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39" w:rsidRDefault="005E0539">
      <w:pPr>
        <w:jc w:val="center"/>
        <w:rPr>
          <w:rFonts w:cstheme="minorBidi"/>
          <w:color w:val="auto"/>
          <w:kern w:val="0"/>
          <w:sz w:val="24"/>
          <w:szCs w:val="24"/>
        </w:rPr>
      </w:pPr>
    </w:p>
    <w:p w:rsidR="005E0539" w:rsidRDefault="005E0539">
      <w:pPr>
        <w:overflowPunct/>
        <w:rPr>
          <w:rFonts w:cstheme="minorBidi"/>
          <w:color w:val="auto"/>
          <w:kern w:val="0"/>
          <w:sz w:val="24"/>
          <w:szCs w:val="24"/>
        </w:rPr>
        <w:sectPr w:rsidR="005E0539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0539" w:rsidRDefault="005E0539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Slough School Health &amp; Wellbeing Project</w:t>
      </w:r>
    </w:p>
    <w:p w:rsidR="005E0539" w:rsidRDefault="005E0539">
      <w:pPr>
        <w:jc w:val="center"/>
        <w:rPr>
          <w:rFonts w:ascii="Bradley Hand ITC" w:hAnsi="Bradley Hand ITC" w:cs="Bradley Hand ITC"/>
          <w:b/>
          <w:bCs/>
          <w:sz w:val="52"/>
          <w:szCs w:val="52"/>
        </w:rPr>
      </w:pPr>
      <w:r>
        <w:rPr>
          <w:rFonts w:ascii="Bradley Hand ITC" w:hAnsi="Bradley Hand ITC" w:cs="Bradley Hand ITC"/>
          <w:b/>
          <w:bCs/>
          <w:sz w:val="52"/>
          <w:szCs w:val="52"/>
        </w:rPr>
        <w:t>UPDATE No. 3</w:t>
      </w:r>
    </w:p>
    <w:p w:rsidR="005E0539" w:rsidRDefault="005E0539">
      <w:pPr>
        <w:jc w:val="center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11th December 2019</w:t>
      </w:r>
    </w:p>
    <w:p w:rsidR="005E0539" w:rsidRDefault="005E0539">
      <w:pPr>
        <w:jc w:val="center"/>
        <w:rPr>
          <w:rFonts w:cstheme="minorBidi"/>
          <w:color w:val="auto"/>
          <w:kern w:val="0"/>
          <w:sz w:val="24"/>
          <w:szCs w:val="24"/>
        </w:rPr>
      </w:pPr>
      <w:r>
        <w:rPr>
          <w:rFonts w:ascii="Bradley Hand ITC" w:hAnsi="Bradley Hand ITC" w:cs="Bradley Hand ITC"/>
          <w:b/>
          <w:bCs/>
          <w:sz w:val="52"/>
          <w:szCs w:val="52"/>
        </w:rPr>
        <w:t>PRIMARY</w:t>
      </w:r>
    </w:p>
    <w:p w:rsidR="005E0539" w:rsidRDefault="005E0539">
      <w:pPr>
        <w:overflowPunct/>
        <w:rPr>
          <w:rFonts w:cstheme="minorBidi"/>
          <w:color w:val="auto"/>
          <w:kern w:val="0"/>
          <w:sz w:val="24"/>
          <w:szCs w:val="24"/>
        </w:rPr>
        <w:sectPr w:rsidR="005E0539">
          <w:type w:val="continuous"/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5E0539" w:rsidRDefault="005E0539">
      <w:pPr>
        <w:rPr>
          <w:rFonts w:ascii="Bradley Hand ITC" w:hAnsi="Bradley Hand ITC" w:cs="Bradley Hand ITC"/>
          <w:b/>
          <w:bCs/>
          <w:sz w:val="40"/>
          <w:szCs w:val="40"/>
        </w:rPr>
      </w:pPr>
      <w:r>
        <w:rPr>
          <w:rFonts w:ascii="Bradley Hand ITC" w:hAnsi="Bradley Hand ITC" w:cs="Bradley Hand ITC"/>
          <w:b/>
          <w:bCs/>
          <w:sz w:val="40"/>
          <w:szCs w:val="40"/>
        </w:rPr>
        <w:t>New this week:</w:t>
      </w:r>
    </w:p>
    <w:p w:rsidR="005E0539" w:rsidRDefault="005E0539">
      <w:pPr>
        <w:rPr>
          <w:rFonts w:ascii="Bradley Hand ITC" w:hAnsi="Bradley Hand ITC" w:cs="Bradley Hand ITC"/>
          <w:b/>
          <w:bCs/>
          <w:sz w:val="12"/>
          <w:szCs w:val="12"/>
        </w:rPr>
      </w:pPr>
    </w:p>
    <w:p w:rsidR="005E0539" w:rsidRDefault="005E0539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THIS SATURDAY—14th DECEMBER 2019</w:t>
      </w:r>
    </w:p>
    <w:p w:rsidR="005E0539" w:rsidRDefault="005E0539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FLU IMMUNISATION CATCH-UP SESSION</w:t>
      </w:r>
    </w:p>
    <w:p w:rsidR="005E0539" w:rsidRDefault="005E053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Information and FREE immunisations for primary school children </w:t>
      </w:r>
    </w:p>
    <w:p w:rsidR="005E0539" w:rsidRDefault="005E0539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who have missed receiving it at school. Double click the arrow </w:t>
      </w:r>
      <w:r>
        <w:rPr>
          <w:rFonts w:ascii="Segoe UI" w:hAnsi="Segoe UI" w:cs="Segoe UI"/>
          <w:sz w:val="28"/>
          <w:szCs w:val="28"/>
        </w:rPr>
        <w:tab/>
        <w:t>to download the flier.</w:t>
      </w:r>
    </w:p>
    <w:p w:rsidR="005E0539" w:rsidRDefault="005E0539">
      <w:pPr>
        <w:rPr>
          <w:rFonts w:ascii="Segoe UI" w:hAnsi="Segoe UI" w:cs="Segoe UI"/>
          <w:b/>
          <w:bCs/>
        </w:rPr>
      </w:pPr>
    </w:p>
    <w:p w:rsidR="005E0539" w:rsidRDefault="005E0539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NATIONAL ONLINE SAFETY.com</w:t>
      </w:r>
    </w:p>
    <w:p w:rsidR="005E0539" w:rsidRDefault="005E053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A FREE poster of 12 Smartphone Safety Tips for Christmas. </w:t>
      </w:r>
    </w:p>
    <w:p w:rsidR="005E0539" w:rsidRDefault="005E0539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>Double click to download your copy here:</w:t>
      </w:r>
      <w:r>
        <w:rPr>
          <w:rFonts w:ascii="Segoe UI" w:hAnsi="Segoe UI" w:cs="Segoe UI"/>
          <w:sz w:val="28"/>
          <w:szCs w:val="28"/>
        </w:rPr>
        <w:tab/>
      </w:r>
    </w:p>
    <w:p w:rsidR="005E0539" w:rsidRDefault="005E0539">
      <w:pPr>
        <w:rPr>
          <w:rFonts w:ascii="Segoe UI" w:hAnsi="Segoe UI" w:cs="Segoe UI"/>
          <w:b/>
          <w:bCs/>
        </w:rPr>
      </w:pPr>
    </w:p>
    <w:p w:rsidR="005E0539" w:rsidRDefault="005E0539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PREVENTING THE SPREAD OF WINTER SICKNESS BUGS</w:t>
      </w:r>
    </w:p>
    <w:p w:rsidR="005E0539" w:rsidRDefault="005E053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Straight forward, illustrated advice about preventing the spread </w:t>
      </w:r>
    </w:p>
    <w:p w:rsidR="005E0539" w:rsidRDefault="005E053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of winter sickness bugs such as Norovirus to send out to parents </w:t>
      </w:r>
    </w:p>
    <w:p w:rsidR="005E0539" w:rsidRDefault="005E053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and carers via your usual communication channels.  Double </w:t>
      </w:r>
      <w:r>
        <w:rPr>
          <w:rFonts w:ascii="Segoe UI" w:hAnsi="Segoe UI" w:cs="Segoe UI"/>
          <w:sz w:val="28"/>
          <w:szCs w:val="28"/>
        </w:rPr>
        <w:tab/>
        <w:t>click the arrow to download the JPEG file.</w:t>
      </w:r>
    </w:p>
    <w:p w:rsidR="005E0539" w:rsidRDefault="005E0539">
      <w:pPr>
        <w:rPr>
          <w:rFonts w:ascii="Segoe UI" w:hAnsi="Segoe UI" w:cs="Segoe UI"/>
        </w:rPr>
      </w:pPr>
      <w:r>
        <w:rPr>
          <w:rFonts w:ascii="Segoe UI" w:hAnsi="Segoe UI" w:cs="Segoe UI"/>
          <w:sz w:val="28"/>
          <w:szCs w:val="28"/>
        </w:rPr>
        <w:tab/>
      </w:r>
    </w:p>
    <w:p w:rsidR="005E0539" w:rsidRDefault="005E0539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  <w:t>eBUG</w:t>
      </w:r>
    </w:p>
    <w:p w:rsidR="005E0539" w:rsidRDefault="005E053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FREE, fun, classroom resources  and activities for teaching about </w:t>
      </w:r>
    </w:p>
    <w:p w:rsidR="005E0539" w:rsidRDefault="005E053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  <w:t xml:space="preserve">micro-organisms and the spread, prevention and treatment of infection. </w:t>
      </w:r>
      <w:r>
        <w:rPr>
          <w:rFonts w:ascii="Segoe UI" w:hAnsi="Segoe UI" w:cs="Segoe UI"/>
          <w:sz w:val="28"/>
          <w:szCs w:val="28"/>
        </w:rPr>
        <w:tab/>
        <w:t xml:space="preserve">Ctrl click to download your resource pack here: </w:t>
      </w:r>
      <w:r>
        <w:rPr>
          <w:rFonts w:ascii="Segoe UI" w:hAnsi="Segoe UI" w:cs="Segoe UI"/>
          <w:b/>
          <w:bCs/>
          <w:color w:val="0066FF"/>
          <w:sz w:val="28"/>
          <w:szCs w:val="28"/>
          <w:u w:val="single"/>
        </w:rPr>
        <w:t>https://e-bug.eu/</w:t>
      </w:r>
    </w:p>
    <w:p w:rsidR="005E0539" w:rsidRDefault="005E0539">
      <w:pPr>
        <w:rPr>
          <w:rFonts w:ascii="Segoe UI" w:hAnsi="Segoe UI" w:cs="Segoe UI"/>
        </w:rPr>
      </w:pPr>
    </w:p>
    <w:p w:rsidR="005E0539" w:rsidRDefault="005E0539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>SCHOOL HEALTH &amp; WELLBEING RESOURCES DIRECTORY</w:t>
      </w:r>
    </w:p>
    <w:p w:rsidR="005E0539" w:rsidRDefault="005E0539">
      <w:pPr>
        <w:spacing w:after="280"/>
        <w:rPr>
          <w:rFonts w:ascii="Segoe UI" w:hAnsi="Segoe UI" w:cs="Segoe UI"/>
          <w:b/>
          <w:bCs/>
          <w:sz w:val="24"/>
          <w:szCs w:val="24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 xml:space="preserve">Ctrl click tp find all these resources, and more, in the School Health &amp; </w:t>
      </w:r>
      <w:r>
        <w:rPr>
          <w:rFonts w:ascii="Segoe UI" w:hAnsi="Segoe UI" w:cs="Segoe UI"/>
          <w:sz w:val="28"/>
          <w:szCs w:val="28"/>
        </w:rPr>
        <w:tab/>
        <w:t xml:space="preserve">Wellbeing resources directory: </w:t>
      </w:r>
      <w:r>
        <w:rPr>
          <w:rFonts w:ascii="Segoe UI" w:hAnsi="Segoe UI" w:cs="Segoe UI"/>
          <w:b/>
          <w:bCs/>
          <w:color w:val="0066FF"/>
          <w:sz w:val="24"/>
          <w:szCs w:val="24"/>
          <w:u w:val="single"/>
        </w:rPr>
        <w:t>School Health &amp; Wellbeing resource directory</w:t>
      </w:r>
    </w:p>
    <w:p w:rsidR="005E0539" w:rsidRDefault="005E0539">
      <w:pPr>
        <w:rPr>
          <w:rFonts w:ascii="Segoe UI" w:hAnsi="Segoe UI" w:cs="Segoe UI"/>
          <w:b/>
          <w:bCs/>
        </w:rPr>
      </w:pPr>
    </w:p>
    <w:p w:rsidR="005E0539" w:rsidRDefault="005E0539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Please get in touch if you would like further information about anything in this update or to discuss support for your school.</w:t>
      </w:r>
    </w:p>
    <w:p w:rsidR="005E0539" w:rsidRDefault="005E0539">
      <w:pPr>
        <w:rPr>
          <w:rFonts w:ascii="Segoe UI" w:hAnsi="Segoe UI" w:cs="Segoe UI"/>
          <w:b/>
          <w:bCs/>
          <w:sz w:val="12"/>
          <w:szCs w:val="12"/>
        </w:rPr>
      </w:pPr>
    </w:p>
    <w:p w:rsidR="005E0539" w:rsidRDefault="005E0539">
      <w:pPr>
        <w:rPr>
          <w:rFonts w:ascii="Bradley Hand ITC" w:hAnsi="Bradley Hand ITC" w:cs="Bradley Hand ITC"/>
          <w:b/>
          <w:bCs/>
          <w:sz w:val="40"/>
          <w:szCs w:val="40"/>
        </w:rPr>
      </w:pPr>
      <w:r>
        <w:rPr>
          <w:rFonts w:ascii="Bradley Hand ITC" w:hAnsi="Bradley Hand ITC" w:cs="Bradley Hand ITC"/>
          <w:b/>
          <w:bCs/>
          <w:sz w:val="40"/>
          <w:szCs w:val="40"/>
        </w:rPr>
        <w:t>Susan</w:t>
      </w:r>
    </w:p>
    <w:p w:rsidR="005E0539" w:rsidRDefault="005E0539">
      <w:pPr>
        <w:rPr>
          <w:rFonts w:ascii="Segoe UI" w:hAnsi="Segoe UI" w:cs="Segoe UI"/>
          <w:sz w:val="28"/>
          <w:szCs w:val="28"/>
        </w:rPr>
      </w:pPr>
      <w:r>
        <w:rPr>
          <w:rFonts w:ascii="Segoe UI" w:hAnsi="Segoe UI" w:cs="Segoe UI"/>
          <w:sz w:val="28"/>
          <w:szCs w:val="28"/>
        </w:rPr>
        <w:t>School Health &amp; Wellbeing Project Officer</w:t>
      </w:r>
    </w:p>
    <w:p w:rsidR="005E0539" w:rsidRDefault="005E0539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>07753 316916</w:t>
      </w:r>
    </w:p>
    <w:p w:rsidR="005E0539" w:rsidRDefault="005E0539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color w:val="0000FF"/>
          <w:sz w:val="28"/>
          <w:szCs w:val="28"/>
          <w:u w:val="single"/>
        </w:rPr>
        <w:t>susan.dyer@slough.gov.uk</w:t>
      </w:r>
      <w:r>
        <w:rPr>
          <w:rFonts w:ascii="Segoe UI" w:hAnsi="Segoe UI" w:cs="Segoe UI"/>
          <w:color w:val="auto"/>
          <w:sz w:val="28"/>
          <w:szCs w:val="28"/>
        </w:rPr>
        <w:t xml:space="preserve"> </w:t>
      </w:r>
    </w:p>
    <w:p w:rsidR="005E0539" w:rsidRDefault="005E0539">
      <w:pPr>
        <w:ind w:left="360" w:hanging="360"/>
        <w:rPr>
          <w:rFonts w:ascii="Segoe UI" w:hAnsi="Segoe UI" w:cs="Segoe UI"/>
          <w:b/>
          <w:bCs/>
          <w:sz w:val="28"/>
          <w:szCs w:val="28"/>
        </w:rPr>
      </w:pPr>
    </w:p>
    <w:p w:rsidR="005E0539" w:rsidRDefault="005E0539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sz w:val="28"/>
          <w:szCs w:val="28"/>
        </w:rPr>
        <w:tab/>
      </w:r>
    </w:p>
    <w:p w:rsidR="005E0539" w:rsidRDefault="005E0539">
      <w:pPr>
        <w:rPr>
          <w:rFonts w:ascii="Segoe UI" w:hAnsi="Segoe UI" w:cs="Segoe UI"/>
          <w:b/>
          <w:bCs/>
          <w:sz w:val="28"/>
          <w:szCs w:val="28"/>
        </w:rPr>
      </w:pPr>
    </w:p>
    <w:p w:rsidR="005E0539" w:rsidRDefault="005E0539">
      <w:pPr>
        <w:rPr>
          <w:rFonts w:ascii="Segoe UI" w:hAnsi="Segoe UI" w:cs="Segoe UI"/>
          <w:b/>
          <w:bCs/>
          <w:sz w:val="28"/>
          <w:szCs w:val="28"/>
        </w:rPr>
      </w:pPr>
    </w:p>
    <w:p w:rsidR="005E0539" w:rsidRDefault="005E0539">
      <w:pPr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  <w:r>
        <w:rPr>
          <w:rFonts w:ascii="Segoe UI" w:hAnsi="Segoe UI" w:cs="Segoe UI"/>
          <w:b/>
          <w:bCs/>
          <w:sz w:val="28"/>
          <w:szCs w:val="28"/>
        </w:rPr>
        <w:tab/>
      </w:r>
    </w:p>
    <w:p w:rsidR="005E0539" w:rsidRDefault="005E0539">
      <w:pPr>
        <w:jc w:val="right"/>
        <w:rPr>
          <w:rFonts w:ascii="Segoe UI" w:hAnsi="Segoe UI" w:cs="Segoe UI"/>
          <w:b/>
          <w:bCs/>
          <w:sz w:val="28"/>
          <w:szCs w:val="28"/>
        </w:rPr>
      </w:pPr>
    </w:p>
    <w:p w:rsidR="005E0539" w:rsidRDefault="005E0539">
      <w:pPr>
        <w:jc w:val="right"/>
        <w:rPr>
          <w:rFonts w:ascii="Segoe UI" w:hAnsi="Segoe UI" w:cs="Segoe UI"/>
          <w:b/>
          <w:bCs/>
          <w:sz w:val="28"/>
          <w:szCs w:val="28"/>
        </w:rPr>
      </w:pPr>
      <w:r>
        <w:rPr>
          <w:rFonts w:ascii="Segoe UI" w:hAnsi="Segoe UI" w:cs="Segoe UI"/>
          <w:b/>
          <w:bCs/>
          <w:sz w:val="28"/>
          <w:szCs w:val="28"/>
        </w:rPr>
        <w:tab/>
      </w:r>
    </w:p>
    <w:p w:rsidR="005E0539" w:rsidRDefault="005E0539">
      <w:pPr>
        <w:jc w:val="right"/>
        <w:rPr>
          <w:rFonts w:ascii="Segoe UI" w:hAnsi="Segoe UI" w:cs="Segoe UI"/>
          <w:b/>
          <w:bCs/>
          <w:sz w:val="28"/>
          <w:szCs w:val="28"/>
        </w:rPr>
      </w:pPr>
    </w:p>
    <w:sectPr w:rsidR="005E0539" w:rsidSect="005E0539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E0539"/>
    <w:rsid w:val="005E0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