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5E" w:rsidRDefault="0001065E">
      <w:pPr>
        <w:pStyle w:val="NoSpacing"/>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rsidR="0001065E" w:rsidRDefault="00AD2F3A">
            <w:pPr>
              <w:pStyle w:val="NoSpacing"/>
            </w:pPr>
            <w:r>
              <w:rPr>
                <w:lang w:val="en-GB" w:eastAsia="en-GB"/>
              </w:rPr>
              <w:drawing>
                <wp:inline distT="0" distB="0" distL="0" distR="0" wp14:anchorId="7F203BF2" wp14:editId="12A8A914">
                  <wp:extent cx="4924425" cy="34002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924616" cy="3400429"/>
                          </a:xfrm>
                          <a:prstGeom prst="rect">
                            <a:avLst/>
                          </a:prstGeom>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5C0B" w:themeFill="accent1"/>
          </w:tcPr>
          <w:tbl>
            <w:tblPr>
              <w:tblW w:w="5000" w:type="pct"/>
              <w:tblLayout w:type="fixed"/>
              <w:tblLook w:val="04A0" w:firstRow="1" w:lastRow="0" w:firstColumn="1" w:lastColumn="0" w:noHBand="0" w:noVBand="1"/>
            </w:tblPr>
            <w:tblGrid>
              <w:gridCol w:w="3779"/>
            </w:tblGrid>
            <w:tr w:rsidR="0001065E">
              <w:tc>
                <w:tcPr>
                  <w:tcW w:w="5000" w:type="pct"/>
                </w:tcPr>
                <w:p w:rsidR="0001065E" w:rsidRPr="001E3E9C" w:rsidRDefault="00D26369" w:rsidP="001E3E9C">
                  <w:pPr>
                    <w:pStyle w:val="Title"/>
                    <w:rPr>
                      <w:sz w:val="66"/>
                      <w:szCs w:val="66"/>
                    </w:rPr>
                  </w:pPr>
                  <w:sdt>
                    <w:sdtPr>
                      <w:rPr>
                        <w:sz w:val="66"/>
                        <w:szCs w:val="66"/>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EndPr/>
                    <w:sdtContent>
                      <w:r w:rsidR="00BD33EC" w:rsidRPr="001E3E9C">
                        <w:rPr>
                          <w:sz w:val="66"/>
                          <w:szCs w:val="66"/>
                        </w:rPr>
                        <w:t>Early Years and Prevention Service</w:t>
                      </w:r>
                    </w:sdtContent>
                  </w:sdt>
                </w:p>
                <w:sdt>
                  <w:sdtPr>
                    <w:rPr>
                      <w:sz w:val="40"/>
                      <w:szCs w:val="40"/>
                    </w:rPr>
                    <w:alias w:val="Subtitle"/>
                    <w:tag w:val="Subtitle"/>
                    <w:id w:val="-1656985340"/>
                    <w:dataBinding w:prefixMappings="xmlns:ns0='http://purl.org/dc/elements/1.1/' xmlns:ns1='http://schemas.openxmlformats.org/package/2006/metadata/core-properties' " w:xpath="/ns1:coreProperties[1]/ns1:contentStatus[1]" w:storeItemID="{6C3C8BC8-F283-45AE-878A-BAB7291924A1}"/>
                    <w:text/>
                  </w:sdtPr>
                  <w:sdtEndPr/>
                  <w:sdtContent>
                    <w:p w:rsidR="0001065E" w:rsidRDefault="00BD33EC">
                      <w:pPr>
                        <w:pStyle w:val="Subtitle"/>
                      </w:pPr>
                      <w:r w:rsidRPr="00BD33EC">
                        <w:rPr>
                          <w:sz w:val="40"/>
                          <w:szCs w:val="40"/>
                        </w:rPr>
                        <w:t>COVID-19</w:t>
                      </w:r>
                    </w:p>
                  </w:sdtContent>
                </w:sdt>
              </w:tc>
            </w:tr>
            <w:tr w:rsidR="0001065E">
              <w:trPr>
                <w:trHeight w:val="3312"/>
              </w:trPr>
              <w:tc>
                <w:tcPr>
                  <w:tcW w:w="5000" w:type="pct"/>
                  <w:vAlign w:val="bottom"/>
                </w:tcPr>
                <w:p w:rsidR="0001065E" w:rsidRPr="0013213A" w:rsidRDefault="007747D5" w:rsidP="00EC79DB">
                  <w:pPr>
                    <w:pStyle w:val="Subtitle"/>
                    <w:rPr>
                      <w:sz w:val="28"/>
                      <w:szCs w:val="28"/>
                    </w:rPr>
                  </w:pPr>
                  <w:r>
                    <w:rPr>
                      <w:sz w:val="28"/>
                      <w:szCs w:val="28"/>
                    </w:rPr>
                    <w:t xml:space="preserve"> </w:t>
                  </w:r>
                </w:p>
              </w:tc>
            </w:tr>
          </w:tbl>
          <w:p w:rsidR="0001065E" w:rsidRDefault="0001065E">
            <w:pPr>
              <w:pStyle w:val="Subtitle"/>
            </w:pPr>
          </w:p>
        </w:tc>
      </w:tr>
      <w:tr w:rsidR="0001065E">
        <w:trPr>
          <w:cantSplit/>
          <w:trHeight w:hRule="exact" w:val="72"/>
          <w:jc w:val="center"/>
        </w:trPr>
        <w:tc>
          <w:tcPr>
            <w:tcW w:w="7660" w:type="dxa"/>
            <w:tcBorders>
              <w:top w:val="single" w:sz="4" w:space="0" w:color="FFFFFF" w:themeColor="background1"/>
            </w:tcBorders>
          </w:tcPr>
          <w:p w:rsidR="0001065E" w:rsidRDefault="0001065E">
            <w:pPr>
              <w:pStyle w:val="NoSpacing"/>
            </w:pPr>
          </w:p>
        </w:tc>
        <w:tc>
          <w:tcPr>
            <w:tcW w:w="71" w:type="dxa"/>
          </w:tcPr>
          <w:p w:rsidR="0001065E" w:rsidRDefault="0001065E">
            <w:pPr>
              <w:pStyle w:val="NoSpacing"/>
            </w:pPr>
          </w:p>
        </w:tc>
        <w:tc>
          <w:tcPr>
            <w:tcW w:w="3789" w:type="dxa"/>
            <w:tcBorders>
              <w:top w:val="single" w:sz="4" w:space="0" w:color="FFFFFF" w:themeColor="background1"/>
            </w:tcBorders>
          </w:tcPr>
          <w:p w:rsidR="0001065E" w:rsidRDefault="0001065E">
            <w:pPr>
              <w:pStyle w:val="NoSpacing"/>
            </w:pPr>
          </w:p>
        </w:tc>
      </w:tr>
      <w:tr w:rsidR="0001065E">
        <w:trPr>
          <w:cantSplit/>
          <w:trHeight w:val="360"/>
          <w:jc w:val="center"/>
        </w:trPr>
        <w:tc>
          <w:tcPr>
            <w:tcW w:w="7660" w:type="dxa"/>
            <w:shd w:val="clear" w:color="auto" w:fill="FFA830" w:themeFill="accent2"/>
            <w:tcMar>
              <w:left w:w="0" w:type="dxa"/>
              <w:right w:w="115" w:type="dxa"/>
            </w:tcMar>
            <w:vAlign w:val="center"/>
          </w:tcPr>
          <w:p w:rsidR="0001065E" w:rsidRDefault="000176EB" w:rsidP="000176EB">
            <w:pPr>
              <w:pStyle w:val="Heading4"/>
              <w:outlineLvl w:val="3"/>
            </w:pPr>
            <w:r>
              <w:t>Recovery Planning for EArly Years and childcare providers</w:t>
            </w:r>
          </w:p>
        </w:tc>
        <w:tc>
          <w:tcPr>
            <w:tcW w:w="71" w:type="dxa"/>
            <w:tcMar>
              <w:left w:w="0" w:type="dxa"/>
              <w:right w:w="0" w:type="dxa"/>
            </w:tcMar>
            <w:vAlign w:val="center"/>
          </w:tcPr>
          <w:p w:rsidR="0001065E" w:rsidRDefault="0001065E">
            <w:pPr>
              <w:pStyle w:val="NoSpacing"/>
            </w:pPr>
          </w:p>
        </w:tc>
        <w:tc>
          <w:tcPr>
            <w:tcW w:w="3789" w:type="dxa"/>
            <w:shd w:val="clear" w:color="auto" w:fill="404040" w:themeFill="text1" w:themeFillTint="BF"/>
            <w:tcMar>
              <w:left w:w="0" w:type="dxa"/>
              <w:right w:w="115" w:type="dxa"/>
            </w:tcMar>
            <w:vAlign w:val="center"/>
          </w:tcPr>
          <w:p w:rsidR="0001065E" w:rsidRDefault="00797CD0">
            <w:pPr>
              <w:pStyle w:val="Heading4"/>
              <w:outlineLvl w:val="3"/>
            </w:pPr>
            <w:r>
              <w:t>In This Issue</w:t>
            </w:r>
            <w:r w:rsidR="00AD2F3A">
              <w:t>: 4</w:t>
            </w:r>
            <w:r w:rsidR="00AD2F3A" w:rsidRPr="00AD2F3A">
              <w:rPr>
                <w:vertAlign w:val="superscript"/>
              </w:rPr>
              <w:t>th</w:t>
            </w:r>
            <w:r w:rsidR="00AD2F3A">
              <w:t xml:space="preserve"> </w:t>
            </w:r>
            <w:r w:rsidR="007747D5">
              <w:t>June 2020</w:t>
            </w:r>
          </w:p>
        </w:tc>
      </w:tr>
    </w:tbl>
    <w:p w:rsidR="0001065E" w:rsidRDefault="0001065E" w:rsidP="00B53E3E">
      <w:pPr>
        <w:spacing w:after="0"/>
        <w:sectPr w:rsidR="0001065E">
          <w:headerReference w:type="default" r:id="rId13"/>
          <w:headerReference w:type="first" r:id="rId14"/>
          <w:pgSz w:w="12240" w:h="15840" w:code="1"/>
          <w:pgMar w:top="720" w:right="576" w:bottom="720" w:left="576" w:header="360" w:footer="720" w:gutter="0"/>
          <w:cols w:space="720"/>
          <w:titlePg/>
          <w:docGrid w:linePitch="360"/>
        </w:sectPr>
      </w:pPr>
    </w:p>
    <w:p w:rsidR="00B53E3E" w:rsidRDefault="00173629" w:rsidP="00B53E3E">
      <w:pPr>
        <w:spacing w:after="0"/>
        <w:ind w:left="357"/>
        <w:rPr>
          <w:rFonts w:eastAsia="Times New Roman"/>
          <w:lang w:val="en" w:eastAsia="en-GB"/>
        </w:rPr>
      </w:pPr>
      <w:r>
        <w:rPr>
          <w:noProof/>
          <w:lang w:val="en-GB" w:eastAsia="en-GB"/>
        </w:rPr>
        <mc:AlternateContent>
          <mc:Choice Requires="wps">
            <w:drawing>
              <wp:anchor distT="0" distB="0" distL="114300" distR="114300" simplePos="0" relativeHeight="251653120" behindDoc="0" locked="0" layoutInCell="0" allowOverlap="1" wp14:anchorId="31F723A4" wp14:editId="711F1F9E">
                <wp:simplePos x="0" y="0"/>
                <wp:positionH relativeFrom="margin">
                  <wp:posOffset>-137160</wp:posOffset>
                </wp:positionH>
                <wp:positionV relativeFrom="page">
                  <wp:posOffset>4400550</wp:posOffset>
                </wp:positionV>
                <wp:extent cx="4524375" cy="666750"/>
                <wp:effectExtent l="0" t="0" r="9525" b="0"/>
                <wp:wrapSquare wrapText="bothSides"/>
                <wp:docPr id="5" name="Text Box 5"/>
                <wp:cNvGraphicFramePr/>
                <a:graphic xmlns:a="http://schemas.openxmlformats.org/drawingml/2006/main">
                  <a:graphicData uri="http://schemas.microsoft.com/office/word/2010/wordprocessingShape">
                    <wps:wsp>
                      <wps:cNvSpPr txBox="1"/>
                      <wps:spPr>
                        <a:xfrm>
                          <a:off x="0" y="0"/>
                          <a:ext cx="4524375"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0B6E" w:rsidRDefault="00BB0B6E" w:rsidP="0025546B">
                            <w:pPr>
                              <w:pStyle w:val="Heading1"/>
                              <w:spacing w:before="0"/>
                            </w:pPr>
                            <w:r>
                              <w:t xml:space="preserve">Recovery Planning </w:t>
                            </w:r>
                          </w:p>
                          <w:p w:rsidR="00BB0B6E" w:rsidRPr="00176778" w:rsidRDefault="00BB0B6E" w:rsidP="0025546B">
                            <w:pPr>
                              <w:pStyle w:val="Heading1"/>
                              <w:spacing w:before="0"/>
                              <w:rPr>
                                <w:sz w:val="32"/>
                                <w:szCs w:val="32"/>
                              </w:rPr>
                            </w:pPr>
                            <w:r>
                              <w:rPr>
                                <w:sz w:val="32"/>
                                <w:szCs w:val="32"/>
                              </w:rPr>
                              <w:t>Preparing for children to return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0.8pt;margin-top:346.5pt;width:356.25pt;height:5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" o:allowincell="f" filled="f" stroked="f" strokeweight=".5pt">
                <v:textbox inset="0,0,0,0">
                  <w:txbxContent>
                    <w:p w:rsidR="00BB0B6E" w:rsidRDefault="00BB0B6E" w:rsidP="0025546B">
                      <w:pPr>
                        <w:pStyle w:val="Heading1"/>
                        <w:spacing w:before="0"/>
                      </w:pPr>
                      <w:r>
                        <w:t xml:space="preserve">Recovery Planning </w:t>
                      </w:r>
                    </w:p>
                    <w:p w:rsidR="00BB0B6E" w:rsidRPr="00176778" w:rsidRDefault="00BB0B6E" w:rsidP="0025546B">
                      <w:pPr>
                        <w:pStyle w:val="Heading1"/>
                        <w:spacing w:before="0"/>
                        <w:rPr>
                          <w:sz w:val="32"/>
                          <w:szCs w:val="32"/>
                        </w:rPr>
                      </w:pPr>
                      <w:r>
                        <w:rPr>
                          <w:sz w:val="32"/>
                          <w:szCs w:val="32"/>
                        </w:rPr>
                        <w:t>Preparing for children to return</w:t>
                      </w:r>
                    </w:p>
                  </w:txbxContent>
                </v:textbox>
                <w10:wrap type="square" anchorx="margin" anchory="page"/>
              </v:shape>
            </w:pict>
          </mc:Fallback>
        </mc:AlternateContent>
      </w:r>
    </w:p>
    <w:p w:rsidR="00AD2F3A" w:rsidRDefault="00AD2F3A" w:rsidP="00AD2F3A">
      <w:pPr>
        <w:spacing w:after="0"/>
        <w:rPr>
          <w:rFonts w:eastAsia="Times New Roman"/>
          <w:lang w:val="en" w:eastAsia="en-GB"/>
        </w:rPr>
      </w:pPr>
      <w:r w:rsidRPr="00AD2F3A">
        <w:rPr>
          <w:rFonts w:eastAsia="Times New Roman"/>
          <w:b/>
          <w:lang w:val="en" w:eastAsia="en-GB"/>
        </w:rPr>
        <w:t>Safeguarding:</w:t>
      </w:r>
      <w:r w:rsidRPr="00AD2F3A">
        <w:rPr>
          <w:rFonts w:eastAsia="Times New Roman"/>
          <w:lang w:val="en" w:eastAsia="en-GB"/>
        </w:rPr>
        <w:t xml:space="preserve"> Agree what safeguarding provision is needed to support returning children (e.g. where new issues have arisen, or existing ones escalated) and consider any necessary changes and referrals as more children return, including those with problems accessing online offers.</w:t>
      </w:r>
    </w:p>
    <w:p w:rsidR="00AD2F3A" w:rsidRDefault="00AD2F3A" w:rsidP="00AD2F3A">
      <w:pPr>
        <w:spacing w:after="0"/>
        <w:rPr>
          <w:rFonts w:eastAsia="Times New Roman"/>
          <w:lang w:val="en" w:eastAsia="en-GB"/>
        </w:rPr>
      </w:pPr>
    </w:p>
    <w:p w:rsidR="00AD2F3A" w:rsidRPr="00AD2F3A" w:rsidRDefault="00AD2F3A" w:rsidP="00AD2F3A">
      <w:pPr>
        <w:spacing w:after="0"/>
        <w:rPr>
          <w:rFonts w:eastAsia="Times New Roman"/>
          <w:lang w:val="en" w:eastAsia="en-GB"/>
        </w:rPr>
      </w:pPr>
      <w:r>
        <w:rPr>
          <w:rFonts w:eastAsia="Times New Roman"/>
          <w:lang w:val="en" w:eastAsia="en-GB"/>
        </w:rPr>
        <w:t xml:space="preserve">• </w:t>
      </w:r>
      <w:r w:rsidRPr="00AD2F3A">
        <w:rPr>
          <w:rFonts w:eastAsia="Times New Roman"/>
          <w:lang w:val="en" w:eastAsia="en-GB"/>
        </w:rPr>
        <w:t xml:space="preserve">It is essential that parents are clear with the staff if there has been any deaths of people known to them and why they have decided not returned to the setting for some other reason, </w:t>
      </w:r>
      <w:proofErr w:type="spellStart"/>
      <w:r w:rsidRPr="00AD2F3A">
        <w:rPr>
          <w:rFonts w:eastAsia="Times New Roman"/>
          <w:lang w:val="en" w:eastAsia="en-GB"/>
        </w:rPr>
        <w:t>eg</w:t>
      </w:r>
      <w:proofErr w:type="spellEnd"/>
      <w:r w:rsidRPr="00AD2F3A">
        <w:rPr>
          <w:rFonts w:eastAsia="Times New Roman"/>
          <w:lang w:val="en" w:eastAsia="en-GB"/>
        </w:rPr>
        <w:t xml:space="preserve"> job changes, parents deciding to continue with home education</w:t>
      </w:r>
    </w:p>
    <w:p w:rsidR="00AD2F3A" w:rsidRPr="00AD2F3A" w:rsidRDefault="00AD2F3A" w:rsidP="00AD2F3A">
      <w:pPr>
        <w:spacing w:after="0"/>
        <w:rPr>
          <w:rFonts w:eastAsia="Times New Roman"/>
          <w:lang w:val="en" w:eastAsia="en-GB"/>
        </w:rPr>
      </w:pPr>
      <w:r>
        <w:rPr>
          <w:rFonts w:eastAsia="Times New Roman"/>
          <w:lang w:val="en" w:eastAsia="en-GB"/>
        </w:rPr>
        <w:t xml:space="preserve">• </w:t>
      </w:r>
      <w:r w:rsidRPr="00AD2F3A">
        <w:rPr>
          <w:rFonts w:eastAsia="Times New Roman"/>
          <w:lang w:val="en" w:eastAsia="en-GB"/>
        </w:rPr>
        <w:t>Consider how the setting will seek to find out if there are any changes in family circumstances, e.g. illness, bereavement, furloughing/job loss, separation.</w:t>
      </w:r>
    </w:p>
    <w:p w:rsidR="00B53E3E" w:rsidRDefault="00AD2F3A" w:rsidP="00AD2F3A">
      <w:pPr>
        <w:spacing w:after="0"/>
        <w:rPr>
          <w:rFonts w:eastAsia="Times New Roman"/>
          <w:lang w:val="en" w:eastAsia="en-GB"/>
        </w:rPr>
      </w:pPr>
      <w:r>
        <w:rPr>
          <w:rFonts w:eastAsia="Times New Roman"/>
          <w:lang w:val="en" w:eastAsia="en-GB"/>
        </w:rPr>
        <w:t xml:space="preserve">• </w:t>
      </w:r>
      <w:r w:rsidRPr="00AD2F3A">
        <w:rPr>
          <w:rFonts w:eastAsia="Times New Roman"/>
          <w:lang w:val="en" w:eastAsia="en-GB"/>
        </w:rPr>
        <w:t>Settings will need to be aware that children may have experienced abuse during the lock down. Additional staff awareness training would be a good idea – this needs to be whole staff awareness as well as specific groups needing more detailed awareness.</w:t>
      </w:r>
    </w:p>
    <w:p w:rsidR="00AD2F3A" w:rsidRDefault="00AD2F3A" w:rsidP="00AD2F3A">
      <w:pPr>
        <w:spacing w:after="0"/>
        <w:rPr>
          <w:rFonts w:eastAsia="Times New Roman"/>
          <w:lang w:val="en" w:eastAsia="en-GB"/>
        </w:rPr>
      </w:pPr>
    </w:p>
    <w:p w:rsidR="00AD2F3A" w:rsidRDefault="00AD2F3A" w:rsidP="00AD2F3A">
      <w:pPr>
        <w:spacing w:after="0"/>
        <w:rPr>
          <w:rFonts w:eastAsia="Times New Roman"/>
          <w:lang w:val="en" w:eastAsia="en-GB"/>
        </w:rPr>
      </w:pPr>
      <w:proofErr w:type="spellStart"/>
      <w:r w:rsidRPr="00AD2F3A">
        <w:rPr>
          <w:rFonts w:eastAsia="Times New Roman"/>
          <w:b/>
          <w:lang w:val="en" w:eastAsia="en-GB"/>
        </w:rPr>
        <w:t>Behaviour</w:t>
      </w:r>
      <w:proofErr w:type="spellEnd"/>
      <w:r w:rsidRPr="00AD2F3A">
        <w:rPr>
          <w:rFonts w:eastAsia="Times New Roman"/>
          <w:b/>
          <w:lang w:val="en" w:eastAsia="en-GB"/>
        </w:rPr>
        <w:t>:</w:t>
      </w:r>
      <w:r w:rsidRPr="00AD2F3A">
        <w:rPr>
          <w:rFonts w:eastAsia="Times New Roman"/>
          <w:lang w:val="en" w:eastAsia="en-GB"/>
        </w:rPr>
        <w:t xml:space="preserve"> Update </w:t>
      </w:r>
      <w:proofErr w:type="spellStart"/>
      <w:r w:rsidRPr="00AD2F3A">
        <w:rPr>
          <w:rFonts w:eastAsia="Times New Roman"/>
          <w:lang w:val="en" w:eastAsia="en-GB"/>
        </w:rPr>
        <w:t>behaviour</w:t>
      </w:r>
      <w:proofErr w:type="spellEnd"/>
      <w:r w:rsidRPr="00AD2F3A">
        <w:rPr>
          <w:rFonts w:eastAsia="Times New Roman"/>
          <w:lang w:val="en" w:eastAsia="en-GB"/>
        </w:rPr>
        <w:t xml:space="preserve"> policies to reflect the new rules and routines necessary to reduce risk in your setting and agree how to communicate this to staff, children and parents.</w:t>
      </w:r>
    </w:p>
    <w:p w:rsidR="00AD2F3A" w:rsidRDefault="00AD2F3A" w:rsidP="00AD2F3A">
      <w:pPr>
        <w:spacing w:after="0"/>
        <w:rPr>
          <w:rFonts w:eastAsia="Times New Roman"/>
          <w:lang w:val="en" w:eastAsia="en-GB"/>
        </w:rPr>
      </w:pPr>
    </w:p>
    <w:p w:rsidR="00AD2F3A" w:rsidRPr="00AD2F3A" w:rsidRDefault="00AD2F3A" w:rsidP="00AD2F3A">
      <w:pPr>
        <w:spacing w:after="0"/>
        <w:rPr>
          <w:rFonts w:eastAsia="Times New Roman"/>
          <w:lang w:val="en" w:eastAsia="en-GB"/>
        </w:rPr>
      </w:pPr>
      <w:r>
        <w:rPr>
          <w:rFonts w:eastAsia="Times New Roman"/>
          <w:lang w:val="en" w:eastAsia="en-GB"/>
        </w:rPr>
        <w:t xml:space="preserve">• </w:t>
      </w:r>
      <w:r w:rsidRPr="00AD2F3A">
        <w:rPr>
          <w:rFonts w:eastAsia="Times New Roman"/>
          <w:lang w:val="en" w:eastAsia="en-GB"/>
        </w:rPr>
        <w:t>Separation anxieties – most children will have become used to being with their parents and immediate family for an extended period. Even for those who are excited to enjoy more freedom and see their friends, this is a potential source of anxiety.</w:t>
      </w:r>
    </w:p>
    <w:p w:rsidR="00AD2F3A" w:rsidRPr="00AD2F3A" w:rsidRDefault="00AD2F3A" w:rsidP="00AD2F3A">
      <w:pPr>
        <w:spacing w:after="0"/>
        <w:rPr>
          <w:rFonts w:eastAsia="Times New Roman"/>
          <w:lang w:val="en" w:eastAsia="en-GB"/>
        </w:rPr>
      </w:pPr>
      <w:r>
        <w:rPr>
          <w:rFonts w:eastAsia="Times New Roman"/>
          <w:lang w:val="en" w:eastAsia="en-GB"/>
        </w:rPr>
        <w:t xml:space="preserve">• </w:t>
      </w:r>
      <w:r w:rsidRPr="00AD2F3A">
        <w:rPr>
          <w:rFonts w:eastAsia="Times New Roman"/>
          <w:lang w:val="en" w:eastAsia="en-GB"/>
        </w:rPr>
        <w:t>Some children will be so pleased to see their friends that they will want to hug them or show other forms of physical contact. Although difficult, children will need to be reminded that social distancing is required/expected. Children may need to be taught how to social distance.</w:t>
      </w:r>
    </w:p>
    <w:p w:rsidR="00AD2F3A" w:rsidRPr="00AD2F3A" w:rsidRDefault="00AD2F3A" w:rsidP="00AD2F3A">
      <w:pPr>
        <w:spacing w:after="0"/>
        <w:rPr>
          <w:rFonts w:eastAsia="Times New Roman"/>
          <w:lang w:val="en" w:eastAsia="en-GB"/>
        </w:rPr>
      </w:pPr>
      <w:r>
        <w:rPr>
          <w:rFonts w:eastAsia="Times New Roman"/>
          <w:lang w:val="en" w:eastAsia="en-GB"/>
        </w:rPr>
        <w:t xml:space="preserve">• </w:t>
      </w:r>
      <w:r w:rsidRPr="00AD2F3A">
        <w:rPr>
          <w:rFonts w:eastAsia="Times New Roman"/>
          <w:lang w:val="en" w:eastAsia="en-GB"/>
        </w:rPr>
        <w:t>Consider a gradual re-integration for some children who will find the transition more challenging. A slower start for some may build resilience in the long-term.</w:t>
      </w:r>
    </w:p>
    <w:p w:rsidR="00AD2F3A" w:rsidRPr="00AD2F3A" w:rsidRDefault="00AD2F3A" w:rsidP="00AD2F3A">
      <w:pPr>
        <w:spacing w:after="0"/>
        <w:rPr>
          <w:rFonts w:eastAsia="Times New Roman"/>
          <w:lang w:val="en" w:eastAsia="en-GB"/>
        </w:rPr>
      </w:pPr>
      <w:r>
        <w:rPr>
          <w:rFonts w:eastAsia="Times New Roman"/>
          <w:lang w:val="en" w:eastAsia="en-GB"/>
        </w:rPr>
        <w:t xml:space="preserve">• </w:t>
      </w:r>
      <w:r w:rsidRPr="00AD2F3A">
        <w:rPr>
          <w:rFonts w:eastAsia="Times New Roman"/>
          <w:lang w:val="en" w:eastAsia="en-GB"/>
        </w:rPr>
        <w:t>There may have been changes in friendships/relationships – try to take this into account when arranging teaching groups, especially for vulnerable children.</w:t>
      </w:r>
    </w:p>
    <w:p w:rsidR="00AD2F3A" w:rsidRDefault="00AD2F3A" w:rsidP="00AD2F3A">
      <w:pPr>
        <w:spacing w:after="0"/>
        <w:rPr>
          <w:rFonts w:eastAsia="Times New Roman"/>
          <w:lang w:val="en" w:eastAsia="en-GB"/>
        </w:rPr>
      </w:pPr>
      <w:r>
        <w:rPr>
          <w:rFonts w:eastAsia="Times New Roman"/>
          <w:lang w:val="en" w:eastAsia="en-GB"/>
        </w:rPr>
        <w:t xml:space="preserve">• </w:t>
      </w:r>
      <w:r w:rsidRPr="00AD2F3A">
        <w:rPr>
          <w:rFonts w:eastAsia="Times New Roman"/>
          <w:lang w:val="en" w:eastAsia="en-GB"/>
        </w:rPr>
        <w:t>Prior to settings opening there should be a mechanism for parents to express concerns about how their child is learning at home. Early intervention may head off an issue when setting re-opens.</w:t>
      </w:r>
    </w:p>
    <w:p w:rsidR="00173629" w:rsidRPr="00AD2F3A" w:rsidRDefault="00173629" w:rsidP="00173629">
      <w:pPr>
        <w:spacing w:after="0"/>
        <w:rPr>
          <w:rFonts w:eastAsia="Times New Roman"/>
          <w:lang w:val="en" w:eastAsia="en-GB"/>
        </w:rPr>
      </w:pPr>
      <w:r>
        <w:rPr>
          <w:noProof/>
          <w:lang w:val="en-GB" w:eastAsia="en-GB"/>
        </w:rPr>
        <w:drawing>
          <wp:anchor distT="0" distB="0" distL="114300" distR="114300" simplePos="0" relativeHeight="251682816" behindDoc="1" locked="0" layoutInCell="1" allowOverlap="1" wp14:anchorId="520CF6D2" wp14:editId="5665AB08">
            <wp:simplePos x="0" y="0"/>
            <wp:positionH relativeFrom="column">
              <wp:posOffset>2447925</wp:posOffset>
            </wp:positionH>
            <wp:positionV relativeFrom="paragraph">
              <wp:posOffset>-4294505</wp:posOffset>
            </wp:positionV>
            <wp:extent cx="2085975" cy="762000"/>
            <wp:effectExtent l="0" t="0" r="952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5975" cy="762000"/>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lang w:val="en" w:eastAsia="en-GB"/>
        </w:rPr>
        <w:t xml:space="preserve">• </w:t>
      </w:r>
      <w:r w:rsidRPr="00AD2F3A">
        <w:rPr>
          <w:rFonts w:eastAsia="Times New Roman"/>
          <w:lang w:val="en" w:eastAsia="en-GB"/>
        </w:rPr>
        <w:t xml:space="preserve">Consider how you can involve staff in developing policies for your setting and ensure that they are </w:t>
      </w:r>
      <w:proofErr w:type="spellStart"/>
      <w:r w:rsidRPr="00AD2F3A">
        <w:rPr>
          <w:rFonts w:eastAsia="Times New Roman"/>
          <w:lang w:val="en" w:eastAsia="en-GB"/>
        </w:rPr>
        <w:t>personalised</w:t>
      </w:r>
      <w:proofErr w:type="spellEnd"/>
      <w:r w:rsidRPr="00AD2F3A">
        <w:rPr>
          <w:rFonts w:eastAsia="Times New Roman"/>
          <w:lang w:val="en" w:eastAsia="en-GB"/>
        </w:rPr>
        <w:t xml:space="preserve"> where necessary, for example for staff who have responsibility for providing 1:1 support for children or for children with additional needs.</w:t>
      </w:r>
    </w:p>
    <w:p w:rsidR="00173629" w:rsidRPr="00AD2F3A" w:rsidRDefault="00173629" w:rsidP="00AD2F3A">
      <w:pPr>
        <w:spacing w:after="0"/>
        <w:rPr>
          <w:rFonts w:eastAsia="Times New Roman"/>
          <w:lang w:val="en" w:eastAsia="en-GB"/>
        </w:rPr>
      </w:pPr>
    </w:p>
    <w:p w:rsidR="00B53E3E" w:rsidRPr="0025546B" w:rsidRDefault="00B53E3E" w:rsidP="00B53E3E">
      <w:pPr>
        <w:spacing w:after="0"/>
        <w:ind w:left="357"/>
        <w:rPr>
          <w:rFonts w:eastAsia="Times New Roman"/>
          <w:lang w:val="en" w:eastAsia="en-GB"/>
        </w:rPr>
      </w:pPr>
    </w:p>
    <w:p w:rsidR="00824E09" w:rsidRDefault="00824E09" w:rsidP="00173629">
      <w:pPr>
        <w:pStyle w:val="Sidebarphoto"/>
        <w:ind w:left="0"/>
      </w:pPr>
    </w:p>
    <w:p w:rsidR="00173629" w:rsidRDefault="00173629" w:rsidP="004B4D42">
      <w:pPr>
        <w:pStyle w:val="SidebarHeading"/>
        <w:spacing w:before="0"/>
        <w:ind w:left="0"/>
      </w:pPr>
    </w:p>
    <w:p w:rsidR="00173629" w:rsidRDefault="00173629" w:rsidP="004B4D42">
      <w:pPr>
        <w:pStyle w:val="SidebarHeading"/>
        <w:spacing w:before="0"/>
        <w:ind w:left="0"/>
      </w:pPr>
    </w:p>
    <w:p w:rsidR="00173629" w:rsidRDefault="00173629" w:rsidP="004B4D42">
      <w:pPr>
        <w:pStyle w:val="SidebarHeading"/>
        <w:spacing w:before="0"/>
        <w:ind w:left="0"/>
      </w:pPr>
      <w:r>
        <w:rPr>
          <w:noProof/>
          <w:lang w:val="en-GB" w:eastAsia="en-GB"/>
        </w:rPr>
        <w:drawing>
          <wp:anchor distT="0" distB="0" distL="114300" distR="114300" simplePos="0" relativeHeight="251681792" behindDoc="0" locked="0" layoutInCell="1" allowOverlap="1" wp14:anchorId="4EB12675" wp14:editId="7D1D2B8C">
            <wp:simplePos x="0" y="0"/>
            <wp:positionH relativeFrom="column">
              <wp:posOffset>99060</wp:posOffset>
            </wp:positionH>
            <wp:positionV relativeFrom="paragraph">
              <wp:posOffset>92710</wp:posOffset>
            </wp:positionV>
            <wp:extent cx="1757680" cy="11049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57680" cy="1104900"/>
                    </a:xfrm>
                    <a:prstGeom prst="rect">
                      <a:avLst/>
                    </a:prstGeom>
                  </pic:spPr>
                </pic:pic>
              </a:graphicData>
            </a:graphic>
            <wp14:sizeRelH relativeFrom="page">
              <wp14:pctWidth>0</wp14:pctWidth>
            </wp14:sizeRelH>
            <wp14:sizeRelV relativeFrom="page">
              <wp14:pctHeight>0</wp14:pctHeight>
            </wp14:sizeRelV>
          </wp:anchor>
        </w:drawing>
      </w:r>
    </w:p>
    <w:p w:rsidR="00173629" w:rsidRDefault="00173629" w:rsidP="004B4D42">
      <w:pPr>
        <w:pStyle w:val="SidebarHeading"/>
        <w:spacing w:before="0"/>
        <w:ind w:left="0"/>
      </w:pPr>
    </w:p>
    <w:p w:rsidR="0001065E" w:rsidRDefault="00824E09" w:rsidP="004B4D42">
      <w:pPr>
        <w:pStyle w:val="SidebarHeading"/>
        <w:spacing w:before="0"/>
        <w:ind w:left="0"/>
      </w:pPr>
      <w:r>
        <w:t>Preparing for children</w:t>
      </w:r>
    </w:p>
    <w:p w:rsidR="0001065E" w:rsidRDefault="00824E09" w:rsidP="004B4D42">
      <w:pPr>
        <w:pStyle w:val="SidebarText"/>
        <w:spacing w:after="0"/>
        <w:ind w:left="0"/>
        <w:rPr>
          <w:rFonts w:eastAsia="Times New Roman"/>
          <w:lang w:val="en" w:eastAsia="en-GB"/>
        </w:rPr>
      </w:pPr>
      <w:r w:rsidRPr="00824E09">
        <w:rPr>
          <w:rFonts w:eastAsia="Times New Roman"/>
          <w:lang w:val="en" w:eastAsia="en-GB"/>
        </w:rPr>
        <w:t>Prior to settings opening there should be a mechanism for parents to express concerns about how their child is learning at home. Early intervention may head off an issue when setting re-opens.</w:t>
      </w:r>
    </w:p>
    <w:p w:rsidR="004B4D42" w:rsidRDefault="004B4D42" w:rsidP="004B4D42">
      <w:pPr>
        <w:pStyle w:val="SidebarText"/>
        <w:spacing w:after="0"/>
        <w:ind w:left="0"/>
      </w:pPr>
      <w:r>
        <w:rPr>
          <w:noProof/>
          <w:lang w:val="en-GB" w:eastAsia="en-GB"/>
        </w:rPr>
        <w:drawing>
          <wp:anchor distT="0" distB="0" distL="114300" distR="114300" simplePos="0" relativeHeight="251679744" behindDoc="0" locked="0" layoutInCell="1" allowOverlap="1" wp14:anchorId="68796329" wp14:editId="13DE0639">
            <wp:simplePos x="0" y="0"/>
            <wp:positionH relativeFrom="column">
              <wp:posOffset>99060</wp:posOffset>
            </wp:positionH>
            <wp:positionV relativeFrom="paragraph">
              <wp:posOffset>69850</wp:posOffset>
            </wp:positionV>
            <wp:extent cx="1762125" cy="1162050"/>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62125" cy="1162050"/>
                    </a:xfrm>
                    <a:prstGeom prst="rect">
                      <a:avLst/>
                    </a:prstGeom>
                  </pic:spPr>
                </pic:pic>
              </a:graphicData>
            </a:graphic>
            <wp14:sizeRelH relativeFrom="page">
              <wp14:pctWidth>0</wp14:pctWidth>
            </wp14:sizeRelH>
            <wp14:sizeRelV relativeFrom="page">
              <wp14:pctHeight>0</wp14:pctHeight>
            </wp14:sizeRelV>
          </wp:anchor>
        </w:drawing>
      </w:r>
    </w:p>
    <w:p w:rsidR="0001065E" w:rsidRPr="004B4D42" w:rsidRDefault="0001065E" w:rsidP="004B4D42">
      <w:pPr>
        <w:pStyle w:val="PageReference"/>
        <w:spacing w:after="0"/>
        <w:jc w:val="left"/>
        <w:rPr>
          <w:rFonts w:asciiTheme="majorHAnsi" w:hAnsiTheme="majorHAnsi"/>
          <w:color w:val="FF5C0B" w:themeColor="accent1"/>
          <w:sz w:val="24"/>
          <w:szCs w:val="24"/>
          <w14:textFill>
            <w14:solidFill>
              <w14:schemeClr w14:val="accent1">
                <w14:lumMod w14:val="65000"/>
                <w14:lumOff w14:val="35000"/>
                <w14:lumMod w14:val="65000"/>
                <w14:lumOff w14:val="35000"/>
              </w14:schemeClr>
            </w14:solidFill>
          </w14:textFill>
        </w:rPr>
      </w:pPr>
    </w:p>
    <w:p w:rsidR="0001065E" w:rsidRPr="00D26369" w:rsidRDefault="004B4D42" w:rsidP="004B4D42">
      <w:pPr>
        <w:spacing w:after="0"/>
        <w:rPr>
          <w:rFonts w:ascii="Calibri" w:hAnsi="Calibri"/>
        </w:rPr>
      </w:pPr>
      <w:r w:rsidRPr="00D26369">
        <w:rPr>
          <w:rFonts w:ascii="Calibri" w:hAnsi="Calibri"/>
          <w:bCs/>
          <w:sz w:val="16"/>
          <w:szCs w:val="16"/>
        </w:rPr>
        <w:t>The current Coronaviru</w:t>
      </w:r>
      <w:r w:rsidR="00173629" w:rsidRPr="00D26369">
        <w:rPr>
          <w:rFonts w:ascii="Calibri" w:hAnsi="Calibri"/>
          <w:noProof/>
          <w:lang w:val="en-GB" w:eastAsia="en-GB"/>
        </w:rPr>
        <mc:AlternateContent>
          <mc:Choice Requires="wps">
            <w:drawing>
              <wp:anchor distT="0" distB="0" distL="114300" distR="114300" simplePos="0" relativeHeight="251683840" behindDoc="0" locked="0" layoutInCell="1" allowOverlap="1" wp14:anchorId="3F17DE98" wp14:editId="11C34AE2">
                <wp:simplePos x="0" y="0"/>
                <wp:positionH relativeFrom="column">
                  <wp:posOffset>-3810</wp:posOffset>
                </wp:positionH>
                <wp:positionV relativeFrom="paragraph">
                  <wp:posOffset>120650</wp:posOffset>
                </wp:positionV>
                <wp:extent cx="2790825" cy="1533525"/>
                <wp:effectExtent l="0" t="0" r="9525" b="9525"/>
                <wp:wrapSquare wrapText="bothSides"/>
                <wp:docPr id="10" name="Text Box 10"/>
                <wp:cNvGraphicFramePr/>
                <a:graphic xmlns:a="http://schemas.openxmlformats.org/drawingml/2006/main">
                  <a:graphicData uri="http://schemas.microsoft.com/office/word/2010/wordprocessingShape">
                    <wps:wsp>
                      <wps:cNvSpPr txBox="1"/>
                      <wps:spPr>
                        <a:xfrm>
                          <a:off x="0" y="0"/>
                          <a:ext cx="2790825" cy="1533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0B6E" w:rsidRDefault="00BB0B6E" w:rsidP="00173629">
                            <w:pPr>
                              <w:pStyle w:val="Heading3"/>
                            </w:pPr>
                            <w:r>
                              <w:t>Preparing for children to return continued…</w:t>
                            </w:r>
                          </w:p>
                          <w:p w:rsidR="00BB0B6E" w:rsidRDefault="00BB0B6E" w:rsidP="00173629">
                            <w:pPr>
                              <w:pStyle w:val="Name"/>
                            </w:pP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margin-left:-.3pt;margin-top:9.5pt;width:219.75pt;height:12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" filled="f" stroked="f" strokeweight=".5pt">
                <v:textbox inset="0,14.4pt,0,0">
                  <w:txbxContent>
                    <w:p w:rsidR="00BB0B6E" w:rsidRDefault="00BB0B6E" w:rsidP="00173629">
                      <w:pPr>
                        <w:pStyle w:val="Heading3"/>
                      </w:pPr>
                      <w:r>
                        <w:t>Preparing for children to return continued…</w:t>
                      </w:r>
                    </w:p>
                    <w:p w:rsidR="00BB0B6E" w:rsidRDefault="00BB0B6E" w:rsidP="00173629">
                      <w:pPr>
                        <w:pStyle w:val="Name"/>
                      </w:pPr>
                    </w:p>
                  </w:txbxContent>
                </v:textbox>
                <w10:wrap type="square"/>
              </v:shape>
            </w:pict>
          </mc:Fallback>
        </mc:AlternateContent>
      </w:r>
      <w:r w:rsidRPr="00D26369">
        <w:rPr>
          <w:rFonts w:ascii="Calibri" w:hAnsi="Calibri"/>
          <w:bCs/>
          <w:sz w:val="16"/>
          <w:szCs w:val="16"/>
        </w:rPr>
        <w:t xml:space="preserve">s epidemic and the lockdown measures that are in place can present </w:t>
      </w:r>
    </w:p>
    <w:p w:rsidR="00C21D02" w:rsidRDefault="00771F49" w:rsidP="000D06A1">
      <w:pPr>
        <w:spacing w:after="0"/>
        <w:rPr>
          <w:rFonts w:ascii="Calibri" w:hAnsi="Calibri"/>
        </w:rPr>
      </w:pPr>
      <w:r>
        <w:rPr>
          <w:rFonts w:ascii="Calibri" w:hAnsi="Calibri"/>
        </w:rPr>
        <w:t xml:space="preserve">• </w:t>
      </w:r>
      <w:r w:rsidR="00AD2F3A" w:rsidRPr="00AD2F3A">
        <w:rPr>
          <w:rFonts w:ascii="Calibri" w:hAnsi="Calibri"/>
        </w:rPr>
        <w:t>Settings should consider how to continue to support the learning of children who do not attend setting</w:t>
      </w:r>
      <w:bookmarkStart w:id="0" w:name="_GoBack"/>
      <w:r w:rsidR="00AD2F3A" w:rsidRPr="00AD2F3A">
        <w:rPr>
          <w:rFonts w:ascii="Calibri" w:hAnsi="Calibri"/>
        </w:rPr>
        <w:t>s</w:t>
      </w:r>
      <w:bookmarkEnd w:id="0"/>
      <w:r w:rsidR="00AD2F3A" w:rsidRPr="00AD2F3A">
        <w:rPr>
          <w:rFonts w:ascii="Calibri" w:hAnsi="Calibri"/>
        </w:rPr>
        <w:t xml:space="preserve">, including how these children can maintain contact with their key person and peers through the early years setting, and how parents and </w:t>
      </w:r>
      <w:proofErr w:type="spellStart"/>
      <w:r w:rsidR="00AD2F3A" w:rsidRPr="00AD2F3A">
        <w:rPr>
          <w:rFonts w:ascii="Calibri" w:hAnsi="Calibri"/>
        </w:rPr>
        <w:t>carers</w:t>
      </w:r>
      <w:proofErr w:type="spellEnd"/>
      <w:r w:rsidR="00AD2F3A" w:rsidRPr="00AD2F3A">
        <w:rPr>
          <w:rFonts w:ascii="Calibri" w:hAnsi="Calibri"/>
        </w:rPr>
        <w:t xml:space="preserve"> can be supported to provide a positive learning environment at home. The Department for Education’s Hungry Little Minds campaign features tips and practical activities that parents and </w:t>
      </w:r>
      <w:proofErr w:type="spellStart"/>
      <w:r w:rsidR="00AD2F3A" w:rsidRPr="00AD2F3A">
        <w:rPr>
          <w:rFonts w:ascii="Calibri" w:hAnsi="Calibri"/>
        </w:rPr>
        <w:t>carers</w:t>
      </w:r>
      <w:proofErr w:type="spellEnd"/>
      <w:r w:rsidR="00AD2F3A" w:rsidRPr="00AD2F3A">
        <w:rPr>
          <w:rFonts w:ascii="Calibri" w:hAnsi="Calibri"/>
        </w:rPr>
        <w:t xml:space="preserve"> can do at home with children to support their early learning. The campaign website has been updated to include a wealth of online educational resources available for parents and </w:t>
      </w:r>
      <w:proofErr w:type="spellStart"/>
      <w:r w:rsidR="00AD2F3A" w:rsidRPr="00AD2F3A">
        <w:rPr>
          <w:rFonts w:ascii="Calibri" w:hAnsi="Calibri"/>
        </w:rPr>
        <w:t>carers</w:t>
      </w:r>
      <w:proofErr w:type="spellEnd"/>
      <w:r w:rsidR="00AD2F3A" w:rsidRPr="00AD2F3A">
        <w:rPr>
          <w:rFonts w:ascii="Calibri" w:hAnsi="Calibri"/>
        </w:rPr>
        <w:t xml:space="preserve"> to support their child’s development at home. Settings can also direct parents and </w:t>
      </w:r>
      <w:proofErr w:type="spellStart"/>
      <w:r w:rsidR="00AD2F3A" w:rsidRPr="00AD2F3A">
        <w:rPr>
          <w:rFonts w:ascii="Calibri" w:hAnsi="Calibri"/>
        </w:rPr>
        <w:t>carers</w:t>
      </w:r>
      <w:proofErr w:type="spellEnd"/>
      <w:r w:rsidR="00AD2F3A" w:rsidRPr="00AD2F3A">
        <w:rPr>
          <w:rFonts w:ascii="Calibri" w:hAnsi="Calibri"/>
        </w:rPr>
        <w:t xml:space="preserve"> to the BBC’s Tiny Happy People campaign and the National Literacy Trust’s Family Zone for more ideas and content. The Department for Education has published further guidance on how to help children aged 2 to 4 to learn at home during the coronavirus outbreak.</w:t>
      </w:r>
    </w:p>
    <w:p w:rsidR="00771F49" w:rsidRDefault="00771F49" w:rsidP="000D06A1">
      <w:pPr>
        <w:spacing w:after="0"/>
        <w:rPr>
          <w:rFonts w:ascii="Calibri" w:hAnsi="Calibri"/>
        </w:rPr>
      </w:pPr>
    </w:p>
    <w:p w:rsidR="00771F49" w:rsidRPr="00771F49" w:rsidRDefault="00771F49" w:rsidP="00771F49">
      <w:pPr>
        <w:spacing w:after="0"/>
        <w:rPr>
          <w:rFonts w:ascii="Calibri" w:hAnsi="Calibri"/>
        </w:rPr>
      </w:pPr>
      <w:r w:rsidRPr="00771F49">
        <w:rPr>
          <w:rFonts w:ascii="Calibri" w:hAnsi="Calibri"/>
        </w:rPr>
        <w:t>Discuss concerns children might have with the child’s parents. Consider ways to support children’s transitions back into the setting.</w:t>
      </w:r>
    </w:p>
    <w:p w:rsidR="00771F49" w:rsidRPr="00771F49" w:rsidRDefault="00771F49" w:rsidP="00771F49">
      <w:pPr>
        <w:spacing w:after="0"/>
        <w:rPr>
          <w:rFonts w:ascii="Calibri" w:hAnsi="Calibri"/>
        </w:rPr>
      </w:pPr>
    </w:p>
    <w:p w:rsidR="00771F49" w:rsidRPr="00771F49" w:rsidRDefault="00771F49" w:rsidP="00771F49">
      <w:pPr>
        <w:spacing w:after="0"/>
        <w:rPr>
          <w:rFonts w:ascii="Calibri" w:hAnsi="Calibri"/>
        </w:rPr>
      </w:pPr>
      <w:r w:rsidRPr="00771F49">
        <w:rPr>
          <w:rFonts w:ascii="Calibri" w:hAnsi="Calibri"/>
        </w:rPr>
        <w:t xml:space="preserve">Planning a personal, social and health education (PSHE) focused curriculum for the initial period back is advisable. This could focus on supporting with anxiety, loss of family, friends, fear of going out/being in large groups. </w:t>
      </w:r>
    </w:p>
    <w:p w:rsidR="00771F49" w:rsidRPr="00771F49" w:rsidRDefault="00771F49" w:rsidP="00771F49">
      <w:pPr>
        <w:spacing w:after="0"/>
        <w:rPr>
          <w:rFonts w:ascii="Calibri" w:hAnsi="Calibri"/>
        </w:rPr>
      </w:pPr>
    </w:p>
    <w:p w:rsidR="00771F49" w:rsidRDefault="00771F49" w:rsidP="00771F49">
      <w:pPr>
        <w:spacing w:after="0"/>
        <w:rPr>
          <w:rFonts w:ascii="Calibri" w:hAnsi="Calibri"/>
        </w:rPr>
      </w:pPr>
      <w:r w:rsidRPr="00771F49">
        <w:rPr>
          <w:rFonts w:ascii="Calibri" w:hAnsi="Calibri"/>
        </w:rPr>
        <w:t>Support parents and plan for children (where appropriate) to have the opportunities to talk about fears and concerns – they may initially be excited about returning to the setting but there will be internal worries.</w:t>
      </w:r>
    </w:p>
    <w:p w:rsidR="00771F49" w:rsidRDefault="00771F49" w:rsidP="00771F49">
      <w:pPr>
        <w:spacing w:after="0"/>
        <w:rPr>
          <w:rFonts w:ascii="Calibri" w:hAnsi="Calibri"/>
        </w:rPr>
      </w:pPr>
    </w:p>
    <w:p w:rsidR="00771F49" w:rsidRDefault="00771F49" w:rsidP="00771F49">
      <w:pPr>
        <w:spacing w:after="0"/>
        <w:rPr>
          <w:rFonts w:ascii="Calibri" w:hAnsi="Calibri"/>
        </w:rPr>
      </w:pPr>
      <w:r w:rsidRPr="00771F49">
        <w:rPr>
          <w:rFonts w:ascii="Calibri" w:hAnsi="Calibri"/>
          <w:b/>
        </w:rPr>
        <w:t>Education:</w:t>
      </w:r>
      <w:r w:rsidRPr="00771F49">
        <w:rPr>
          <w:rFonts w:ascii="Calibri" w:hAnsi="Calibri"/>
        </w:rPr>
        <w:t xml:space="preserve"> Consider the transitional arrangements from home learning back into the setting. Enable opportunities for parents to feedback to the setting about achievements and concerns.</w:t>
      </w:r>
    </w:p>
    <w:p w:rsidR="00771F49" w:rsidRDefault="00771F49" w:rsidP="00771F49">
      <w:pPr>
        <w:spacing w:after="0"/>
        <w:rPr>
          <w:rFonts w:ascii="Calibri" w:hAnsi="Calibri"/>
        </w:rPr>
      </w:pPr>
    </w:p>
    <w:p w:rsidR="00771F49" w:rsidRPr="00771F49" w:rsidRDefault="00771F49" w:rsidP="00771F49">
      <w:pPr>
        <w:spacing w:after="0"/>
        <w:rPr>
          <w:rFonts w:ascii="Calibri" w:hAnsi="Calibri"/>
        </w:rPr>
      </w:pPr>
      <w:r>
        <w:rPr>
          <w:rFonts w:ascii="Calibri" w:hAnsi="Calibri"/>
        </w:rPr>
        <w:t xml:space="preserve">• </w:t>
      </w:r>
      <w:r w:rsidRPr="00771F49">
        <w:rPr>
          <w:rFonts w:ascii="Calibri" w:hAnsi="Calibri"/>
        </w:rPr>
        <w:t>Prior to settings opening there should be a mechanism for parents to express concerns about how their child is learning at home. Early intervention may head off an issue when setting re-opens.</w:t>
      </w:r>
    </w:p>
    <w:p w:rsidR="00771F49" w:rsidRPr="00771F49" w:rsidRDefault="00771F49" w:rsidP="00771F49">
      <w:pPr>
        <w:spacing w:after="0"/>
        <w:rPr>
          <w:rFonts w:ascii="Calibri" w:hAnsi="Calibri"/>
        </w:rPr>
      </w:pPr>
      <w:r>
        <w:rPr>
          <w:rFonts w:ascii="Calibri" w:hAnsi="Calibri"/>
        </w:rPr>
        <w:t xml:space="preserve">• </w:t>
      </w:r>
      <w:r w:rsidRPr="00771F49">
        <w:rPr>
          <w:rFonts w:ascii="Calibri" w:hAnsi="Calibri"/>
        </w:rPr>
        <w:t xml:space="preserve">Consider how you can involve staff in developing policies for your setting and ensure that they are </w:t>
      </w:r>
      <w:proofErr w:type="spellStart"/>
      <w:r w:rsidRPr="00771F49">
        <w:rPr>
          <w:rFonts w:ascii="Calibri" w:hAnsi="Calibri"/>
        </w:rPr>
        <w:t>personalised</w:t>
      </w:r>
      <w:proofErr w:type="spellEnd"/>
      <w:r w:rsidRPr="00771F49">
        <w:rPr>
          <w:rFonts w:ascii="Calibri" w:hAnsi="Calibri"/>
        </w:rPr>
        <w:t xml:space="preserve"> where necessary, for example for staff who have responsibility for providing 1:1 support for children or for children with additional needs.</w:t>
      </w:r>
    </w:p>
    <w:p w:rsidR="00771F49" w:rsidRDefault="00173629" w:rsidP="00771F49">
      <w:pPr>
        <w:spacing w:after="0"/>
        <w:rPr>
          <w:rFonts w:ascii="Calibri" w:hAnsi="Calibri"/>
        </w:rPr>
      </w:pPr>
      <w:r>
        <w:rPr>
          <w:noProof/>
          <w:lang w:val="en-GB" w:eastAsia="en-GB"/>
        </w:rPr>
        <w:drawing>
          <wp:anchor distT="0" distB="0" distL="114300" distR="114300" simplePos="0" relativeHeight="251674624" behindDoc="0" locked="0" layoutInCell="1" allowOverlap="1" wp14:anchorId="5AC5C1C8" wp14:editId="6FA7F723">
            <wp:simplePos x="0" y="0"/>
            <wp:positionH relativeFrom="column">
              <wp:posOffset>-88265</wp:posOffset>
            </wp:positionH>
            <wp:positionV relativeFrom="paragraph">
              <wp:posOffset>-1316355</wp:posOffset>
            </wp:positionV>
            <wp:extent cx="4109085" cy="2738120"/>
            <wp:effectExtent l="152400" t="247650" r="158115" b="2336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rot="403789">
                      <a:off x="0" y="0"/>
                      <a:ext cx="4109085" cy="2738120"/>
                    </a:xfrm>
                    <a:prstGeom prst="rect">
                      <a:avLst/>
                    </a:prstGeom>
                  </pic:spPr>
                </pic:pic>
              </a:graphicData>
            </a:graphic>
            <wp14:sizeRelH relativeFrom="page">
              <wp14:pctWidth>0</wp14:pctWidth>
            </wp14:sizeRelH>
            <wp14:sizeRelV relativeFrom="page">
              <wp14:pctHeight>0</wp14:pctHeight>
            </wp14:sizeRelV>
          </wp:anchor>
        </w:drawing>
      </w:r>
      <w:r w:rsidR="00771F49">
        <w:rPr>
          <w:rFonts w:ascii="Calibri" w:hAnsi="Calibri"/>
        </w:rPr>
        <w:t xml:space="preserve">• </w:t>
      </w:r>
      <w:r w:rsidR="00771F49" w:rsidRPr="00771F49">
        <w:rPr>
          <w:rFonts w:ascii="Calibri" w:hAnsi="Calibri"/>
        </w:rPr>
        <w:t xml:space="preserve">Settings should consider how to continue to support the learning of children who do not attend settings, including how these children can maintain contact with their key person and peers through the early years setting, and how parents and </w:t>
      </w:r>
      <w:proofErr w:type="spellStart"/>
      <w:r w:rsidR="00771F49" w:rsidRPr="00771F49">
        <w:rPr>
          <w:rFonts w:ascii="Calibri" w:hAnsi="Calibri"/>
        </w:rPr>
        <w:t>carers</w:t>
      </w:r>
      <w:proofErr w:type="spellEnd"/>
      <w:r w:rsidR="00771F49" w:rsidRPr="00771F49">
        <w:rPr>
          <w:rFonts w:ascii="Calibri" w:hAnsi="Calibri"/>
        </w:rPr>
        <w:t xml:space="preserve"> can be supported to provide a positive learning environment at home. The Department for Education’s Hungry Little Minds campaign features tips and practical activities that parents and </w:t>
      </w:r>
      <w:proofErr w:type="spellStart"/>
      <w:r w:rsidR="00771F49" w:rsidRPr="00771F49">
        <w:rPr>
          <w:rFonts w:ascii="Calibri" w:hAnsi="Calibri"/>
        </w:rPr>
        <w:t>carers</w:t>
      </w:r>
      <w:proofErr w:type="spellEnd"/>
      <w:r w:rsidR="00771F49" w:rsidRPr="00771F49">
        <w:rPr>
          <w:rFonts w:ascii="Calibri" w:hAnsi="Calibri"/>
        </w:rPr>
        <w:t xml:space="preserve"> can do at home with children to support their early learning. The campaign website has been updated to include a wealth of online educational resources available for parents and </w:t>
      </w:r>
      <w:proofErr w:type="spellStart"/>
      <w:r w:rsidR="00771F49" w:rsidRPr="00771F49">
        <w:rPr>
          <w:rFonts w:ascii="Calibri" w:hAnsi="Calibri"/>
        </w:rPr>
        <w:t>carers</w:t>
      </w:r>
      <w:proofErr w:type="spellEnd"/>
      <w:r w:rsidR="00771F49" w:rsidRPr="00771F49">
        <w:rPr>
          <w:rFonts w:ascii="Calibri" w:hAnsi="Calibri"/>
        </w:rPr>
        <w:t xml:space="preserve"> to support their child’s development at home. Settings can also direct parents and </w:t>
      </w:r>
      <w:proofErr w:type="spellStart"/>
      <w:r w:rsidR="00771F49" w:rsidRPr="00771F49">
        <w:rPr>
          <w:rFonts w:ascii="Calibri" w:hAnsi="Calibri"/>
        </w:rPr>
        <w:t>carers</w:t>
      </w:r>
      <w:proofErr w:type="spellEnd"/>
      <w:r w:rsidR="00771F49" w:rsidRPr="00771F49">
        <w:rPr>
          <w:rFonts w:ascii="Calibri" w:hAnsi="Calibri"/>
        </w:rPr>
        <w:t xml:space="preserve"> to the BBC’s Tiny Happy People campaign and the National Literacy Trust’s Family Zone for more ideas and content. The Department for Education has published further guidance on how to help children aged 2 to 4 to learn at home during the coronavirus outbreak.</w:t>
      </w:r>
    </w:p>
    <w:p w:rsidR="00771F49" w:rsidRDefault="00771F49" w:rsidP="00771F49">
      <w:pPr>
        <w:spacing w:after="0"/>
        <w:rPr>
          <w:rFonts w:ascii="Calibri" w:hAnsi="Calibri"/>
        </w:rPr>
      </w:pPr>
    </w:p>
    <w:p w:rsidR="00771F49" w:rsidRPr="000D06A1" w:rsidRDefault="00771F49" w:rsidP="00771F49">
      <w:pPr>
        <w:spacing w:after="0"/>
        <w:rPr>
          <w:rFonts w:ascii="Calibri" w:hAnsi="Calibr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Information Box"/>
      </w:tblPr>
      <w:tblGrid>
        <w:gridCol w:w="3475"/>
      </w:tblGrid>
      <w:tr w:rsidR="0001065E">
        <w:trPr>
          <w:trHeight w:val="360"/>
        </w:trPr>
        <w:tc>
          <w:tcPr>
            <w:tcW w:w="3475" w:type="dxa"/>
            <w:shd w:val="clear" w:color="auto" w:fill="FF5C0B" w:themeFill="accent1"/>
            <w:tcMar>
              <w:left w:w="0" w:type="dxa"/>
              <w:right w:w="115" w:type="dxa"/>
            </w:tcMar>
            <w:vAlign w:val="center"/>
          </w:tcPr>
          <w:p w:rsidR="0001065E" w:rsidRDefault="00771F49" w:rsidP="00771F49">
            <w:pPr>
              <w:pStyle w:val="Heading4"/>
              <w:outlineLvl w:val="3"/>
              <w:rPr>
                <w:lang w:val="en"/>
              </w:rPr>
            </w:pPr>
            <w:r>
              <w:rPr>
                <w:lang w:val="en"/>
              </w:rPr>
              <w:t>Learn at home</w:t>
            </w:r>
            <w:r w:rsidR="00D44CD9">
              <w:rPr>
                <w:lang w:val="en"/>
              </w:rPr>
              <w:t xml:space="preserve"> </w:t>
            </w:r>
          </w:p>
        </w:tc>
      </w:tr>
      <w:tr w:rsidR="0001065E">
        <w:tc>
          <w:tcPr>
            <w:tcW w:w="3475" w:type="dxa"/>
            <w:shd w:val="clear" w:color="auto" w:fill="F2F2F2" w:themeFill="background1" w:themeFillShade="F2"/>
            <w:tcMar>
              <w:top w:w="144" w:type="dxa"/>
              <w:left w:w="216" w:type="dxa"/>
              <w:right w:w="144" w:type="dxa"/>
            </w:tcMar>
            <w:vAlign w:val="center"/>
          </w:tcPr>
          <w:p w:rsidR="0001065E" w:rsidRDefault="00771F49" w:rsidP="00D44CD9">
            <w:pPr>
              <w:pStyle w:val="SidebarTableText"/>
              <w:rPr>
                <w:lang w:val="en"/>
              </w:rPr>
            </w:pPr>
            <w:r w:rsidRPr="00771F49">
              <w:rPr>
                <w:lang w:val="en"/>
              </w:rPr>
              <w:t>Help children aged 2 to 4 to learn at home during coronavirus (COVID-19)</w:t>
            </w:r>
          </w:p>
          <w:p w:rsidR="00771F49" w:rsidRDefault="00D26369" w:rsidP="00D44CD9">
            <w:pPr>
              <w:pStyle w:val="SidebarTableText"/>
              <w:rPr>
                <w:lang w:val="en"/>
              </w:rPr>
            </w:pPr>
            <w:hyperlink r:id="rId19" w:history="1">
              <w:r w:rsidR="00771F49" w:rsidRPr="006D6774">
                <w:rPr>
                  <w:rStyle w:val="Hyperlink"/>
                  <w:lang w:val="en"/>
                </w:rPr>
                <w:t>https://www.gov.uk/guidance/help-children-aged-2-to-4-to-learn-at-home-during-coronavirus-covid-19</w:t>
              </w:r>
            </w:hyperlink>
            <w:r w:rsidR="00771F49">
              <w:rPr>
                <w:lang w:val="en"/>
              </w:rPr>
              <w:t xml:space="preserve"> </w:t>
            </w:r>
          </w:p>
        </w:tc>
      </w:tr>
    </w:tbl>
    <w:p w:rsidR="0001065E" w:rsidRDefault="0001065E">
      <w:pPr>
        <w:rPr>
          <w:lang w:val="en"/>
        </w:rPr>
        <w:sectPr w:rsidR="0001065E">
          <w:type w:val="continuous"/>
          <w:pgSz w:w="12240" w:h="15840" w:code="1"/>
          <w:pgMar w:top="720" w:right="576" w:bottom="720" w:left="576" w:header="360" w:footer="720" w:gutter="0"/>
          <w:cols w:num="3" w:space="504"/>
          <w:titlePg/>
          <w:docGrid w:linePitch="360"/>
        </w:sectPr>
      </w:pPr>
    </w:p>
    <w:p w:rsidR="0001065E" w:rsidRDefault="00771F49" w:rsidP="00C54123">
      <w:pPr>
        <w:pStyle w:val="NoSpacing"/>
        <w:pBdr>
          <w:bottom w:val="single" w:sz="4" w:space="1" w:color="auto"/>
        </w:pBdr>
      </w:pPr>
      <w:r>
        <w:rPr>
          <w:lang w:val="en-GB" w:eastAsia="en-GB"/>
        </w:rPr>
        <w:lastRenderedPageBreak/>
        <w:drawing>
          <wp:anchor distT="0" distB="0" distL="114300" distR="114300" simplePos="0" relativeHeight="251676672" behindDoc="0" locked="0" layoutInCell="1" allowOverlap="1" wp14:anchorId="60EFD9D6" wp14:editId="6C84C081">
            <wp:simplePos x="0" y="0"/>
            <wp:positionH relativeFrom="column">
              <wp:posOffset>3777615</wp:posOffset>
            </wp:positionH>
            <wp:positionV relativeFrom="paragraph">
              <wp:posOffset>227965</wp:posOffset>
            </wp:positionV>
            <wp:extent cx="2590800" cy="1788160"/>
            <wp:effectExtent l="0" t="0" r="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90800" cy="1788160"/>
                    </a:xfrm>
                    <a:prstGeom prst="rect">
                      <a:avLst/>
                    </a:prstGeom>
                  </pic:spPr>
                </pic:pic>
              </a:graphicData>
            </a:graphic>
            <wp14:sizeRelH relativeFrom="page">
              <wp14:pctWidth>0</wp14:pctWidth>
            </wp14:sizeRelH>
            <wp14:sizeRelV relativeFrom="page">
              <wp14:pctHeight>0</wp14:pctHeight>
            </wp14:sizeRelV>
          </wp:anchor>
        </w:drawing>
      </w:r>
      <w:r>
        <w:rPr>
          <w:lang w:val="en-GB" w:eastAsia="en-GB"/>
        </w:rPr>
        <w:drawing>
          <wp:anchor distT="0" distB="0" distL="114300" distR="114300" simplePos="0" relativeHeight="251675648" behindDoc="0" locked="0" layoutInCell="1" allowOverlap="1" wp14:anchorId="21B94167" wp14:editId="5B0EC6DC">
            <wp:simplePos x="0" y="0"/>
            <wp:positionH relativeFrom="column">
              <wp:posOffset>91440</wp:posOffset>
            </wp:positionH>
            <wp:positionV relativeFrom="paragraph">
              <wp:posOffset>227965</wp:posOffset>
            </wp:positionV>
            <wp:extent cx="2933700" cy="18764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33700" cy="1876425"/>
                    </a:xfrm>
                    <a:prstGeom prst="rect">
                      <a:avLst/>
                    </a:prstGeom>
                  </pic:spPr>
                </pic:pic>
              </a:graphicData>
            </a:graphic>
            <wp14:sizeRelH relativeFrom="page">
              <wp14:pctWidth>0</wp14:pctWidth>
            </wp14:sizeRelH>
            <wp14:sizeRelV relativeFrom="page">
              <wp14:pctHeight>0</wp14:pctHeight>
            </wp14:sizeRelV>
          </wp:anchor>
        </w:drawing>
      </w:r>
      <w:r w:rsidR="00C54123">
        <w:rPr>
          <w:rFonts w:ascii="Calibri" w:hAnsi="Calibri"/>
        </w:rPr>
        <w:t>H</w:t>
      </w:r>
      <w:r w:rsidR="000C71EA" w:rsidRPr="000C71EA">
        <w:rPr>
          <w:lang w:val="en-GB" w:eastAsia="en-GB"/>
        </w:rPr>
        <w:t xml:space="preserve"> </w:t>
      </w:r>
      <w:r w:rsidR="000C71EA">
        <w:t xml:space="preserve"> </w:t>
      </w:r>
      <w:r w:rsidR="00FA0C04">
        <w:t xml:space="preserve"> </w:t>
      </w:r>
      <w:r w:rsidR="00797CD0">
        <w:br w:type="column"/>
      </w:r>
      <w:r w:rsidR="00C55902">
        <w:rPr>
          <w:lang w:val="en-GB" w:eastAsia="en-GB"/>
        </w:rPr>
        <w:lastRenderedPageBreak/>
        <w:drawing>
          <wp:anchor distT="0" distB="0" distL="114300" distR="114300" simplePos="0" relativeHeight="251659264" behindDoc="0" locked="0" layoutInCell="1" allowOverlap="1" wp14:anchorId="364F9AC2" wp14:editId="26F0E5A9">
            <wp:simplePos x="0" y="0"/>
            <wp:positionH relativeFrom="column">
              <wp:posOffset>1529080</wp:posOffset>
            </wp:positionH>
            <wp:positionV relativeFrom="paragraph">
              <wp:posOffset>297180</wp:posOffset>
            </wp:positionV>
            <wp:extent cx="3762375" cy="2496593"/>
            <wp:effectExtent l="114300" t="171450" r="123825" b="17081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rot="21330291">
                      <a:off x="0" y="0"/>
                      <a:ext cx="3762375" cy="2496593"/>
                    </a:xfrm>
                    <a:prstGeom prst="rect">
                      <a:avLst/>
                    </a:prstGeom>
                    <a:ln>
                      <a:solidFill>
                        <a:srgbClr val="00B050"/>
                      </a:solidFill>
                    </a:ln>
                  </pic:spPr>
                </pic:pic>
              </a:graphicData>
            </a:graphic>
            <wp14:sizeRelH relativeFrom="page">
              <wp14:pctWidth>0</wp14:pctWidth>
            </wp14:sizeRelH>
            <wp14:sizeRelV relativeFrom="page">
              <wp14:pctHeight>0</wp14:pctHeight>
            </wp14:sizeRelV>
          </wp:anchor>
        </w:drawing>
      </w:r>
      <w:r w:rsidR="00423C0E">
        <w:rPr>
          <w:lang w:val="en-GB" w:eastAsia="en-GB"/>
        </w:rPr>
        <w:drawing>
          <wp:anchor distT="0" distB="137160" distL="0" distR="1828800" simplePos="0" relativeHeight="251654144" behindDoc="0" locked="0" layoutInCell="0" allowOverlap="1" wp14:anchorId="02A74E6E" wp14:editId="677870C1">
            <wp:simplePos x="0" y="0"/>
            <wp:positionH relativeFrom="page">
              <wp:posOffset>2381250</wp:posOffset>
            </wp:positionH>
            <wp:positionV relativeFrom="page">
              <wp:posOffset>1193165</wp:posOffset>
            </wp:positionV>
            <wp:extent cx="2880360" cy="1919605"/>
            <wp:effectExtent l="266700" t="247650" r="300990" b="27114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P0161202.JPG"/>
                    <pic:cNvPicPr/>
                  </pic:nvPicPr>
                  <pic:blipFill rotWithShape="1">
                    <a:blip r:embed="rId23" cstate="print">
                      <a:extLst>
                        <a:ext uri="{28A0092B-C50C-407E-A947-70E740481C1C}">
                          <a14:useLocalDpi xmlns:a14="http://schemas.microsoft.com/office/drawing/2010/main" val="0"/>
                        </a:ext>
                      </a:extLst>
                    </a:blip>
                    <a:srcRect t="22030" r="45175" b="23146"/>
                    <a:stretch/>
                  </pic:blipFill>
                  <pic:spPr bwMode="auto">
                    <a:xfrm>
                      <a:off x="0" y="0"/>
                      <a:ext cx="2880360" cy="1919605"/>
                    </a:xfrm>
                    <a:prstGeom prst="rect">
                      <a:avLst/>
                    </a:prstGeom>
                    <a:solidFill>
                      <a:srgbClr val="FFFFFF">
                        <a:shade val="85000"/>
                      </a:srgbClr>
                    </a:solidFill>
                    <a:ln w="9525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5304" w:type="pct"/>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CellMar>
          <w:left w:w="0" w:type="dxa"/>
          <w:right w:w="0" w:type="dxa"/>
        </w:tblCellMar>
        <w:tblLook w:val="04A0" w:firstRow="1" w:lastRow="0" w:firstColumn="1" w:lastColumn="0" w:noHBand="0" w:noVBand="1"/>
        <w:tblDescription w:val="Sidebar"/>
      </w:tblPr>
      <w:tblGrid>
        <w:gridCol w:w="11762"/>
      </w:tblGrid>
      <w:tr w:rsidR="0001065E" w:rsidTr="00423C0E">
        <w:trPr>
          <w:cantSplit/>
          <w:trHeight w:val="360"/>
        </w:trPr>
        <w:tc>
          <w:tcPr>
            <w:tcW w:w="11762" w:type="dxa"/>
            <w:shd w:val="clear" w:color="auto" w:fill="404040" w:themeFill="text1" w:themeFillTint="BF"/>
            <w:vAlign w:val="center"/>
          </w:tcPr>
          <w:p w:rsidR="0001065E" w:rsidRDefault="00C55902" w:rsidP="00C55902">
            <w:pPr>
              <w:pStyle w:val="Heading4"/>
              <w:outlineLvl w:val="3"/>
            </w:pPr>
            <w:r>
              <w:t>Ans</w:t>
            </w:r>
            <w:r w:rsidR="0041678B">
              <w:t>w</w:t>
            </w:r>
            <w:r>
              <w:t>ering your questions</w:t>
            </w:r>
          </w:p>
        </w:tc>
      </w:tr>
    </w:tbl>
    <w:p w:rsidR="0001065E" w:rsidRDefault="00797CD0">
      <w:pPr>
        <w:pStyle w:val="Sidebarphoto"/>
        <w:rPr>
          <w:lang w:val="en-GB" w:eastAsia="en-GB"/>
        </w:rPr>
      </w:pPr>
      <w:r>
        <w:rPr>
          <w:lang w:val="en-GB" w:eastAsia="en-GB"/>
        </w:rPr>
        <mc:AlternateContent>
          <mc:Choice Requires="wps">
            <w:drawing>
              <wp:anchor distT="0" distB="0" distL="114300" distR="114300" simplePos="0" relativeHeight="251655168" behindDoc="0" locked="0" layoutInCell="0" allowOverlap="0" wp14:anchorId="128A8F0F" wp14:editId="689EEEFD">
                <wp:simplePos x="0" y="0"/>
                <wp:positionH relativeFrom="page">
                  <wp:posOffset>2847975</wp:posOffset>
                </wp:positionH>
                <wp:positionV relativeFrom="page">
                  <wp:posOffset>2733675</wp:posOffset>
                </wp:positionV>
                <wp:extent cx="4591050" cy="895350"/>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4591050" cy="895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0B6E" w:rsidRDefault="00BB0B6E">
                            <w:pPr>
                              <w:pStyle w:val="Heading3"/>
                            </w:pPr>
                            <w:r>
                              <w:t>Ask Michael</w:t>
                            </w:r>
                          </w:p>
                          <w:p w:rsidR="00BB0B6E" w:rsidRDefault="00BB0B6E">
                            <w:pPr>
                              <w:pStyle w:val="Name"/>
                            </w:pPr>
                            <w:r>
                              <w:t xml:space="preserve"> Service Lead Early Years and Prevention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28" type="#_x0000_t202" style="position:absolute;left:0;text-align:left;margin-left:224.25pt;margin-top:215.25pt;width:361.5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" o:allowincell="f" o:allowoverlap="f" filled="f" stroked="f" strokeweight=".5pt">
                <v:textbox inset="0,0,0,0">
                  <w:txbxContent>
                    <w:p w:rsidR="00BB0B6E" w:rsidRDefault="00BB0B6E">
                      <w:pPr>
                        <w:pStyle w:val="Heading3"/>
                      </w:pPr>
                      <w:r>
                        <w:t>Ask Michael</w:t>
                      </w:r>
                    </w:p>
                    <w:p w:rsidR="00BB0B6E" w:rsidRDefault="00BB0B6E">
                      <w:pPr>
                        <w:pStyle w:val="Name"/>
                      </w:pPr>
                      <w:r>
                        <w:t xml:space="preserve"> Service Lead Early Years and Prevention</w:t>
                      </w:r>
                    </w:p>
                  </w:txbxContent>
                </v:textbox>
                <w10:wrap type="square" anchorx="page" anchory="page"/>
              </v:shape>
            </w:pict>
          </mc:Fallback>
        </mc:AlternateContent>
      </w:r>
    </w:p>
    <w:p w:rsidR="000D06A1" w:rsidRDefault="00771F49" w:rsidP="000D06A1">
      <w:pPr>
        <w:pStyle w:val="Sidebarphoto"/>
        <w:ind w:left="-142"/>
        <w:rPr>
          <w:rFonts w:ascii="Calibri" w:hAnsi="Calibri"/>
          <w:b/>
          <w:sz w:val="18"/>
          <w:szCs w:val="18"/>
        </w:rPr>
      </w:pPr>
      <w:r w:rsidRPr="00771F49">
        <w:rPr>
          <w:rFonts w:ascii="Calibri" w:hAnsi="Calibri"/>
          <w:b/>
          <w:sz w:val="18"/>
          <w:szCs w:val="18"/>
        </w:rPr>
        <w:t>I am concerned about settling SEND children back into my setting after lockdown, and transitioning some new ones. Where can I get advice and support with this?</w:t>
      </w:r>
    </w:p>
    <w:p w:rsidR="00136CB3" w:rsidRPr="000D06A1" w:rsidRDefault="00136CB3" w:rsidP="000D06A1">
      <w:pPr>
        <w:pStyle w:val="Sidebarphoto"/>
        <w:ind w:left="-142"/>
        <w:rPr>
          <w:rFonts w:ascii="Calibri" w:hAnsi="Calibri"/>
          <w:b/>
          <w:sz w:val="18"/>
          <w:szCs w:val="18"/>
        </w:rPr>
      </w:pPr>
    </w:p>
    <w:p w:rsidR="00136CB3" w:rsidRDefault="00136CB3" w:rsidP="00136CB3">
      <w:pPr>
        <w:pStyle w:val="Sidebarphoto"/>
        <w:ind w:left="-142"/>
        <w:rPr>
          <w:rFonts w:ascii="Calibri" w:hAnsi="Calibri"/>
          <w:sz w:val="18"/>
          <w:szCs w:val="18"/>
        </w:rPr>
      </w:pPr>
      <w:r w:rsidRPr="00136CB3">
        <w:rPr>
          <w:rFonts w:ascii="Calibri" w:hAnsi="Calibri"/>
          <w:sz w:val="18"/>
          <w:szCs w:val="18"/>
        </w:rPr>
        <w:t xml:space="preserve">We have a very experienced team supporting SEND at Slough Borough Council. Whilst we cannot visit your setting at the present time (because of Covid 19 guidance), we are very happy to take phone/video calls. </w:t>
      </w:r>
    </w:p>
    <w:p w:rsidR="00136CB3" w:rsidRDefault="00136CB3" w:rsidP="00136CB3">
      <w:pPr>
        <w:pStyle w:val="Sidebarphoto"/>
        <w:ind w:left="-142"/>
        <w:rPr>
          <w:rFonts w:ascii="Calibri" w:hAnsi="Calibri"/>
          <w:sz w:val="18"/>
          <w:szCs w:val="18"/>
        </w:rPr>
      </w:pPr>
    </w:p>
    <w:p w:rsidR="00136CB3" w:rsidRDefault="00136CB3" w:rsidP="00136CB3">
      <w:pPr>
        <w:pStyle w:val="Sidebarphoto"/>
        <w:ind w:left="-142"/>
        <w:rPr>
          <w:rFonts w:ascii="Calibri" w:hAnsi="Calibri"/>
          <w:sz w:val="18"/>
          <w:szCs w:val="18"/>
        </w:rPr>
      </w:pPr>
      <w:r w:rsidRPr="00136CB3">
        <w:rPr>
          <w:rFonts w:ascii="Calibri" w:hAnsi="Calibri"/>
          <w:sz w:val="18"/>
          <w:szCs w:val="18"/>
        </w:rPr>
        <w:t xml:space="preserve">Cathie Woodbridge and Sarah Covell, the Area SENCo team, can offer advice, strategies, and ideas for helping children settle back after what has been a very unsettling time for them. </w:t>
      </w:r>
    </w:p>
    <w:p w:rsidR="00136CB3" w:rsidRDefault="00136CB3" w:rsidP="00136CB3">
      <w:pPr>
        <w:pStyle w:val="Sidebarphoto"/>
        <w:ind w:left="-142"/>
        <w:rPr>
          <w:rFonts w:ascii="Calibri" w:hAnsi="Calibri"/>
          <w:sz w:val="18"/>
          <w:szCs w:val="18"/>
        </w:rPr>
      </w:pPr>
    </w:p>
    <w:p w:rsidR="00136CB3" w:rsidRDefault="00136CB3" w:rsidP="00136CB3">
      <w:pPr>
        <w:pStyle w:val="Sidebarphoto"/>
        <w:ind w:left="-142"/>
        <w:rPr>
          <w:rFonts w:ascii="Calibri" w:hAnsi="Calibri"/>
          <w:sz w:val="18"/>
          <w:szCs w:val="18"/>
        </w:rPr>
      </w:pPr>
      <w:r w:rsidRPr="00136CB3">
        <w:rPr>
          <w:rFonts w:ascii="Calibri" w:hAnsi="Calibri"/>
          <w:sz w:val="18"/>
          <w:szCs w:val="18"/>
        </w:rPr>
        <w:t>Sanji Bains and Debbie Segarra, our Specialist Support Teachers, may have worked individually with these children and may know them well – they, too, would be very happy to help.</w:t>
      </w:r>
    </w:p>
    <w:p w:rsidR="00136CB3" w:rsidRDefault="00136CB3" w:rsidP="00136CB3">
      <w:pPr>
        <w:pStyle w:val="Sidebarphoto"/>
        <w:ind w:left="-142"/>
        <w:rPr>
          <w:rFonts w:ascii="Calibri" w:hAnsi="Calibri"/>
          <w:sz w:val="18"/>
          <w:szCs w:val="18"/>
        </w:rPr>
      </w:pPr>
    </w:p>
    <w:p w:rsidR="00136CB3" w:rsidRPr="003E1073" w:rsidRDefault="00136CB3" w:rsidP="00136CB3">
      <w:pPr>
        <w:pStyle w:val="Sidebarphoto"/>
        <w:ind w:left="-142"/>
        <w:rPr>
          <w:rFonts w:ascii="Calibri" w:hAnsi="Calibri"/>
          <w:sz w:val="18"/>
          <w:szCs w:val="18"/>
        </w:rPr>
      </w:pPr>
      <w:r w:rsidRPr="00136CB3">
        <w:rPr>
          <w:rFonts w:ascii="Calibri" w:hAnsi="Calibri"/>
          <w:sz w:val="18"/>
          <w:szCs w:val="18"/>
        </w:rPr>
        <w:t xml:space="preserve"> </w:t>
      </w:r>
      <w:r>
        <w:rPr>
          <w:rFonts w:ascii="Calibri" w:hAnsi="Calibri"/>
          <w:sz w:val="18"/>
          <w:szCs w:val="18"/>
        </w:rPr>
        <w:t>P</w:t>
      </w:r>
      <w:r w:rsidRPr="00136CB3">
        <w:rPr>
          <w:rFonts w:ascii="Calibri" w:hAnsi="Calibri"/>
          <w:sz w:val="18"/>
          <w:szCs w:val="18"/>
        </w:rPr>
        <w:t>lease do not hesitate to get in contact with a member of the team, we are here to help.</w:t>
      </w:r>
      <w:r>
        <w:rPr>
          <w:rFonts w:ascii="Calibri" w:hAnsi="Calibri"/>
          <w:sz w:val="18"/>
          <w:szCs w:val="18"/>
        </w:rPr>
        <w:t xml:space="preserve"> Please contact </w:t>
      </w:r>
      <w:hyperlink r:id="rId24" w:history="1">
        <w:r w:rsidRPr="006D6774">
          <w:rPr>
            <w:rStyle w:val="Hyperlink"/>
            <w:rFonts w:ascii="Calibri" w:hAnsi="Calibri"/>
            <w:sz w:val="18"/>
            <w:szCs w:val="18"/>
          </w:rPr>
          <w:t>earlyyears@slough.gov.uk</w:t>
        </w:r>
      </w:hyperlink>
      <w:r>
        <w:rPr>
          <w:rFonts w:ascii="Calibri" w:hAnsi="Calibri"/>
          <w:sz w:val="18"/>
          <w:szCs w:val="18"/>
        </w:rPr>
        <w:t xml:space="preserve"> </w:t>
      </w:r>
    </w:p>
    <w:p w:rsidR="003E1073" w:rsidRDefault="003E1073" w:rsidP="003E1073">
      <w:pPr>
        <w:pStyle w:val="Sidebarphoto"/>
        <w:ind w:left="-142"/>
        <w:rPr>
          <w:rFonts w:ascii="Calibri" w:hAnsi="Calibri"/>
          <w:sz w:val="18"/>
          <w:szCs w:val="18"/>
        </w:rPr>
      </w:pPr>
      <w:r w:rsidRPr="003E1073">
        <w:rPr>
          <w:rFonts w:ascii="Calibri" w:hAnsi="Calibri"/>
          <w:sz w:val="18"/>
          <w:szCs w:val="18"/>
        </w:rPr>
        <w:t>.</w:t>
      </w:r>
    </w:p>
    <w:p w:rsidR="00EC79DB" w:rsidRPr="003E1073" w:rsidRDefault="00EC79DB" w:rsidP="003E1073">
      <w:pPr>
        <w:pStyle w:val="Sidebarphoto"/>
        <w:ind w:left="-142"/>
        <w:rPr>
          <w:rFonts w:ascii="Calibri" w:hAnsi="Calibri"/>
          <w:sz w:val="18"/>
          <w:szCs w:val="18"/>
        </w:rPr>
      </w:pPr>
    </w:p>
    <w:p w:rsidR="00C55902" w:rsidRDefault="00C55902" w:rsidP="00C55902">
      <w:pPr>
        <w:pStyle w:val="Sidebarphoto"/>
        <w:ind w:left="-142"/>
        <w:rPr>
          <w:rFonts w:ascii="Calibri" w:hAnsi="Calibri"/>
          <w:b/>
          <w:sz w:val="18"/>
          <w:szCs w:val="18"/>
        </w:rPr>
      </w:pPr>
    </w:p>
    <w:p w:rsidR="008157CF" w:rsidRDefault="008157CF" w:rsidP="00C55902">
      <w:pPr>
        <w:pStyle w:val="Sidebarphoto"/>
        <w:ind w:left="-142"/>
        <w:rPr>
          <w:rFonts w:ascii="Calibri" w:hAnsi="Calibri"/>
          <w:b/>
          <w:sz w:val="18"/>
          <w:szCs w:val="18"/>
        </w:rPr>
      </w:pPr>
    </w:p>
    <w:p w:rsidR="008157CF" w:rsidRDefault="000C38A0" w:rsidP="00C55902">
      <w:pPr>
        <w:pStyle w:val="Sidebarphoto"/>
        <w:ind w:left="-142"/>
        <w:rPr>
          <w:rFonts w:ascii="Calibri" w:hAnsi="Calibri"/>
          <w:b/>
          <w:sz w:val="18"/>
          <w:szCs w:val="18"/>
        </w:rPr>
      </w:pPr>
      <w:r>
        <w:rPr>
          <w:lang w:val="en-GB" w:eastAsia="en-GB"/>
        </w:rPr>
        <w:drawing>
          <wp:inline distT="0" distB="0" distL="0" distR="0" wp14:anchorId="3443571F" wp14:editId="167219BB">
            <wp:extent cx="1619250" cy="103822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622464" cy="1040286"/>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3251C9C4" wp14:editId="06B62BD7">
            <wp:extent cx="1352550" cy="103822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360630" cy="1044427"/>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15BC7D19" wp14:editId="7B17DF13">
            <wp:extent cx="1352550" cy="10477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356060" cy="1050469"/>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5DD5E88B" wp14:editId="7246F416">
            <wp:extent cx="1313607" cy="1047750"/>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318802" cy="1051893"/>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270ED6CC" wp14:editId="7F530BAD">
            <wp:extent cx="1323975" cy="1047546"/>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329078" cy="1051584"/>
                    </a:xfrm>
                    <a:prstGeom prst="rect">
                      <a:avLst/>
                    </a:prstGeom>
                  </pic:spPr>
                </pic:pic>
              </a:graphicData>
            </a:graphic>
          </wp:inline>
        </w:drawing>
      </w:r>
    </w:p>
    <w:p w:rsidR="008157CF" w:rsidRDefault="008157CF" w:rsidP="00C55902">
      <w:pPr>
        <w:pStyle w:val="Sidebarphoto"/>
        <w:ind w:left="-142"/>
        <w:rPr>
          <w:rFonts w:ascii="Calibri" w:hAnsi="Calibri"/>
          <w:b/>
          <w:sz w:val="18"/>
          <w:szCs w:val="18"/>
        </w:rPr>
      </w:pPr>
    </w:p>
    <w:p w:rsidR="007027FC" w:rsidRDefault="007027FC" w:rsidP="00C55902">
      <w:pPr>
        <w:pStyle w:val="Sidebarphoto"/>
        <w:ind w:left="-142"/>
        <w:rPr>
          <w:rFonts w:ascii="Calibri" w:hAnsi="Calibri"/>
          <w:b/>
          <w:sz w:val="18"/>
          <w:szCs w:val="18"/>
        </w:rPr>
      </w:pPr>
      <w:r>
        <w:rPr>
          <w:rFonts w:ascii="Calibri" w:hAnsi="Calibri"/>
          <w:b/>
          <w:sz w:val="18"/>
          <w:szCs w:val="18"/>
        </w:rPr>
        <w:t xml:space="preserve">If you would like to submit a question to ask Michael or any of the Early Years and Prevention Service team please email </w:t>
      </w:r>
      <w:hyperlink r:id="rId30" w:history="1">
        <w:r w:rsidRPr="00207096">
          <w:rPr>
            <w:rStyle w:val="Hyperlink"/>
            <w:rFonts w:ascii="Calibri" w:hAnsi="Calibri"/>
            <w:b/>
            <w:sz w:val="18"/>
            <w:szCs w:val="18"/>
          </w:rPr>
          <w:t>earlyyears@slough.gov.uk</w:t>
        </w:r>
      </w:hyperlink>
      <w:r>
        <w:rPr>
          <w:rFonts w:ascii="Calibri" w:hAnsi="Calibri"/>
          <w:b/>
          <w:sz w:val="18"/>
          <w:szCs w:val="18"/>
        </w:rPr>
        <w:t xml:space="preserve"> </w:t>
      </w:r>
    </w:p>
    <w:p w:rsidR="00456118" w:rsidRDefault="00456118" w:rsidP="00EC79DB">
      <w:pPr>
        <w:pStyle w:val="Heading4"/>
        <w:ind w:left="0"/>
      </w:pPr>
    </w:p>
    <w:p w:rsidR="00456118" w:rsidRDefault="00456118" w:rsidP="00EC79DB">
      <w:pPr>
        <w:pStyle w:val="Heading4"/>
        <w:ind w:left="0"/>
      </w:pPr>
    </w:p>
    <w:p w:rsidR="00456118" w:rsidRDefault="00456118" w:rsidP="00EC79DB">
      <w:pPr>
        <w:pStyle w:val="Heading4"/>
        <w:ind w:left="0"/>
      </w:pPr>
    </w:p>
    <w:p w:rsidR="00456118" w:rsidRDefault="00456118" w:rsidP="00EC79DB">
      <w:pPr>
        <w:pStyle w:val="Heading4"/>
        <w:ind w:left="0"/>
      </w:pPr>
    </w:p>
    <w:p w:rsidR="00EC79DB" w:rsidRDefault="00EC79DB" w:rsidP="00EC79DB">
      <w:pPr>
        <w:pStyle w:val="Heading4"/>
        <w:ind w:left="0"/>
      </w:pPr>
    </w:p>
    <w:p w:rsidR="00EC79DB" w:rsidRPr="00EC79DB" w:rsidRDefault="00EC79DB" w:rsidP="00EC79DB"/>
    <w:p w:rsidR="008157CF" w:rsidRDefault="008157CF" w:rsidP="00EC79DB">
      <w:pPr>
        <w:pStyle w:val="Heading4"/>
        <w:ind w:left="0"/>
      </w:pPr>
      <w:r>
        <w:t>nsering your questions</w:t>
      </w:r>
    </w:p>
    <w:tbl>
      <w:tblPr>
        <w:tblStyle w:val="TableGrid"/>
        <w:tblW w:w="5304" w:type="pct"/>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A61A5" w:themeFill="accent5" w:themeFillShade="BF"/>
        <w:tblCellMar>
          <w:left w:w="0" w:type="dxa"/>
          <w:right w:w="0" w:type="dxa"/>
        </w:tblCellMar>
        <w:tblLook w:val="04A0" w:firstRow="1" w:lastRow="0" w:firstColumn="1" w:lastColumn="0" w:noHBand="0" w:noVBand="1"/>
        <w:tblDescription w:val="Sidebar"/>
      </w:tblPr>
      <w:tblGrid>
        <w:gridCol w:w="11762"/>
      </w:tblGrid>
      <w:tr w:rsidR="00C21D02" w:rsidRPr="00C21D02" w:rsidTr="00C21D02">
        <w:trPr>
          <w:cantSplit/>
          <w:trHeight w:val="360"/>
        </w:trPr>
        <w:tc>
          <w:tcPr>
            <w:tcW w:w="11762" w:type="dxa"/>
            <w:shd w:val="clear" w:color="auto" w:fill="2A61A5" w:themeFill="accent5" w:themeFillShade="BF"/>
            <w:vAlign w:val="center"/>
          </w:tcPr>
          <w:p w:rsidR="008157CF" w:rsidRPr="00C21D02" w:rsidRDefault="00456118" w:rsidP="008157CF">
            <w:pPr>
              <w:pStyle w:val="Heading4"/>
              <w:outlineLvl w:val="3"/>
            </w:pPr>
            <w:r w:rsidRPr="00456118">
              <w:t>COVID 19: Support for Children and Families in Slough</w:t>
            </w:r>
          </w:p>
        </w:tc>
      </w:tr>
    </w:tbl>
    <w:p w:rsidR="00C21D02" w:rsidRPr="00C21D02" w:rsidRDefault="00C21D02" w:rsidP="00C21D02">
      <w:pPr>
        <w:pStyle w:val="Sidebarphoto"/>
        <w:ind w:left="-142"/>
        <w:rPr>
          <w:rFonts w:ascii="Calibri" w:hAnsi="Calibri"/>
          <w:b/>
          <w:sz w:val="18"/>
          <w:szCs w:val="18"/>
        </w:rPr>
      </w:pPr>
    </w:p>
    <w:p w:rsidR="00456118" w:rsidRDefault="00456118" w:rsidP="00456118">
      <w:pPr>
        <w:spacing w:after="0"/>
        <w:rPr>
          <w:rFonts w:ascii="Calibri" w:hAnsi="Calibri"/>
        </w:rPr>
        <w:sectPr w:rsidR="00456118">
          <w:type w:val="continuous"/>
          <w:pgSz w:w="12240" w:h="15840" w:code="1"/>
          <w:pgMar w:top="720" w:right="576" w:bottom="720" w:left="576" w:header="360" w:footer="720" w:gutter="0"/>
          <w:cols w:space="504"/>
          <w:titlePg/>
          <w:docGrid w:linePitch="360"/>
        </w:sectPr>
      </w:pPr>
    </w:p>
    <w:p w:rsidR="00456118" w:rsidRDefault="00456118" w:rsidP="00456118">
      <w:pPr>
        <w:spacing w:after="0"/>
        <w:rPr>
          <w:rFonts w:ascii="Calibri" w:hAnsi="Calibri"/>
        </w:rPr>
      </w:pPr>
      <w:r w:rsidRPr="00456118">
        <w:rPr>
          <w:rFonts w:ascii="Calibri" w:hAnsi="Calibri"/>
        </w:rPr>
        <w:t>The current Coronavirus epidemic and</w:t>
      </w:r>
      <w:r>
        <w:rPr>
          <w:rFonts w:ascii="Calibri" w:hAnsi="Calibri"/>
        </w:rPr>
        <w:t xml:space="preserve"> </w:t>
      </w:r>
      <w:r w:rsidRPr="00456118">
        <w:rPr>
          <w:rFonts w:ascii="Calibri" w:hAnsi="Calibri"/>
        </w:rPr>
        <w:t>the lockdown measures that are in place</w:t>
      </w:r>
      <w:r>
        <w:rPr>
          <w:rFonts w:ascii="Calibri" w:hAnsi="Calibri"/>
        </w:rPr>
        <w:t xml:space="preserve"> </w:t>
      </w:r>
      <w:r w:rsidRPr="00456118">
        <w:rPr>
          <w:rFonts w:ascii="Calibri" w:hAnsi="Calibri"/>
        </w:rPr>
        <w:t>can present new challenges for children</w:t>
      </w:r>
      <w:r>
        <w:rPr>
          <w:rFonts w:ascii="Calibri" w:hAnsi="Calibri"/>
        </w:rPr>
        <w:t xml:space="preserve"> </w:t>
      </w:r>
      <w:r w:rsidR="00EC79DB">
        <w:rPr>
          <w:rFonts w:ascii="Calibri" w:hAnsi="Calibri"/>
        </w:rPr>
        <w:t xml:space="preserve">and families. The services and </w:t>
      </w:r>
      <w:r>
        <w:rPr>
          <w:noProof/>
          <w:lang w:val="en-GB" w:eastAsia="en-GB"/>
        </w:rPr>
        <w:drawing>
          <wp:anchor distT="0" distB="0" distL="114300" distR="114300" simplePos="0" relativeHeight="251677696" behindDoc="0" locked="0" layoutInCell="1" allowOverlap="1" wp14:anchorId="7198F775" wp14:editId="145A4582">
            <wp:simplePos x="0" y="0"/>
            <wp:positionH relativeFrom="column">
              <wp:posOffset>2561590</wp:posOffset>
            </wp:positionH>
            <wp:positionV relativeFrom="paragraph">
              <wp:posOffset>149225</wp:posOffset>
            </wp:positionV>
            <wp:extent cx="4582160" cy="3219450"/>
            <wp:effectExtent l="190500" t="266700" r="180340" b="26670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rot="401955">
                      <a:off x="0" y="0"/>
                      <a:ext cx="4582160" cy="3219450"/>
                    </a:xfrm>
                    <a:prstGeom prst="rect">
                      <a:avLst/>
                    </a:prstGeom>
                  </pic:spPr>
                </pic:pic>
              </a:graphicData>
            </a:graphic>
            <wp14:sizeRelH relativeFrom="page">
              <wp14:pctWidth>0</wp14:pctWidth>
            </wp14:sizeRelH>
            <wp14:sizeRelV relativeFrom="page">
              <wp14:pctHeight>0</wp14:pctHeight>
            </wp14:sizeRelV>
          </wp:anchor>
        </w:drawing>
      </w:r>
      <w:r w:rsidRPr="00456118">
        <w:rPr>
          <w:rFonts w:ascii="Calibri" w:hAnsi="Calibri"/>
        </w:rPr>
        <w:t>professionals that normally help children</w:t>
      </w:r>
      <w:r>
        <w:rPr>
          <w:rFonts w:ascii="Calibri" w:hAnsi="Calibri"/>
        </w:rPr>
        <w:t xml:space="preserve"> </w:t>
      </w:r>
      <w:r w:rsidRPr="00456118">
        <w:rPr>
          <w:rFonts w:ascii="Calibri" w:hAnsi="Calibri"/>
        </w:rPr>
        <w:t>and families may not be available or may</w:t>
      </w:r>
      <w:r>
        <w:rPr>
          <w:rFonts w:ascii="Calibri" w:hAnsi="Calibri"/>
        </w:rPr>
        <w:t xml:space="preserve"> </w:t>
      </w:r>
      <w:r w:rsidRPr="00456118">
        <w:rPr>
          <w:rFonts w:ascii="Calibri" w:hAnsi="Calibri"/>
        </w:rPr>
        <w:t>be working differently. However, in</w:t>
      </w:r>
      <w:r>
        <w:rPr>
          <w:rFonts w:ascii="Calibri" w:hAnsi="Calibri"/>
        </w:rPr>
        <w:t xml:space="preserve"> </w:t>
      </w:r>
      <w:r w:rsidRPr="00456118">
        <w:rPr>
          <w:rFonts w:ascii="Calibri" w:hAnsi="Calibri"/>
        </w:rPr>
        <w:t>Slough the health, education, social care,</w:t>
      </w:r>
      <w:r>
        <w:rPr>
          <w:rFonts w:ascii="Calibri" w:hAnsi="Calibri"/>
        </w:rPr>
        <w:t xml:space="preserve"> </w:t>
      </w:r>
      <w:r w:rsidRPr="00456118">
        <w:rPr>
          <w:rFonts w:ascii="Calibri" w:hAnsi="Calibri"/>
        </w:rPr>
        <w:t>police and the faith and voluntary sector</w:t>
      </w:r>
      <w:r>
        <w:rPr>
          <w:rFonts w:ascii="Calibri" w:hAnsi="Calibri"/>
        </w:rPr>
        <w:t xml:space="preserve"> </w:t>
      </w:r>
      <w:r w:rsidRPr="00456118">
        <w:rPr>
          <w:rFonts w:ascii="Calibri" w:hAnsi="Calibri"/>
        </w:rPr>
        <w:t>are working closely together to ensure</w:t>
      </w:r>
      <w:r>
        <w:rPr>
          <w:rFonts w:ascii="Calibri" w:hAnsi="Calibri"/>
        </w:rPr>
        <w:t xml:space="preserve"> </w:t>
      </w:r>
      <w:r w:rsidRPr="00456118">
        <w:rPr>
          <w:rFonts w:ascii="Calibri" w:hAnsi="Calibri"/>
        </w:rPr>
        <w:t>support is still available to you.</w:t>
      </w:r>
    </w:p>
    <w:p w:rsidR="00456118" w:rsidRPr="00456118" w:rsidRDefault="00456118" w:rsidP="00456118">
      <w:pPr>
        <w:spacing w:after="0"/>
        <w:rPr>
          <w:rFonts w:ascii="Calibri" w:hAnsi="Calibri"/>
        </w:rPr>
      </w:pPr>
    </w:p>
    <w:p w:rsidR="00456118" w:rsidRDefault="00456118" w:rsidP="00456118">
      <w:pPr>
        <w:spacing w:after="0"/>
        <w:rPr>
          <w:rFonts w:ascii="Calibri" w:hAnsi="Calibri"/>
        </w:rPr>
      </w:pPr>
      <w:r w:rsidRPr="00456118">
        <w:rPr>
          <w:rFonts w:ascii="Calibri" w:hAnsi="Calibri"/>
        </w:rPr>
        <w:t>Finding advice and support</w:t>
      </w:r>
      <w:r>
        <w:rPr>
          <w:rFonts w:ascii="Calibri" w:hAnsi="Calibri"/>
        </w:rPr>
        <w:t xml:space="preserve">. </w:t>
      </w:r>
    </w:p>
    <w:p w:rsidR="00456118" w:rsidRPr="00456118" w:rsidRDefault="00456118" w:rsidP="00456118">
      <w:pPr>
        <w:spacing w:after="0"/>
        <w:rPr>
          <w:rFonts w:ascii="Calibri" w:hAnsi="Calibri"/>
        </w:rPr>
      </w:pPr>
      <w:r w:rsidRPr="00456118">
        <w:rPr>
          <w:rFonts w:ascii="Calibri" w:hAnsi="Calibri"/>
        </w:rPr>
        <w:t>This leaflet i</w:t>
      </w:r>
      <w:r>
        <w:rPr>
          <w:rFonts w:ascii="Calibri" w:hAnsi="Calibri"/>
        </w:rPr>
        <w:t xml:space="preserve">ncludes contact details of some </w:t>
      </w:r>
      <w:r w:rsidRPr="00456118">
        <w:rPr>
          <w:rFonts w:ascii="Calibri" w:hAnsi="Calibri"/>
        </w:rPr>
        <w:t>specific services th</w:t>
      </w:r>
      <w:r>
        <w:rPr>
          <w:rFonts w:ascii="Calibri" w:hAnsi="Calibri"/>
        </w:rPr>
        <w:t xml:space="preserve">at you may find useful. Details </w:t>
      </w:r>
      <w:r w:rsidRPr="00456118">
        <w:rPr>
          <w:rFonts w:ascii="Calibri" w:hAnsi="Calibri"/>
        </w:rPr>
        <w:t>on all of the support for children and families in</w:t>
      </w:r>
    </w:p>
    <w:p w:rsidR="00456118" w:rsidRPr="00456118" w:rsidRDefault="00456118" w:rsidP="00456118">
      <w:pPr>
        <w:spacing w:after="0"/>
        <w:rPr>
          <w:rFonts w:ascii="Calibri" w:hAnsi="Calibri"/>
        </w:rPr>
      </w:pPr>
      <w:r w:rsidRPr="00456118">
        <w:rPr>
          <w:rFonts w:ascii="Calibri" w:hAnsi="Calibri"/>
        </w:rPr>
        <w:t>Slough can be found on the Slough Family</w:t>
      </w:r>
      <w:r>
        <w:rPr>
          <w:rFonts w:ascii="Calibri" w:hAnsi="Calibri"/>
        </w:rPr>
        <w:t xml:space="preserve"> </w:t>
      </w:r>
      <w:r w:rsidRPr="00456118">
        <w:rPr>
          <w:rFonts w:ascii="Calibri" w:hAnsi="Calibri"/>
        </w:rPr>
        <w:t>Information Services website</w:t>
      </w:r>
      <w:r>
        <w:rPr>
          <w:rFonts w:ascii="Calibri" w:hAnsi="Calibri"/>
        </w:rPr>
        <w:t xml:space="preserve"> </w:t>
      </w:r>
      <w:hyperlink r:id="rId32" w:history="1">
        <w:r w:rsidRPr="006D6774">
          <w:rPr>
            <w:rStyle w:val="Hyperlink"/>
            <w:rFonts w:ascii="Calibri" w:hAnsi="Calibri"/>
          </w:rPr>
          <w:t>www.sloughfamilyservices.org.uk</w:t>
        </w:r>
      </w:hyperlink>
      <w:r>
        <w:rPr>
          <w:rFonts w:ascii="Calibri" w:hAnsi="Calibri"/>
        </w:rPr>
        <w:t xml:space="preserve"> </w:t>
      </w:r>
    </w:p>
    <w:p w:rsidR="00456118" w:rsidRDefault="00456118" w:rsidP="00456118">
      <w:pPr>
        <w:spacing w:after="0"/>
        <w:rPr>
          <w:rFonts w:ascii="Calibri" w:hAnsi="Calibri"/>
        </w:rPr>
      </w:pPr>
    </w:p>
    <w:p w:rsidR="00456118" w:rsidRPr="00456118" w:rsidRDefault="00456118" w:rsidP="00456118">
      <w:pPr>
        <w:spacing w:after="0"/>
        <w:rPr>
          <w:rFonts w:ascii="Calibri" w:hAnsi="Calibri"/>
        </w:rPr>
      </w:pPr>
      <w:r w:rsidRPr="00456118">
        <w:rPr>
          <w:rFonts w:ascii="Calibri" w:hAnsi="Calibri"/>
        </w:rPr>
        <w:t>If you and you</w:t>
      </w:r>
      <w:r>
        <w:rPr>
          <w:rFonts w:ascii="Calibri" w:hAnsi="Calibri"/>
        </w:rPr>
        <w:t xml:space="preserve">r children have a social worker </w:t>
      </w:r>
      <w:r w:rsidRPr="00456118">
        <w:rPr>
          <w:rFonts w:ascii="Calibri" w:hAnsi="Calibri"/>
        </w:rPr>
        <w:t>please contact your social worker to discuss any</w:t>
      </w:r>
      <w:r>
        <w:rPr>
          <w:rFonts w:ascii="Calibri" w:hAnsi="Calibri"/>
        </w:rPr>
        <w:t xml:space="preserve"> </w:t>
      </w:r>
      <w:r w:rsidRPr="00456118">
        <w:rPr>
          <w:rFonts w:ascii="Calibri" w:hAnsi="Calibri"/>
        </w:rPr>
        <w:t>additional help and support you might need.</w:t>
      </w:r>
    </w:p>
    <w:p w:rsidR="00456118" w:rsidRDefault="00456118" w:rsidP="00456118">
      <w:pPr>
        <w:spacing w:after="0"/>
        <w:rPr>
          <w:rFonts w:ascii="Calibri" w:hAnsi="Calibri"/>
        </w:rPr>
      </w:pPr>
    </w:p>
    <w:p w:rsidR="00456118" w:rsidRPr="00456118" w:rsidRDefault="00456118" w:rsidP="00456118">
      <w:pPr>
        <w:spacing w:after="0"/>
        <w:rPr>
          <w:rFonts w:ascii="Calibri" w:hAnsi="Calibri"/>
        </w:rPr>
      </w:pPr>
      <w:r w:rsidRPr="00456118">
        <w:rPr>
          <w:rFonts w:ascii="Calibri" w:hAnsi="Calibri"/>
        </w:rPr>
        <w:t>Education</w:t>
      </w:r>
    </w:p>
    <w:p w:rsidR="00456118" w:rsidRPr="00456118" w:rsidRDefault="00456118" w:rsidP="00456118">
      <w:pPr>
        <w:spacing w:after="0"/>
        <w:rPr>
          <w:rFonts w:ascii="Calibri" w:hAnsi="Calibri"/>
        </w:rPr>
      </w:pPr>
      <w:r w:rsidRPr="00456118">
        <w:rPr>
          <w:rFonts w:ascii="Calibri" w:hAnsi="Calibri"/>
        </w:rPr>
        <w:t>• School provisi</w:t>
      </w:r>
      <w:r>
        <w:rPr>
          <w:rFonts w:ascii="Calibri" w:hAnsi="Calibri"/>
        </w:rPr>
        <w:t xml:space="preserve">on for children of key workers, </w:t>
      </w:r>
      <w:r w:rsidRPr="00456118">
        <w:rPr>
          <w:rFonts w:ascii="Calibri" w:hAnsi="Calibri"/>
        </w:rPr>
        <w:t xml:space="preserve">those with </w:t>
      </w:r>
      <w:r>
        <w:rPr>
          <w:rFonts w:ascii="Calibri" w:hAnsi="Calibri"/>
        </w:rPr>
        <w:t xml:space="preserve">an EHCP and those with a social </w:t>
      </w:r>
      <w:r w:rsidRPr="00456118">
        <w:rPr>
          <w:rFonts w:ascii="Calibri" w:hAnsi="Calibri"/>
        </w:rPr>
        <w:t>worker</w:t>
      </w:r>
    </w:p>
    <w:p w:rsidR="00456118" w:rsidRPr="00456118" w:rsidRDefault="00456118" w:rsidP="00456118">
      <w:pPr>
        <w:spacing w:after="0"/>
        <w:rPr>
          <w:rFonts w:ascii="Calibri" w:hAnsi="Calibri"/>
        </w:rPr>
      </w:pPr>
      <w:r w:rsidRPr="00456118">
        <w:rPr>
          <w:rFonts w:ascii="Calibri" w:hAnsi="Calibri"/>
        </w:rPr>
        <w:t>• Schools keeping in touch calls to children</w:t>
      </w:r>
    </w:p>
    <w:p w:rsidR="00456118" w:rsidRPr="00456118" w:rsidRDefault="00456118" w:rsidP="00456118">
      <w:pPr>
        <w:spacing w:after="0"/>
        <w:rPr>
          <w:rFonts w:ascii="Calibri" w:hAnsi="Calibri"/>
        </w:rPr>
      </w:pPr>
      <w:r w:rsidRPr="00456118">
        <w:rPr>
          <w:rFonts w:ascii="Calibri" w:hAnsi="Calibri"/>
        </w:rPr>
        <w:t>• Remote learning provided by all schools</w:t>
      </w:r>
    </w:p>
    <w:p w:rsidR="00456118" w:rsidRDefault="00456118" w:rsidP="00456118">
      <w:pPr>
        <w:spacing w:after="0"/>
        <w:rPr>
          <w:rFonts w:ascii="Calibri" w:hAnsi="Calibri"/>
        </w:rPr>
      </w:pPr>
      <w:r w:rsidRPr="00456118">
        <w:rPr>
          <w:rFonts w:ascii="Calibri" w:hAnsi="Calibri"/>
        </w:rPr>
        <w:t>• Free school meals supermarket vouchers</w:t>
      </w:r>
    </w:p>
    <w:p w:rsidR="00456118" w:rsidRPr="00456118" w:rsidRDefault="00456118" w:rsidP="00456118">
      <w:pPr>
        <w:spacing w:after="0"/>
        <w:rPr>
          <w:rFonts w:ascii="Calibri" w:hAnsi="Calibri"/>
        </w:rPr>
      </w:pPr>
    </w:p>
    <w:p w:rsidR="00456118" w:rsidRPr="00456118" w:rsidRDefault="00456118" w:rsidP="00456118">
      <w:pPr>
        <w:spacing w:after="0"/>
        <w:rPr>
          <w:rFonts w:ascii="Calibri" w:hAnsi="Calibri"/>
        </w:rPr>
      </w:pPr>
      <w:r w:rsidRPr="00456118">
        <w:rPr>
          <w:rFonts w:ascii="Calibri" w:hAnsi="Calibri"/>
        </w:rPr>
        <w:t>Contact your child’s school directly if you want to</w:t>
      </w:r>
      <w:r>
        <w:rPr>
          <w:rFonts w:ascii="Calibri" w:hAnsi="Calibri"/>
        </w:rPr>
        <w:t xml:space="preserve"> </w:t>
      </w:r>
      <w:r w:rsidRPr="00456118">
        <w:rPr>
          <w:rFonts w:ascii="Calibri" w:hAnsi="Calibri"/>
        </w:rPr>
        <w:t>know more about any of the above. You can also</w:t>
      </w:r>
      <w:r>
        <w:rPr>
          <w:rFonts w:ascii="Calibri" w:hAnsi="Calibri"/>
        </w:rPr>
        <w:t xml:space="preserve"> </w:t>
      </w:r>
      <w:r w:rsidRPr="00456118">
        <w:rPr>
          <w:rFonts w:ascii="Calibri" w:hAnsi="Calibri"/>
        </w:rPr>
        <w:t>contact the SEND team at the local authority by</w:t>
      </w:r>
    </w:p>
    <w:p w:rsidR="00456118" w:rsidRPr="00456118" w:rsidRDefault="00456118" w:rsidP="00456118">
      <w:pPr>
        <w:spacing w:after="0"/>
        <w:rPr>
          <w:rFonts w:ascii="Calibri" w:hAnsi="Calibri"/>
        </w:rPr>
      </w:pPr>
      <w:r w:rsidRPr="00456118">
        <w:rPr>
          <w:rFonts w:ascii="Calibri" w:hAnsi="Calibri"/>
        </w:rPr>
        <w:t xml:space="preserve">emailing </w:t>
      </w:r>
      <w:hyperlink r:id="rId33" w:history="1">
        <w:r w:rsidRPr="006D6774">
          <w:rPr>
            <w:rStyle w:val="Hyperlink"/>
            <w:rFonts w:ascii="Calibri" w:hAnsi="Calibri"/>
          </w:rPr>
          <w:t>Sendteam@slough.gov.uk</w:t>
        </w:r>
      </w:hyperlink>
      <w:r>
        <w:rPr>
          <w:rFonts w:ascii="Calibri" w:hAnsi="Calibri"/>
        </w:rPr>
        <w:t xml:space="preserve"> </w:t>
      </w:r>
      <w:r w:rsidRPr="00456118">
        <w:rPr>
          <w:rFonts w:ascii="Calibri" w:hAnsi="Calibri"/>
        </w:rPr>
        <w:t>if your child</w:t>
      </w:r>
      <w:r>
        <w:rPr>
          <w:rFonts w:ascii="Calibri" w:hAnsi="Calibri"/>
        </w:rPr>
        <w:t xml:space="preserve"> </w:t>
      </w:r>
      <w:r w:rsidRPr="00456118">
        <w:rPr>
          <w:rFonts w:ascii="Calibri" w:hAnsi="Calibri"/>
        </w:rPr>
        <w:t>has an Education Health and Care Plan, or your</w:t>
      </w:r>
      <w:r>
        <w:rPr>
          <w:rFonts w:ascii="Calibri" w:hAnsi="Calibri"/>
        </w:rPr>
        <w:t xml:space="preserve"> </w:t>
      </w:r>
      <w:r w:rsidRPr="00456118">
        <w:rPr>
          <w:rFonts w:ascii="Calibri" w:hAnsi="Calibri"/>
        </w:rPr>
        <w:t>child’s social worker if you are working with</w:t>
      </w:r>
      <w:r>
        <w:rPr>
          <w:rFonts w:ascii="Calibri" w:hAnsi="Calibri"/>
        </w:rPr>
        <w:t xml:space="preserve"> </w:t>
      </w:r>
      <w:r w:rsidRPr="00456118">
        <w:rPr>
          <w:rFonts w:ascii="Calibri" w:hAnsi="Calibri"/>
        </w:rPr>
        <w:t>Slough Children’s Services Trust.</w:t>
      </w:r>
    </w:p>
    <w:p w:rsidR="00456118" w:rsidRDefault="00456118" w:rsidP="00456118">
      <w:pPr>
        <w:spacing w:after="0"/>
        <w:rPr>
          <w:rFonts w:ascii="Calibri" w:hAnsi="Calibri"/>
        </w:rPr>
      </w:pPr>
    </w:p>
    <w:p w:rsidR="00456118" w:rsidRDefault="00456118" w:rsidP="00456118">
      <w:pPr>
        <w:spacing w:after="0"/>
        <w:rPr>
          <w:rFonts w:ascii="Calibri" w:hAnsi="Calibri"/>
        </w:rPr>
      </w:pPr>
      <w:r>
        <w:rPr>
          <w:rFonts w:ascii="Calibri" w:hAnsi="Calibri"/>
        </w:rPr>
        <w:t>One Slough</w:t>
      </w:r>
    </w:p>
    <w:p w:rsidR="00456118" w:rsidRDefault="00456118" w:rsidP="00456118">
      <w:pPr>
        <w:spacing w:after="0"/>
        <w:rPr>
          <w:rFonts w:ascii="Calibri" w:hAnsi="Calibri"/>
        </w:rPr>
      </w:pPr>
      <w:r w:rsidRPr="00456118">
        <w:rPr>
          <w:rFonts w:ascii="Calibri" w:hAnsi="Calibri"/>
        </w:rPr>
        <w:t>Slough Borough Council and Slough CVS are</w:t>
      </w:r>
      <w:r>
        <w:rPr>
          <w:rFonts w:ascii="Calibri" w:hAnsi="Calibri"/>
        </w:rPr>
        <w:t xml:space="preserve"> </w:t>
      </w:r>
      <w:r w:rsidRPr="00456118">
        <w:rPr>
          <w:rFonts w:ascii="Calibri" w:hAnsi="Calibri"/>
        </w:rPr>
        <w:t>working with local community groups and</w:t>
      </w:r>
      <w:r>
        <w:rPr>
          <w:rFonts w:ascii="Calibri" w:hAnsi="Calibri"/>
        </w:rPr>
        <w:t xml:space="preserve"> </w:t>
      </w:r>
      <w:proofErr w:type="spellStart"/>
      <w:r w:rsidRPr="00456118">
        <w:rPr>
          <w:rFonts w:ascii="Calibri" w:hAnsi="Calibri"/>
        </w:rPr>
        <w:t>organisations</w:t>
      </w:r>
      <w:proofErr w:type="spellEnd"/>
      <w:r w:rsidRPr="00456118">
        <w:rPr>
          <w:rFonts w:ascii="Calibri" w:hAnsi="Calibri"/>
        </w:rPr>
        <w:t xml:space="preserve"> so we have a coordinated effort</w:t>
      </w:r>
      <w:r>
        <w:rPr>
          <w:rFonts w:ascii="Calibri" w:hAnsi="Calibri"/>
        </w:rPr>
        <w:t xml:space="preserve"> </w:t>
      </w:r>
      <w:r w:rsidRPr="00456118">
        <w:rPr>
          <w:rFonts w:ascii="Calibri" w:hAnsi="Calibri"/>
        </w:rPr>
        <w:t>across our borough. This is a challenging time for</w:t>
      </w:r>
      <w:r>
        <w:rPr>
          <w:rFonts w:ascii="Calibri" w:hAnsi="Calibri"/>
        </w:rPr>
        <w:t xml:space="preserve"> </w:t>
      </w:r>
      <w:r w:rsidRPr="00456118">
        <w:rPr>
          <w:rFonts w:ascii="Calibri" w:hAnsi="Calibri"/>
        </w:rPr>
        <w:t>everyone. We want to help local people to</w:t>
      </w:r>
      <w:r>
        <w:rPr>
          <w:rFonts w:ascii="Calibri" w:hAnsi="Calibri"/>
        </w:rPr>
        <w:t xml:space="preserve"> </w:t>
      </w:r>
      <w:r w:rsidRPr="00456118">
        <w:rPr>
          <w:rFonts w:ascii="Calibri" w:hAnsi="Calibri"/>
        </w:rPr>
        <w:t>support one another and provide essential</w:t>
      </w:r>
      <w:r>
        <w:rPr>
          <w:rFonts w:ascii="Calibri" w:hAnsi="Calibri"/>
        </w:rPr>
        <w:t xml:space="preserve"> </w:t>
      </w:r>
      <w:r w:rsidRPr="00456118">
        <w:rPr>
          <w:rFonts w:ascii="Calibri" w:hAnsi="Calibri"/>
        </w:rPr>
        <w:t>services to people who need it.</w:t>
      </w:r>
    </w:p>
    <w:p w:rsidR="00456118" w:rsidRPr="00456118" w:rsidRDefault="00456118" w:rsidP="00456118">
      <w:pPr>
        <w:spacing w:after="0"/>
        <w:rPr>
          <w:rFonts w:ascii="Calibri" w:hAnsi="Calibri"/>
        </w:rPr>
      </w:pPr>
    </w:p>
    <w:p w:rsidR="00456118" w:rsidRPr="00456118" w:rsidRDefault="00456118" w:rsidP="00456118">
      <w:pPr>
        <w:spacing w:after="0"/>
        <w:rPr>
          <w:rFonts w:ascii="Calibri" w:hAnsi="Calibri"/>
        </w:rPr>
      </w:pPr>
      <w:r w:rsidRPr="00456118">
        <w:rPr>
          <w:rFonts w:ascii="Calibri" w:hAnsi="Calibri"/>
        </w:rPr>
        <w:t>People who require help can also ask directly by</w:t>
      </w:r>
      <w:r>
        <w:rPr>
          <w:rFonts w:ascii="Calibri" w:hAnsi="Calibri"/>
        </w:rPr>
        <w:t xml:space="preserve"> </w:t>
      </w:r>
      <w:r w:rsidRPr="00456118">
        <w:rPr>
          <w:rFonts w:ascii="Calibri" w:hAnsi="Calibri"/>
        </w:rPr>
        <w:t xml:space="preserve">visiting </w:t>
      </w:r>
      <w:hyperlink r:id="rId34" w:history="1">
        <w:r w:rsidRPr="006D6774">
          <w:rPr>
            <w:rStyle w:val="Hyperlink"/>
            <w:rFonts w:ascii="Calibri" w:hAnsi="Calibri"/>
          </w:rPr>
          <w:t>https://sloughcvs.org/covid19/</w:t>
        </w:r>
      </w:hyperlink>
      <w:r>
        <w:rPr>
          <w:rFonts w:ascii="Calibri" w:hAnsi="Calibri"/>
        </w:rPr>
        <w:t xml:space="preserve"> </w:t>
      </w:r>
      <w:r w:rsidRPr="00456118">
        <w:rPr>
          <w:rFonts w:ascii="Calibri" w:hAnsi="Calibri"/>
        </w:rPr>
        <w:t>and</w:t>
      </w:r>
      <w:r>
        <w:rPr>
          <w:rFonts w:ascii="Calibri" w:hAnsi="Calibri"/>
        </w:rPr>
        <w:t xml:space="preserve"> </w:t>
      </w:r>
      <w:r w:rsidRPr="00456118">
        <w:rPr>
          <w:rFonts w:ascii="Calibri" w:hAnsi="Calibri"/>
        </w:rPr>
        <w:t xml:space="preserve">others can nominate </w:t>
      </w:r>
      <w:proofErr w:type="spellStart"/>
      <w:r w:rsidRPr="00456118">
        <w:rPr>
          <w:rFonts w:ascii="Calibri" w:hAnsi="Calibri"/>
        </w:rPr>
        <w:t>neighbours</w:t>
      </w:r>
      <w:proofErr w:type="spellEnd"/>
      <w:r w:rsidRPr="00456118">
        <w:rPr>
          <w:rFonts w:ascii="Calibri" w:hAnsi="Calibri"/>
        </w:rPr>
        <w:t>, friends or</w:t>
      </w:r>
      <w:r>
        <w:rPr>
          <w:rFonts w:ascii="Calibri" w:hAnsi="Calibri"/>
        </w:rPr>
        <w:t xml:space="preserve"> </w:t>
      </w:r>
      <w:r w:rsidRPr="00456118">
        <w:rPr>
          <w:rFonts w:ascii="Calibri" w:hAnsi="Calibri"/>
        </w:rPr>
        <w:t>family members for assistance. We can help you</w:t>
      </w:r>
      <w:r>
        <w:rPr>
          <w:rFonts w:ascii="Calibri" w:hAnsi="Calibri"/>
        </w:rPr>
        <w:t xml:space="preserve"> </w:t>
      </w:r>
      <w:r w:rsidRPr="00456118">
        <w:rPr>
          <w:rFonts w:ascii="Calibri" w:hAnsi="Calibri"/>
        </w:rPr>
        <w:t>access fresh food, non-perishable goods,</w:t>
      </w:r>
      <w:r>
        <w:rPr>
          <w:rFonts w:ascii="Calibri" w:hAnsi="Calibri"/>
        </w:rPr>
        <w:t xml:space="preserve"> </w:t>
      </w:r>
      <w:r w:rsidRPr="00456118">
        <w:rPr>
          <w:rFonts w:ascii="Calibri" w:hAnsi="Calibri"/>
        </w:rPr>
        <w:t>medicines or prescriptions pick up, and a regular</w:t>
      </w:r>
      <w:r>
        <w:rPr>
          <w:rFonts w:ascii="Calibri" w:hAnsi="Calibri"/>
        </w:rPr>
        <w:t xml:space="preserve"> </w:t>
      </w:r>
      <w:r w:rsidRPr="00456118">
        <w:rPr>
          <w:rFonts w:ascii="Calibri" w:hAnsi="Calibri"/>
        </w:rPr>
        <w:t>catch up call.</w:t>
      </w:r>
    </w:p>
    <w:p w:rsidR="00456118" w:rsidRDefault="00456118" w:rsidP="00456118">
      <w:pPr>
        <w:spacing w:after="0"/>
        <w:rPr>
          <w:rFonts w:ascii="Calibri" w:hAnsi="Calibri"/>
        </w:rPr>
      </w:pPr>
    </w:p>
    <w:p w:rsidR="005E4D9A" w:rsidRDefault="00456118" w:rsidP="00456118">
      <w:pPr>
        <w:spacing w:after="0"/>
        <w:rPr>
          <w:rFonts w:ascii="Calibri" w:hAnsi="Calibri"/>
        </w:rPr>
      </w:pPr>
      <w:r w:rsidRPr="00456118">
        <w:rPr>
          <w:rFonts w:ascii="Calibri" w:hAnsi="Calibri"/>
        </w:rPr>
        <w:t>The One Slough partnership is opening up a new</w:t>
      </w:r>
      <w:r>
        <w:rPr>
          <w:rFonts w:ascii="Calibri" w:hAnsi="Calibri"/>
        </w:rPr>
        <w:t xml:space="preserve"> </w:t>
      </w:r>
      <w:r w:rsidRPr="00456118">
        <w:rPr>
          <w:rFonts w:ascii="Calibri" w:hAnsi="Calibri"/>
        </w:rPr>
        <w:t xml:space="preserve">call </w:t>
      </w:r>
      <w:proofErr w:type="spellStart"/>
      <w:r w:rsidRPr="00456118">
        <w:rPr>
          <w:rFonts w:ascii="Calibri" w:hAnsi="Calibri"/>
        </w:rPr>
        <w:t>centre</w:t>
      </w:r>
      <w:proofErr w:type="spellEnd"/>
      <w:r w:rsidRPr="00456118">
        <w:rPr>
          <w:rFonts w:ascii="Calibri" w:hAnsi="Calibri"/>
        </w:rPr>
        <w:t xml:space="preserve"> to ensure all Slough residents can get</w:t>
      </w:r>
      <w:r>
        <w:rPr>
          <w:rFonts w:ascii="Calibri" w:hAnsi="Calibri"/>
        </w:rPr>
        <w:t xml:space="preserve"> </w:t>
      </w:r>
      <w:r w:rsidRPr="00456118">
        <w:rPr>
          <w:rFonts w:ascii="Calibri" w:hAnsi="Calibri"/>
        </w:rPr>
        <w:t>the support they need. The number is 01753</w:t>
      </w:r>
      <w:r>
        <w:rPr>
          <w:rFonts w:ascii="Calibri" w:hAnsi="Calibri"/>
        </w:rPr>
        <w:t xml:space="preserve"> </w:t>
      </w:r>
      <w:r w:rsidRPr="00456118">
        <w:rPr>
          <w:rFonts w:ascii="Calibri" w:hAnsi="Calibri"/>
        </w:rPr>
        <w:t>944198 and will be staffed on Monday to Friday</w:t>
      </w:r>
      <w:r>
        <w:rPr>
          <w:rFonts w:ascii="Calibri" w:hAnsi="Calibri"/>
        </w:rPr>
        <w:t xml:space="preserve"> </w:t>
      </w:r>
      <w:r w:rsidRPr="00456118">
        <w:rPr>
          <w:rFonts w:ascii="Calibri" w:hAnsi="Calibri"/>
        </w:rPr>
        <w:t xml:space="preserve">from 9am-4pm. The call </w:t>
      </w:r>
      <w:proofErr w:type="spellStart"/>
      <w:r w:rsidRPr="00456118">
        <w:rPr>
          <w:rFonts w:ascii="Calibri" w:hAnsi="Calibri"/>
        </w:rPr>
        <w:t>centre</w:t>
      </w:r>
      <w:proofErr w:type="spellEnd"/>
      <w:r w:rsidRPr="00456118">
        <w:rPr>
          <w:rFonts w:ascii="Calibri" w:hAnsi="Calibri"/>
        </w:rPr>
        <w:t xml:space="preserve"> is for residents</w:t>
      </w:r>
      <w:r>
        <w:rPr>
          <w:rFonts w:ascii="Calibri" w:hAnsi="Calibri"/>
        </w:rPr>
        <w:t xml:space="preserve"> </w:t>
      </w:r>
      <w:r w:rsidRPr="00456118">
        <w:rPr>
          <w:rFonts w:ascii="Calibri" w:hAnsi="Calibri"/>
        </w:rPr>
        <w:t>who are isolated and lonely or at high risk.</w:t>
      </w:r>
      <w:r>
        <w:rPr>
          <w:rFonts w:ascii="Calibri" w:hAnsi="Calibri"/>
        </w:rPr>
        <w:t xml:space="preserve"> </w:t>
      </w:r>
      <w:r w:rsidRPr="00456118">
        <w:rPr>
          <w:rFonts w:ascii="Calibri" w:hAnsi="Calibri"/>
        </w:rPr>
        <w:t>People wishing to offer their support as</w:t>
      </w:r>
      <w:r>
        <w:rPr>
          <w:rFonts w:ascii="Calibri" w:hAnsi="Calibri"/>
        </w:rPr>
        <w:t xml:space="preserve"> </w:t>
      </w:r>
      <w:r w:rsidRPr="00456118">
        <w:rPr>
          <w:rFonts w:ascii="Calibri" w:hAnsi="Calibri"/>
        </w:rPr>
        <w:t>volunteers can do so on the link above.</w:t>
      </w:r>
      <w:r>
        <w:rPr>
          <w:rFonts w:ascii="Calibri" w:hAnsi="Calibri"/>
        </w:rPr>
        <w:t xml:space="preserve"> </w:t>
      </w:r>
      <w:r w:rsidRPr="00456118">
        <w:rPr>
          <w:rFonts w:ascii="Calibri" w:hAnsi="Calibri"/>
        </w:rPr>
        <w:t>If people want to help but are unable to give their</w:t>
      </w:r>
      <w:r>
        <w:rPr>
          <w:rFonts w:ascii="Calibri" w:hAnsi="Calibri"/>
        </w:rPr>
        <w:t xml:space="preserve"> </w:t>
      </w:r>
      <w:r w:rsidRPr="00456118">
        <w:rPr>
          <w:rFonts w:ascii="Calibri" w:hAnsi="Calibri"/>
        </w:rPr>
        <w:t>time there is the option to donate funds on the</w:t>
      </w:r>
      <w:r>
        <w:rPr>
          <w:rFonts w:ascii="Calibri" w:hAnsi="Calibri"/>
        </w:rPr>
        <w:t xml:space="preserve"> </w:t>
      </w:r>
      <w:r w:rsidRPr="00456118">
        <w:rPr>
          <w:rFonts w:ascii="Calibri" w:hAnsi="Calibri"/>
        </w:rPr>
        <w:t>sloughcvs.org</w:t>
      </w:r>
      <w:r>
        <w:rPr>
          <w:rFonts w:ascii="Calibri" w:hAnsi="Calibri"/>
        </w:rPr>
        <w:t xml:space="preserve"> </w:t>
      </w:r>
      <w:r w:rsidRPr="00456118">
        <w:rPr>
          <w:rFonts w:ascii="Calibri" w:hAnsi="Calibri"/>
        </w:rPr>
        <w:t>website which will go directly to</w:t>
      </w:r>
      <w:r>
        <w:rPr>
          <w:rFonts w:ascii="Calibri" w:hAnsi="Calibri"/>
        </w:rPr>
        <w:t xml:space="preserve"> </w:t>
      </w:r>
      <w:r w:rsidRPr="00456118">
        <w:rPr>
          <w:rFonts w:ascii="Calibri" w:hAnsi="Calibri"/>
        </w:rPr>
        <w:t>helping people in the borough.</w:t>
      </w:r>
    </w:p>
    <w:p w:rsidR="00456118" w:rsidRDefault="00456118" w:rsidP="00476132">
      <w:pPr>
        <w:rPr>
          <w:rFonts w:ascii="Calibri" w:hAnsi="Calibri"/>
        </w:rPr>
        <w:sectPr w:rsidR="00456118" w:rsidSect="00456118">
          <w:type w:val="continuous"/>
          <w:pgSz w:w="12240" w:h="15840" w:code="1"/>
          <w:pgMar w:top="720" w:right="576" w:bottom="720" w:left="576" w:header="360" w:footer="720" w:gutter="0"/>
          <w:cols w:space="504"/>
          <w:titlePg/>
          <w:docGrid w:linePitch="360"/>
        </w:sectPr>
      </w:pPr>
    </w:p>
    <w:p w:rsidR="00C21D02" w:rsidRDefault="00C21D02" w:rsidP="00476132">
      <w:pPr>
        <w:rPr>
          <w:rFonts w:ascii="Calibri" w:hAnsi="Calibri"/>
        </w:rPr>
      </w:pPr>
    </w:p>
    <w:p w:rsidR="00C21D02" w:rsidRDefault="00C21D02" w:rsidP="003069A3">
      <w:pPr>
        <w:pStyle w:val="SidebarHeading"/>
        <w:ind w:left="0"/>
        <w:rPr>
          <w:sz w:val="32"/>
          <w:szCs w:val="32"/>
        </w:rPr>
      </w:pPr>
    </w:p>
    <w:p w:rsidR="00C21D02" w:rsidRDefault="00C21D02" w:rsidP="003069A3">
      <w:pPr>
        <w:pStyle w:val="SidebarHeading"/>
        <w:ind w:left="0"/>
        <w:rPr>
          <w:sz w:val="32"/>
          <w:szCs w:val="32"/>
        </w:rPr>
      </w:pPr>
    </w:p>
    <w:p w:rsidR="00C21D02" w:rsidRDefault="00C21D02" w:rsidP="003069A3">
      <w:pPr>
        <w:pStyle w:val="SidebarHeading"/>
        <w:ind w:left="0"/>
        <w:rPr>
          <w:sz w:val="32"/>
          <w:szCs w:val="32"/>
        </w:rPr>
      </w:pPr>
    </w:p>
    <w:p w:rsidR="00B63A4E" w:rsidRDefault="00B63A4E" w:rsidP="003069A3">
      <w:pPr>
        <w:pStyle w:val="SidebarHeading"/>
        <w:ind w:left="0"/>
        <w:rPr>
          <w:sz w:val="32"/>
          <w:szCs w:val="32"/>
        </w:rPr>
      </w:pPr>
    </w:p>
    <w:p w:rsidR="00B63A4E" w:rsidRDefault="00B63A4E" w:rsidP="003069A3">
      <w:pPr>
        <w:pStyle w:val="SidebarHeading"/>
        <w:ind w:left="0"/>
        <w:rPr>
          <w:sz w:val="32"/>
          <w:szCs w:val="32"/>
        </w:rPr>
      </w:pPr>
    </w:p>
    <w:p w:rsidR="0001065E" w:rsidRPr="00F141BA" w:rsidRDefault="00E965EF" w:rsidP="003069A3">
      <w:pPr>
        <w:pStyle w:val="SidebarHeading"/>
        <w:ind w:left="0"/>
        <w:rPr>
          <w:sz w:val="32"/>
          <w:szCs w:val="32"/>
        </w:rPr>
      </w:pPr>
      <w:r w:rsidRPr="00F141BA">
        <w:rPr>
          <w:sz w:val="32"/>
          <w:szCs w:val="32"/>
        </w:rPr>
        <w:t>Sector Updates</w:t>
      </w:r>
    </w:p>
    <w:p w:rsidR="004F27F2" w:rsidRPr="004F27F2" w:rsidRDefault="00C60269" w:rsidP="00016E52">
      <w:pPr>
        <w:shd w:val="clear" w:color="auto" w:fill="FFA830" w:themeFill="accent2"/>
        <w:autoSpaceDE w:val="0"/>
        <w:autoSpaceDN w:val="0"/>
        <w:spacing w:after="0"/>
        <w:rPr>
          <w:rFonts w:ascii="Calibri" w:hAnsi="Calibri"/>
          <w:b/>
          <w:bCs/>
          <w:color w:val="000000"/>
          <w:szCs w:val="18"/>
          <w:lang w:eastAsia="en-GB"/>
        </w:rPr>
      </w:pPr>
      <w:r>
        <w:rPr>
          <w:rFonts w:ascii="Calibri" w:hAnsi="Calibri"/>
          <w:b/>
          <w:bCs/>
          <w:color w:val="000000"/>
          <w:szCs w:val="18"/>
          <w:lang w:eastAsia="en-GB"/>
        </w:rPr>
        <w:t xml:space="preserve">Nursery World - </w:t>
      </w:r>
      <w:r w:rsidRPr="00C60269">
        <w:rPr>
          <w:rFonts w:ascii="Calibri" w:hAnsi="Calibri"/>
          <w:b/>
          <w:bCs/>
          <w:color w:val="000000"/>
          <w:szCs w:val="18"/>
          <w:lang w:eastAsia="en-GB"/>
        </w:rPr>
        <w:t xml:space="preserve">NSPCC launches nationwide </w:t>
      </w:r>
      <w:proofErr w:type="spellStart"/>
      <w:r w:rsidRPr="00C60269">
        <w:rPr>
          <w:rFonts w:ascii="Calibri" w:hAnsi="Calibri"/>
          <w:b/>
          <w:bCs/>
          <w:color w:val="000000"/>
          <w:szCs w:val="18"/>
          <w:lang w:eastAsia="en-GB"/>
        </w:rPr>
        <w:t>programme</w:t>
      </w:r>
      <w:proofErr w:type="spellEnd"/>
      <w:r w:rsidRPr="00C60269">
        <w:rPr>
          <w:rFonts w:ascii="Calibri" w:hAnsi="Calibri"/>
          <w:b/>
          <w:bCs/>
          <w:color w:val="000000"/>
          <w:szCs w:val="18"/>
          <w:lang w:eastAsia="en-GB"/>
        </w:rPr>
        <w:t xml:space="preserve"> of activities for babies </w:t>
      </w:r>
      <w:r w:rsidR="003069A3">
        <w:rPr>
          <w:rFonts w:ascii="Calibri" w:hAnsi="Calibri"/>
          <w:b/>
          <w:bCs/>
          <w:color w:val="000000"/>
          <w:szCs w:val="18"/>
          <w:lang w:eastAsia="en-GB"/>
        </w:rPr>
        <w:t xml:space="preserve"> </w:t>
      </w:r>
    </w:p>
    <w:p w:rsidR="00C60269" w:rsidRDefault="00D26369" w:rsidP="003069A3">
      <w:pPr>
        <w:pStyle w:val="xmsonormal"/>
        <w:shd w:val="clear" w:color="auto" w:fill="FFFFFF" w:themeFill="background1"/>
        <w:rPr>
          <w:sz w:val="18"/>
          <w:szCs w:val="18"/>
        </w:rPr>
      </w:pPr>
      <w:hyperlink r:id="rId35" w:history="1">
        <w:r w:rsidR="00C60269" w:rsidRPr="00770F5C">
          <w:rPr>
            <w:rStyle w:val="Hyperlink"/>
            <w:sz w:val="18"/>
            <w:szCs w:val="18"/>
          </w:rPr>
          <w:t>https://www.nurseryworld.co.uk/news/article/nspcc-launches-nationwide-programme-of-activities-for-babies</w:t>
        </w:r>
      </w:hyperlink>
      <w:r w:rsidR="00C60269">
        <w:rPr>
          <w:sz w:val="18"/>
          <w:szCs w:val="18"/>
        </w:rPr>
        <w:t xml:space="preserve"> </w:t>
      </w:r>
    </w:p>
    <w:p w:rsidR="00C60269" w:rsidRDefault="00C60269" w:rsidP="003069A3">
      <w:pPr>
        <w:pStyle w:val="xmsonormal"/>
        <w:shd w:val="clear" w:color="auto" w:fill="FFFFFF" w:themeFill="background1"/>
        <w:rPr>
          <w:sz w:val="18"/>
          <w:szCs w:val="18"/>
        </w:rPr>
      </w:pPr>
    </w:p>
    <w:p w:rsidR="003069A3" w:rsidRDefault="00C60269" w:rsidP="003069A3">
      <w:pPr>
        <w:pStyle w:val="xmsonormal"/>
        <w:shd w:val="clear" w:color="auto" w:fill="FFFFFF" w:themeFill="background1"/>
        <w:rPr>
          <w:sz w:val="18"/>
          <w:szCs w:val="18"/>
        </w:rPr>
      </w:pPr>
      <w:r w:rsidRPr="00C60269">
        <w:rPr>
          <w:sz w:val="18"/>
          <w:szCs w:val="18"/>
        </w:rPr>
        <w:t>The NSPCC is calling on early years practitioners to help promote a campaign that encourages better childhood brain development.</w:t>
      </w:r>
    </w:p>
    <w:p w:rsidR="00C60269" w:rsidRDefault="00C60269" w:rsidP="003069A3">
      <w:pPr>
        <w:pStyle w:val="xmsonormal"/>
        <w:shd w:val="clear" w:color="auto" w:fill="FFFFFF" w:themeFill="background1"/>
        <w:rPr>
          <w:sz w:val="18"/>
          <w:szCs w:val="18"/>
        </w:rPr>
      </w:pPr>
    </w:p>
    <w:p w:rsidR="00C60269" w:rsidRPr="00C60269" w:rsidRDefault="00C60269" w:rsidP="00C60269">
      <w:pPr>
        <w:pStyle w:val="xmsonormal"/>
        <w:shd w:val="clear" w:color="auto" w:fill="FFFFFF" w:themeFill="background1"/>
        <w:rPr>
          <w:sz w:val="18"/>
          <w:szCs w:val="18"/>
        </w:rPr>
      </w:pPr>
      <w:r w:rsidRPr="00C60269">
        <w:rPr>
          <w:sz w:val="18"/>
          <w:szCs w:val="18"/>
        </w:rPr>
        <w:t>The charity launched Look, Say, Sing, Play across the UK today (3 June) saying that the initiative has increased significance during the coronavirus pandemic lockdown.</w:t>
      </w:r>
    </w:p>
    <w:p w:rsidR="00C60269" w:rsidRPr="00C60269" w:rsidRDefault="00C60269" w:rsidP="00C60269">
      <w:pPr>
        <w:pStyle w:val="xmsonormal"/>
        <w:shd w:val="clear" w:color="auto" w:fill="FFFFFF" w:themeFill="background1"/>
        <w:rPr>
          <w:sz w:val="18"/>
          <w:szCs w:val="18"/>
        </w:rPr>
      </w:pPr>
    </w:p>
    <w:p w:rsidR="00C60269" w:rsidRPr="00C60269" w:rsidRDefault="00C60269" w:rsidP="00C60269">
      <w:pPr>
        <w:pStyle w:val="xmsonormal"/>
        <w:shd w:val="clear" w:color="auto" w:fill="FFFFFF" w:themeFill="background1"/>
        <w:rPr>
          <w:sz w:val="18"/>
          <w:szCs w:val="18"/>
        </w:rPr>
      </w:pPr>
      <w:r w:rsidRPr="00C60269">
        <w:rPr>
          <w:sz w:val="18"/>
          <w:szCs w:val="18"/>
        </w:rPr>
        <w:t>The campaign asks parents of children under two years old to look at what their baby is focusing on and how they react, say what they are doing and copy the sounds their baby makes, sing along to their favourite tune or play simple games and see what their baby enjoys.</w:t>
      </w:r>
    </w:p>
    <w:p w:rsidR="00C60269" w:rsidRPr="00C60269" w:rsidRDefault="00C60269" w:rsidP="00C60269">
      <w:pPr>
        <w:pStyle w:val="xmsonormal"/>
        <w:shd w:val="clear" w:color="auto" w:fill="FFFFFF" w:themeFill="background1"/>
        <w:rPr>
          <w:sz w:val="18"/>
          <w:szCs w:val="18"/>
        </w:rPr>
      </w:pPr>
    </w:p>
    <w:p w:rsidR="00C60269" w:rsidRPr="00C60269" w:rsidRDefault="00C60269" w:rsidP="00C60269">
      <w:pPr>
        <w:pStyle w:val="xmsonormal"/>
        <w:shd w:val="clear" w:color="auto" w:fill="FFFFFF" w:themeFill="background1"/>
        <w:rPr>
          <w:sz w:val="18"/>
          <w:szCs w:val="18"/>
        </w:rPr>
      </w:pPr>
      <w:r w:rsidRPr="00C60269">
        <w:rPr>
          <w:sz w:val="18"/>
          <w:szCs w:val="18"/>
        </w:rPr>
        <w:t>It does this though weekly emailed tips for parents that provide an activity idea designed to fit into daily routines, which do not require any equipment.</w:t>
      </w:r>
    </w:p>
    <w:p w:rsidR="00C60269" w:rsidRPr="00C60269" w:rsidRDefault="00C60269" w:rsidP="00C60269">
      <w:pPr>
        <w:pStyle w:val="xmsonormal"/>
        <w:shd w:val="clear" w:color="auto" w:fill="FFFFFF" w:themeFill="background1"/>
        <w:rPr>
          <w:sz w:val="18"/>
          <w:szCs w:val="18"/>
        </w:rPr>
      </w:pPr>
    </w:p>
    <w:p w:rsidR="00C60269" w:rsidRPr="00C60269" w:rsidRDefault="00C60269" w:rsidP="00C60269">
      <w:pPr>
        <w:pStyle w:val="xmsonormal"/>
        <w:shd w:val="clear" w:color="auto" w:fill="FFFFFF" w:themeFill="background1"/>
        <w:rPr>
          <w:sz w:val="18"/>
          <w:szCs w:val="18"/>
        </w:rPr>
      </w:pPr>
      <w:r w:rsidRPr="00C60269">
        <w:rPr>
          <w:sz w:val="18"/>
          <w:szCs w:val="18"/>
        </w:rPr>
        <w:t>Each tip is accompanied with an explanation of the science behind why the activity is beneficial to their child's brain development.</w:t>
      </w:r>
    </w:p>
    <w:p w:rsidR="00C60269" w:rsidRPr="00C60269" w:rsidRDefault="00C60269" w:rsidP="00C60269">
      <w:pPr>
        <w:pStyle w:val="xmsonormal"/>
        <w:shd w:val="clear" w:color="auto" w:fill="FFFFFF" w:themeFill="background1"/>
        <w:rPr>
          <w:sz w:val="18"/>
          <w:szCs w:val="18"/>
        </w:rPr>
      </w:pPr>
    </w:p>
    <w:p w:rsidR="00C60269" w:rsidRPr="00C60269" w:rsidRDefault="00C60269" w:rsidP="00C60269">
      <w:pPr>
        <w:pStyle w:val="xmsonormal"/>
        <w:shd w:val="clear" w:color="auto" w:fill="FFFFFF" w:themeFill="background1"/>
        <w:rPr>
          <w:sz w:val="18"/>
          <w:szCs w:val="18"/>
        </w:rPr>
      </w:pPr>
      <w:r w:rsidRPr="00C60269">
        <w:rPr>
          <w:sz w:val="18"/>
          <w:szCs w:val="18"/>
        </w:rPr>
        <w:t>More than 19,000 parents have signed up since the scheme was launched as a pilot in June 2019 in Yorkshire and Humber, Scotland, Walsall in the West Midlands and the South East.</w:t>
      </w:r>
    </w:p>
    <w:p w:rsidR="00C60269" w:rsidRPr="00C60269" w:rsidRDefault="00C60269" w:rsidP="00C60269">
      <w:pPr>
        <w:pStyle w:val="xmsonormal"/>
        <w:shd w:val="clear" w:color="auto" w:fill="FFFFFF" w:themeFill="background1"/>
        <w:rPr>
          <w:sz w:val="18"/>
          <w:szCs w:val="18"/>
        </w:rPr>
      </w:pPr>
    </w:p>
    <w:p w:rsidR="00C60269" w:rsidRPr="00C60269" w:rsidRDefault="00C60269" w:rsidP="00C60269">
      <w:pPr>
        <w:pStyle w:val="xmsonormal"/>
        <w:shd w:val="clear" w:color="auto" w:fill="FFFFFF" w:themeFill="background1"/>
        <w:rPr>
          <w:sz w:val="18"/>
          <w:szCs w:val="18"/>
        </w:rPr>
      </w:pPr>
      <w:r w:rsidRPr="00C60269">
        <w:rPr>
          <w:sz w:val="18"/>
          <w:szCs w:val="18"/>
        </w:rPr>
        <w:t>In Grimsby, North East Lincolnshire Council-run family centres incorporated the approach in their rhyme-time sessions, and local private nurseries also delivered the activities.</w:t>
      </w:r>
    </w:p>
    <w:p w:rsidR="00C60269" w:rsidRPr="00C60269" w:rsidRDefault="00C60269" w:rsidP="00C60269">
      <w:pPr>
        <w:pStyle w:val="xmsonormal"/>
        <w:shd w:val="clear" w:color="auto" w:fill="FFFFFF" w:themeFill="background1"/>
        <w:rPr>
          <w:sz w:val="18"/>
          <w:szCs w:val="18"/>
        </w:rPr>
      </w:pPr>
    </w:p>
    <w:p w:rsidR="00C60269" w:rsidRPr="00C60269" w:rsidRDefault="00C60269" w:rsidP="00C60269">
      <w:pPr>
        <w:pStyle w:val="xmsonormal"/>
        <w:shd w:val="clear" w:color="auto" w:fill="FFFFFF" w:themeFill="background1"/>
        <w:rPr>
          <w:sz w:val="18"/>
          <w:szCs w:val="18"/>
        </w:rPr>
      </w:pPr>
      <w:r w:rsidRPr="00C60269">
        <w:rPr>
          <w:sz w:val="18"/>
          <w:szCs w:val="18"/>
        </w:rPr>
        <w:t xml:space="preserve">NSPCC head of local campaigns Helen </w:t>
      </w:r>
      <w:proofErr w:type="spellStart"/>
      <w:r w:rsidRPr="00C60269">
        <w:rPr>
          <w:sz w:val="18"/>
          <w:szCs w:val="18"/>
        </w:rPr>
        <w:t>Westerman</w:t>
      </w:r>
      <w:proofErr w:type="spellEnd"/>
      <w:r w:rsidRPr="00C60269">
        <w:rPr>
          <w:sz w:val="18"/>
          <w:szCs w:val="18"/>
        </w:rPr>
        <w:t xml:space="preserve"> said early years practitioners could both signpost parents to the campaign, particularly during lockdown, and use the activities in their own practice.</w:t>
      </w:r>
    </w:p>
    <w:p w:rsidR="00C60269" w:rsidRPr="00C60269" w:rsidRDefault="00C60269" w:rsidP="00C60269">
      <w:pPr>
        <w:pStyle w:val="xmsonormal"/>
        <w:shd w:val="clear" w:color="auto" w:fill="FFFFFF" w:themeFill="background1"/>
        <w:rPr>
          <w:sz w:val="18"/>
          <w:szCs w:val="18"/>
        </w:rPr>
      </w:pPr>
    </w:p>
    <w:p w:rsidR="00C60269" w:rsidRPr="00C60269" w:rsidRDefault="00C60269" w:rsidP="00C60269">
      <w:pPr>
        <w:pStyle w:val="xmsonormal"/>
        <w:shd w:val="clear" w:color="auto" w:fill="FFFFFF" w:themeFill="background1"/>
        <w:rPr>
          <w:sz w:val="18"/>
          <w:szCs w:val="18"/>
        </w:rPr>
      </w:pPr>
      <w:r w:rsidRPr="00C60269">
        <w:rPr>
          <w:sz w:val="18"/>
          <w:szCs w:val="18"/>
        </w:rPr>
        <w:t>'It's a departure from the things NSPCC would usually do, in that it's a universal offer, but people have really taken to it,' she said.</w:t>
      </w:r>
    </w:p>
    <w:p w:rsidR="00C60269" w:rsidRPr="00C60269" w:rsidRDefault="00C60269" w:rsidP="00C60269">
      <w:pPr>
        <w:pStyle w:val="xmsonormal"/>
        <w:shd w:val="clear" w:color="auto" w:fill="FFFFFF" w:themeFill="background1"/>
        <w:rPr>
          <w:sz w:val="18"/>
          <w:szCs w:val="18"/>
        </w:rPr>
      </w:pPr>
    </w:p>
    <w:p w:rsidR="00C60269" w:rsidRPr="00C60269" w:rsidRDefault="00C60269" w:rsidP="00C60269">
      <w:pPr>
        <w:pStyle w:val="xmsonormal"/>
        <w:shd w:val="clear" w:color="auto" w:fill="FFFFFF" w:themeFill="background1"/>
        <w:rPr>
          <w:sz w:val="18"/>
          <w:szCs w:val="18"/>
        </w:rPr>
      </w:pPr>
      <w:r w:rsidRPr="00C60269">
        <w:rPr>
          <w:sz w:val="18"/>
          <w:szCs w:val="18"/>
        </w:rPr>
        <w:t>'With lockdown and parents struggling to do things with their children, actually having something they know improves their baby's brain and gives them a bit of confidence is really good.'</w:t>
      </w:r>
    </w:p>
    <w:p w:rsidR="00C60269" w:rsidRPr="00C60269" w:rsidRDefault="00C60269" w:rsidP="00C60269">
      <w:pPr>
        <w:pStyle w:val="xmsonormal"/>
        <w:shd w:val="clear" w:color="auto" w:fill="FFFFFF" w:themeFill="background1"/>
        <w:rPr>
          <w:sz w:val="18"/>
          <w:szCs w:val="18"/>
        </w:rPr>
      </w:pPr>
    </w:p>
    <w:p w:rsidR="00C60269" w:rsidRPr="00C60269" w:rsidRDefault="00C60269" w:rsidP="00C60269">
      <w:pPr>
        <w:pStyle w:val="xmsonormal"/>
        <w:shd w:val="clear" w:color="auto" w:fill="FFFFFF" w:themeFill="background1"/>
        <w:rPr>
          <w:sz w:val="18"/>
          <w:szCs w:val="18"/>
        </w:rPr>
      </w:pPr>
      <w:r w:rsidRPr="00C60269">
        <w:rPr>
          <w:sz w:val="18"/>
          <w:szCs w:val="18"/>
        </w:rPr>
        <w:t xml:space="preserve">Ms </w:t>
      </w:r>
      <w:proofErr w:type="spellStart"/>
      <w:r w:rsidRPr="00C60269">
        <w:rPr>
          <w:sz w:val="18"/>
          <w:szCs w:val="18"/>
        </w:rPr>
        <w:t>Westerman</w:t>
      </w:r>
      <w:proofErr w:type="spellEnd"/>
      <w:r w:rsidRPr="00C60269">
        <w:rPr>
          <w:sz w:val="18"/>
          <w:szCs w:val="18"/>
        </w:rPr>
        <w:t xml:space="preserve"> said one nursery manager had reported that the activities helped her staff engage more with babies in the setting. 'We want practitioners to do it in all sorts of early years settings,' she added.</w:t>
      </w:r>
    </w:p>
    <w:p w:rsidR="00C60269" w:rsidRPr="00C60269" w:rsidRDefault="00C60269" w:rsidP="00C60269">
      <w:pPr>
        <w:pStyle w:val="xmsonormal"/>
        <w:shd w:val="clear" w:color="auto" w:fill="FFFFFF" w:themeFill="background1"/>
        <w:rPr>
          <w:sz w:val="18"/>
          <w:szCs w:val="18"/>
        </w:rPr>
      </w:pPr>
    </w:p>
    <w:p w:rsidR="00C60269" w:rsidRPr="00C60269" w:rsidRDefault="00C60269" w:rsidP="00C60269">
      <w:pPr>
        <w:pStyle w:val="xmsonormal"/>
        <w:shd w:val="clear" w:color="auto" w:fill="FFFFFF" w:themeFill="background1"/>
        <w:rPr>
          <w:sz w:val="18"/>
          <w:szCs w:val="18"/>
        </w:rPr>
      </w:pPr>
      <w:r w:rsidRPr="00C60269">
        <w:rPr>
          <w:sz w:val="18"/>
          <w:szCs w:val="18"/>
        </w:rPr>
        <w:t xml:space="preserve">Examples of Look, Say, Sing, Play activities include singing laundry </w:t>
      </w:r>
      <w:proofErr w:type="spellStart"/>
      <w:r w:rsidRPr="00C60269">
        <w:rPr>
          <w:sz w:val="18"/>
          <w:szCs w:val="18"/>
        </w:rPr>
        <w:t>hokey</w:t>
      </w:r>
      <w:proofErr w:type="spellEnd"/>
      <w:r w:rsidRPr="00C60269">
        <w:rPr>
          <w:sz w:val="18"/>
          <w:szCs w:val="18"/>
        </w:rPr>
        <w:t xml:space="preserve"> </w:t>
      </w:r>
      <w:proofErr w:type="spellStart"/>
      <w:r w:rsidRPr="00C60269">
        <w:rPr>
          <w:sz w:val="18"/>
          <w:szCs w:val="18"/>
        </w:rPr>
        <w:t>cokey</w:t>
      </w:r>
      <w:proofErr w:type="spellEnd"/>
      <w:r w:rsidRPr="00C60269">
        <w:rPr>
          <w:sz w:val="18"/>
          <w:szCs w:val="18"/>
        </w:rPr>
        <w:t xml:space="preserve"> when sorting washing, window watching and discussing what you can see outside, or telling a child about what colours you like and why.</w:t>
      </w:r>
    </w:p>
    <w:p w:rsidR="00C60269" w:rsidRPr="00C60269" w:rsidRDefault="00C60269" w:rsidP="00C60269">
      <w:pPr>
        <w:pStyle w:val="xmsonormal"/>
        <w:shd w:val="clear" w:color="auto" w:fill="FFFFFF" w:themeFill="background1"/>
        <w:rPr>
          <w:sz w:val="18"/>
          <w:szCs w:val="18"/>
        </w:rPr>
      </w:pPr>
    </w:p>
    <w:p w:rsidR="00C60269" w:rsidRPr="00C60269" w:rsidRDefault="00C60269" w:rsidP="00C60269">
      <w:pPr>
        <w:pStyle w:val="xmsonormal"/>
        <w:shd w:val="clear" w:color="auto" w:fill="FFFFFF" w:themeFill="background1"/>
        <w:rPr>
          <w:sz w:val="18"/>
          <w:szCs w:val="18"/>
        </w:rPr>
      </w:pPr>
      <w:r w:rsidRPr="00C60269">
        <w:rPr>
          <w:sz w:val="18"/>
          <w:szCs w:val="18"/>
        </w:rPr>
        <w:t>One mother involved in the trial said the campaign boosted her confidence as a parent to nine-month-old Jessica.</w:t>
      </w:r>
    </w:p>
    <w:p w:rsidR="00C60269" w:rsidRPr="00C60269" w:rsidRDefault="00C60269" w:rsidP="00C60269">
      <w:pPr>
        <w:pStyle w:val="xmsonormal"/>
        <w:shd w:val="clear" w:color="auto" w:fill="FFFFFF" w:themeFill="background1"/>
        <w:rPr>
          <w:sz w:val="18"/>
          <w:szCs w:val="18"/>
        </w:rPr>
      </w:pPr>
    </w:p>
    <w:p w:rsidR="00C60269" w:rsidRPr="00C60269" w:rsidRDefault="00C60269" w:rsidP="00C60269">
      <w:pPr>
        <w:pStyle w:val="xmsonormal"/>
        <w:shd w:val="clear" w:color="auto" w:fill="FFFFFF" w:themeFill="background1"/>
        <w:rPr>
          <w:sz w:val="18"/>
          <w:szCs w:val="18"/>
        </w:rPr>
      </w:pPr>
      <w:r w:rsidRPr="00C60269">
        <w:rPr>
          <w:sz w:val="18"/>
          <w:szCs w:val="18"/>
        </w:rPr>
        <w:t>'The Look, Say, Sing, Play tips have been really helpful during lockdown, especially because I am a first-time mum and a lot of the time I question whether I’m doing the right thing,' said Kelly Evans of Sittingbourne in Kent.</w:t>
      </w:r>
    </w:p>
    <w:p w:rsidR="00C60269" w:rsidRPr="00C60269" w:rsidRDefault="00C60269" w:rsidP="00C60269">
      <w:pPr>
        <w:pStyle w:val="xmsonormal"/>
        <w:shd w:val="clear" w:color="auto" w:fill="FFFFFF" w:themeFill="background1"/>
        <w:rPr>
          <w:sz w:val="18"/>
          <w:szCs w:val="18"/>
        </w:rPr>
      </w:pPr>
    </w:p>
    <w:p w:rsidR="00C60269" w:rsidRPr="00C60269" w:rsidRDefault="00C60269" w:rsidP="00C60269">
      <w:pPr>
        <w:pStyle w:val="xmsonormal"/>
        <w:shd w:val="clear" w:color="auto" w:fill="FFFFFF" w:themeFill="background1"/>
        <w:rPr>
          <w:sz w:val="18"/>
          <w:szCs w:val="18"/>
        </w:rPr>
      </w:pPr>
      <w:r w:rsidRPr="00C60269">
        <w:rPr>
          <w:sz w:val="18"/>
          <w:szCs w:val="18"/>
        </w:rPr>
        <w:t>'It’s been especially hard during the lockdown as there have been less things to do to entertain Jess.'</w:t>
      </w:r>
    </w:p>
    <w:p w:rsidR="00C60269" w:rsidRPr="00C60269" w:rsidRDefault="00C60269" w:rsidP="00C60269">
      <w:pPr>
        <w:pStyle w:val="xmsonormal"/>
        <w:shd w:val="clear" w:color="auto" w:fill="FFFFFF" w:themeFill="background1"/>
        <w:rPr>
          <w:sz w:val="18"/>
          <w:szCs w:val="18"/>
        </w:rPr>
      </w:pPr>
    </w:p>
    <w:p w:rsidR="00C60269" w:rsidRPr="00C60269" w:rsidRDefault="00C60269" w:rsidP="00C60269">
      <w:pPr>
        <w:pStyle w:val="xmsonormal"/>
        <w:shd w:val="clear" w:color="auto" w:fill="FFFFFF" w:themeFill="background1"/>
        <w:rPr>
          <w:sz w:val="18"/>
          <w:szCs w:val="18"/>
        </w:rPr>
      </w:pPr>
      <w:r w:rsidRPr="00C60269">
        <w:rPr>
          <w:sz w:val="18"/>
          <w:szCs w:val="18"/>
        </w:rPr>
        <w:t>Another reported that her second child, Huxley, was reaching milestones earlier than his older sister, Lyra, had done (photo right).</w:t>
      </w:r>
    </w:p>
    <w:p w:rsidR="00C60269" w:rsidRPr="00C60269" w:rsidRDefault="00C60269" w:rsidP="00C60269">
      <w:pPr>
        <w:pStyle w:val="xmsonormal"/>
        <w:shd w:val="clear" w:color="auto" w:fill="FFFFFF" w:themeFill="background1"/>
        <w:rPr>
          <w:sz w:val="18"/>
          <w:szCs w:val="18"/>
        </w:rPr>
      </w:pPr>
    </w:p>
    <w:p w:rsidR="00C60269" w:rsidRPr="00C60269" w:rsidRDefault="00C60269" w:rsidP="00C60269">
      <w:pPr>
        <w:pStyle w:val="xmsonormal"/>
        <w:shd w:val="clear" w:color="auto" w:fill="FFFFFF" w:themeFill="background1"/>
        <w:rPr>
          <w:sz w:val="18"/>
          <w:szCs w:val="18"/>
        </w:rPr>
      </w:pPr>
      <w:r w:rsidRPr="00C60269">
        <w:rPr>
          <w:sz w:val="18"/>
          <w:szCs w:val="18"/>
        </w:rPr>
        <w:t>'I have been using the tips with Huxley since he was born and I have noticed that he started clapping and crawling a lot earlier than Lyra did,' said Karis Welch from West Yorkshire.</w:t>
      </w:r>
    </w:p>
    <w:p w:rsidR="00C60269" w:rsidRPr="00C60269" w:rsidRDefault="00C60269" w:rsidP="00C60269">
      <w:pPr>
        <w:pStyle w:val="xmsonormal"/>
        <w:shd w:val="clear" w:color="auto" w:fill="FFFFFF" w:themeFill="background1"/>
        <w:rPr>
          <w:sz w:val="18"/>
          <w:szCs w:val="18"/>
        </w:rPr>
      </w:pPr>
    </w:p>
    <w:p w:rsidR="00C60269" w:rsidRPr="00C60269" w:rsidRDefault="00C60269" w:rsidP="00C60269">
      <w:pPr>
        <w:pStyle w:val="xmsonormal"/>
        <w:shd w:val="clear" w:color="auto" w:fill="FFFFFF" w:themeFill="background1"/>
        <w:rPr>
          <w:sz w:val="18"/>
          <w:szCs w:val="18"/>
        </w:rPr>
      </w:pPr>
      <w:r w:rsidRPr="00C60269">
        <w:rPr>
          <w:sz w:val="18"/>
          <w:szCs w:val="18"/>
        </w:rPr>
        <w:t>'This may just be a coincidence, but I didn’t do these sorts of activities with Lyra until she was a bit older.'</w:t>
      </w:r>
    </w:p>
    <w:p w:rsidR="00C60269" w:rsidRPr="00C60269" w:rsidRDefault="00C60269" w:rsidP="00C60269">
      <w:pPr>
        <w:pStyle w:val="xmsonormal"/>
        <w:shd w:val="clear" w:color="auto" w:fill="FFFFFF" w:themeFill="background1"/>
        <w:rPr>
          <w:sz w:val="18"/>
          <w:szCs w:val="18"/>
        </w:rPr>
      </w:pPr>
    </w:p>
    <w:p w:rsidR="00C60269" w:rsidRPr="00C60269" w:rsidRDefault="00C60269" w:rsidP="00C60269">
      <w:pPr>
        <w:pStyle w:val="xmsonormal"/>
        <w:shd w:val="clear" w:color="auto" w:fill="FFFFFF" w:themeFill="background1"/>
        <w:rPr>
          <w:sz w:val="18"/>
          <w:szCs w:val="18"/>
        </w:rPr>
      </w:pPr>
      <w:r w:rsidRPr="00C60269">
        <w:rPr>
          <w:sz w:val="18"/>
          <w:szCs w:val="18"/>
        </w:rPr>
        <w:t>Videos showing parents trying out the Look, Say, Sing, Play tips at home are available on YouTube, and practitioners can access resources such as play session plans and posters on the NSPCC website.</w:t>
      </w:r>
    </w:p>
    <w:p w:rsidR="00C60269" w:rsidRPr="00C60269" w:rsidRDefault="00C60269" w:rsidP="00C60269">
      <w:pPr>
        <w:pStyle w:val="xmsonormal"/>
        <w:shd w:val="clear" w:color="auto" w:fill="FFFFFF" w:themeFill="background1"/>
        <w:rPr>
          <w:sz w:val="18"/>
          <w:szCs w:val="18"/>
        </w:rPr>
      </w:pPr>
    </w:p>
    <w:p w:rsidR="00C60269" w:rsidRPr="00C60269" w:rsidRDefault="00C60269" w:rsidP="00C60269">
      <w:pPr>
        <w:pStyle w:val="xmsonormal"/>
        <w:shd w:val="clear" w:color="auto" w:fill="FFFFFF" w:themeFill="background1"/>
        <w:rPr>
          <w:sz w:val="18"/>
          <w:szCs w:val="18"/>
        </w:rPr>
      </w:pPr>
      <w:r w:rsidRPr="00C60269">
        <w:rPr>
          <w:sz w:val="18"/>
          <w:szCs w:val="18"/>
        </w:rPr>
        <w:t>More information</w:t>
      </w:r>
    </w:p>
    <w:p w:rsidR="00C60269" w:rsidRPr="00C60269" w:rsidRDefault="00C60269" w:rsidP="00C60269">
      <w:pPr>
        <w:pStyle w:val="xmsonormal"/>
        <w:shd w:val="clear" w:color="auto" w:fill="FFFFFF" w:themeFill="background1"/>
        <w:rPr>
          <w:sz w:val="18"/>
          <w:szCs w:val="18"/>
        </w:rPr>
      </w:pPr>
      <w:r w:rsidRPr="00C60269">
        <w:rPr>
          <w:sz w:val="18"/>
          <w:szCs w:val="18"/>
        </w:rPr>
        <w:t xml:space="preserve">•Campaign - </w:t>
      </w:r>
      <w:hyperlink r:id="rId36" w:history="1">
        <w:r w:rsidRPr="00770F5C">
          <w:rPr>
            <w:rStyle w:val="Hyperlink"/>
            <w:sz w:val="18"/>
            <w:szCs w:val="18"/>
          </w:rPr>
          <w:t>https://www.nspcc.org.uk/keeping-children-safe/support-for-parents/look-say-sing-play/</w:t>
        </w:r>
      </w:hyperlink>
      <w:r>
        <w:rPr>
          <w:sz w:val="18"/>
          <w:szCs w:val="18"/>
        </w:rPr>
        <w:t xml:space="preserve"> </w:t>
      </w:r>
    </w:p>
    <w:p w:rsidR="00C60269" w:rsidRPr="00C60269" w:rsidRDefault="00C60269" w:rsidP="00C60269">
      <w:pPr>
        <w:pStyle w:val="xmsonormal"/>
        <w:shd w:val="clear" w:color="auto" w:fill="FFFFFF" w:themeFill="background1"/>
        <w:rPr>
          <w:sz w:val="18"/>
          <w:szCs w:val="18"/>
        </w:rPr>
      </w:pPr>
      <w:r w:rsidRPr="00C60269">
        <w:rPr>
          <w:sz w:val="18"/>
          <w:szCs w:val="18"/>
        </w:rPr>
        <w:t xml:space="preserve">•Resources - </w:t>
      </w:r>
      <w:hyperlink r:id="rId37" w:history="1">
        <w:r w:rsidRPr="00770F5C">
          <w:rPr>
            <w:rStyle w:val="Hyperlink"/>
            <w:sz w:val="18"/>
            <w:szCs w:val="18"/>
          </w:rPr>
          <w:t>https://learning.nspcc.org.uk/news/2019/february/look-say-sing-play-launches</w:t>
        </w:r>
      </w:hyperlink>
      <w:r>
        <w:rPr>
          <w:sz w:val="18"/>
          <w:szCs w:val="18"/>
        </w:rPr>
        <w:t xml:space="preserve"> </w:t>
      </w:r>
    </w:p>
    <w:p w:rsidR="00C60269" w:rsidRDefault="00C60269" w:rsidP="00C60269">
      <w:pPr>
        <w:pStyle w:val="xmsonormal"/>
        <w:shd w:val="clear" w:color="auto" w:fill="FFFFFF" w:themeFill="background1"/>
        <w:rPr>
          <w:sz w:val="18"/>
          <w:szCs w:val="18"/>
        </w:rPr>
      </w:pPr>
      <w:r w:rsidRPr="00C60269">
        <w:rPr>
          <w:sz w:val="18"/>
          <w:szCs w:val="18"/>
        </w:rPr>
        <w:t xml:space="preserve">•Videos - </w:t>
      </w:r>
      <w:hyperlink r:id="rId38" w:history="1">
        <w:r w:rsidRPr="00770F5C">
          <w:rPr>
            <w:rStyle w:val="Hyperlink"/>
            <w:sz w:val="18"/>
            <w:szCs w:val="18"/>
          </w:rPr>
          <w:t>https://www.youtube.com/watch?v=QwFnvBkzC1Y&amp;feature=youtu.be</w:t>
        </w:r>
      </w:hyperlink>
      <w:r>
        <w:rPr>
          <w:sz w:val="18"/>
          <w:szCs w:val="18"/>
        </w:rPr>
        <w:t xml:space="preserve"> </w:t>
      </w:r>
    </w:p>
    <w:p w:rsidR="00BB0B6E" w:rsidRPr="003069A3" w:rsidRDefault="00BB0B6E" w:rsidP="00C60269">
      <w:pPr>
        <w:pStyle w:val="xmsonormal"/>
        <w:shd w:val="clear" w:color="auto" w:fill="FFFFFF" w:themeFill="background1"/>
        <w:rPr>
          <w:sz w:val="18"/>
          <w:szCs w:val="18"/>
        </w:rPr>
      </w:pPr>
    </w:p>
    <w:p w:rsidR="00BB0B6E" w:rsidRPr="004F27F2" w:rsidRDefault="00BB0B6E" w:rsidP="00BB0B6E">
      <w:pPr>
        <w:shd w:val="clear" w:color="auto" w:fill="FFA830" w:themeFill="accent2"/>
        <w:autoSpaceDE w:val="0"/>
        <w:autoSpaceDN w:val="0"/>
        <w:spacing w:after="0"/>
        <w:rPr>
          <w:rFonts w:ascii="Calibri" w:hAnsi="Calibri"/>
          <w:b/>
          <w:bCs/>
          <w:color w:val="000000"/>
          <w:szCs w:val="18"/>
          <w:lang w:eastAsia="en-GB"/>
        </w:rPr>
      </w:pPr>
      <w:r w:rsidRPr="00BB0B6E">
        <w:rPr>
          <w:rFonts w:ascii="Calibri" w:hAnsi="Calibri"/>
          <w:b/>
          <w:bCs/>
          <w:color w:val="000000"/>
          <w:szCs w:val="18"/>
          <w:lang w:eastAsia="en-GB"/>
        </w:rPr>
        <w:t xml:space="preserve">Actions for schools during the coronavirus outbreak </w:t>
      </w:r>
      <w:r>
        <w:rPr>
          <w:rFonts w:ascii="Calibri" w:hAnsi="Calibri"/>
          <w:b/>
          <w:bCs/>
          <w:color w:val="000000"/>
          <w:szCs w:val="18"/>
          <w:lang w:eastAsia="en-GB"/>
        </w:rPr>
        <w:t xml:space="preserve"> </w:t>
      </w:r>
    </w:p>
    <w:p w:rsidR="003069A3" w:rsidRDefault="00BB0B6E" w:rsidP="003069A3">
      <w:pPr>
        <w:pStyle w:val="xmsonormal"/>
        <w:shd w:val="clear" w:color="auto" w:fill="FFFFFF" w:themeFill="background1"/>
        <w:rPr>
          <w:sz w:val="18"/>
          <w:szCs w:val="18"/>
        </w:rPr>
      </w:pPr>
      <w:r w:rsidRPr="00BB0B6E">
        <w:rPr>
          <w:sz w:val="18"/>
          <w:szCs w:val="18"/>
        </w:rPr>
        <w:t>What schools need to do during the coronavirus (COVID-19) outbreak. Updated to reflect the announcement by the Prime Minister that the government’s 5 tests have been met and the decision, based on all the evidence, to move forward with the wider opening of education and childcare settings.</w:t>
      </w:r>
      <w:r>
        <w:rPr>
          <w:sz w:val="18"/>
          <w:szCs w:val="18"/>
        </w:rPr>
        <w:t xml:space="preserve"> </w:t>
      </w:r>
      <w:hyperlink r:id="rId39" w:anchor="history" w:history="1">
        <w:r w:rsidRPr="0063524D">
          <w:rPr>
            <w:rStyle w:val="Hyperlink"/>
            <w:sz w:val="18"/>
            <w:szCs w:val="18"/>
          </w:rPr>
          <w:t>https://www.gov.uk/government/publications/covid-19-school-closures?utm_source=3500ae75-d368-4870-98df-388d214a67ec&amp;utm_medium=email&amp;utm_campaign=govuk-notifications&amp;utm_content=immediate#history</w:t>
        </w:r>
      </w:hyperlink>
      <w:r>
        <w:rPr>
          <w:sz w:val="18"/>
          <w:szCs w:val="18"/>
        </w:rPr>
        <w:t xml:space="preserve"> </w:t>
      </w:r>
    </w:p>
    <w:p w:rsidR="00BB0B6E" w:rsidRDefault="00BB0B6E" w:rsidP="003069A3">
      <w:pPr>
        <w:pStyle w:val="xmsonormal"/>
        <w:shd w:val="clear" w:color="auto" w:fill="FFFFFF" w:themeFill="background1"/>
        <w:rPr>
          <w:sz w:val="18"/>
          <w:szCs w:val="18"/>
        </w:rPr>
      </w:pPr>
    </w:p>
    <w:p w:rsidR="00BB0B6E" w:rsidRPr="00BB0B6E" w:rsidRDefault="00BB0B6E" w:rsidP="00BB0B6E">
      <w:pPr>
        <w:pStyle w:val="xmsonormal"/>
        <w:shd w:val="clear" w:color="auto" w:fill="FFFFFF" w:themeFill="background1"/>
        <w:rPr>
          <w:sz w:val="18"/>
          <w:szCs w:val="18"/>
        </w:rPr>
      </w:pPr>
      <w:r w:rsidRPr="00BB0B6E">
        <w:rPr>
          <w:sz w:val="18"/>
          <w:szCs w:val="18"/>
        </w:rPr>
        <w:t xml:space="preserve">24.4 </w:t>
      </w:r>
      <w:r w:rsidRPr="00BB0B6E">
        <w:rPr>
          <w:sz w:val="18"/>
          <w:szCs w:val="18"/>
        </w:rPr>
        <w:tab/>
        <w:t>Will this apply to out of school settings?</w:t>
      </w:r>
    </w:p>
    <w:p w:rsidR="00BB0B6E" w:rsidRPr="00BB0B6E" w:rsidRDefault="00BB0B6E" w:rsidP="00BB0B6E">
      <w:pPr>
        <w:pStyle w:val="xmsonormal"/>
        <w:shd w:val="clear" w:color="auto" w:fill="FFFFFF" w:themeFill="background1"/>
        <w:rPr>
          <w:sz w:val="18"/>
          <w:szCs w:val="18"/>
        </w:rPr>
      </w:pPr>
    </w:p>
    <w:p w:rsidR="00BB0B6E" w:rsidRPr="00BB0B6E" w:rsidRDefault="00BB0B6E" w:rsidP="00BB0B6E">
      <w:pPr>
        <w:pStyle w:val="xmsonormal"/>
        <w:shd w:val="clear" w:color="auto" w:fill="FFFFFF" w:themeFill="background1"/>
        <w:rPr>
          <w:sz w:val="18"/>
          <w:szCs w:val="18"/>
        </w:rPr>
      </w:pPr>
      <w:r w:rsidRPr="00BB0B6E">
        <w:rPr>
          <w:sz w:val="18"/>
          <w:szCs w:val="18"/>
        </w:rPr>
        <w:t>While we have set out that schools should be preparing to welcome back some of their pupils on a phased basis from the week commencing 1 June, this is not the case for out of school settings.</w:t>
      </w:r>
    </w:p>
    <w:p w:rsidR="00BB0B6E" w:rsidRPr="00BB0B6E" w:rsidRDefault="00BB0B6E" w:rsidP="00BB0B6E">
      <w:pPr>
        <w:pStyle w:val="xmsonormal"/>
        <w:shd w:val="clear" w:color="auto" w:fill="FFFFFF" w:themeFill="background1"/>
        <w:rPr>
          <w:sz w:val="18"/>
          <w:szCs w:val="18"/>
        </w:rPr>
      </w:pPr>
    </w:p>
    <w:p w:rsidR="00BB0B6E" w:rsidRPr="00BB0B6E" w:rsidRDefault="00BB0B6E" w:rsidP="00BB0B6E">
      <w:pPr>
        <w:pStyle w:val="xmsonormal"/>
        <w:shd w:val="clear" w:color="auto" w:fill="FFFFFF" w:themeFill="background1"/>
        <w:rPr>
          <w:sz w:val="18"/>
          <w:szCs w:val="18"/>
        </w:rPr>
      </w:pPr>
      <w:r w:rsidRPr="00BB0B6E">
        <w:rPr>
          <w:sz w:val="18"/>
          <w:szCs w:val="18"/>
        </w:rPr>
        <w:t>Out of school settings covers ‘any institution that provides tuition, training, instruction or activities for children in England, without their parents’ or carers’ supervision, that is not a school, college, 16 to 19 academy or provider caring for children under 8 years old, which is registered with Ofsted or a childminder agency’, and would include for example settings such as supplementary schools, community activities, after school clubs and tuition, as well as holiday clubs.</w:t>
      </w:r>
    </w:p>
    <w:p w:rsidR="00BB0B6E" w:rsidRPr="00BB0B6E" w:rsidRDefault="00BB0B6E" w:rsidP="00BB0B6E">
      <w:pPr>
        <w:pStyle w:val="xmsonormal"/>
        <w:shd w:val="clear" w:color="auto" w:fill="FFFFFF" w:themeFill="background1"/>
        <w:rPr>
          <w:sz w:val="18"/>
          <w:szCs w:val="18"/>
        </w:rPr>
      </w:pPr>
    </w:p>
    <w:p w:rsidR="00BB0B6E" w:rsidRPr="00BB0B6E" w:rsidRDefault="00BB0B6E" w:rsidP="00BB0B6E">
      <w:pPr>
        <w:pStyle w:val="xmsonormal"/>
        <w:shd w:val="clear" w:color="auto" w:fill="FFFFFF" w:themeFill="background1"/>
        <w:rPr>
          <w:sz w:val="18"/>
          <w:szCs w:val="18"/>
        </w:rPr>
      </w:pPr>
      <w:r w:rsidRPr="00BB0B6E">
        <w:rPr>
          <w:sz w:val="18"/>
          <w:szCs w:val="18"/>
        </w:rPr>
        <w:t>It should also be noted that where providers, with the exception of childminders who may continue to look after children in their care, are caring for children over 5 and are registered with Ofsted (either on the compulsory or voluntary part of the General Childcare register), they should also not be preparing to welcome back pupils where they are either operating outside of school premises, or caring for children from more than one school.</w:t>
      </w:r>
    </w:p>
    <w:p w:rsidR="00BB0B6E" w:rsidRPr="00BB0B6E" w:rsidRDefault="00BB0B6E" w:rsidP="00BB0B6E">
      <w:pPr>
        <w:pStyle w:val="xmsonormal"/>
        <w:shd w:val="clear" w:color="auto" w:fill="FFFFFF" w:themeFill="background1"/>
        <w:rPr>
          <w:sz w:val="18"/>
          <w:szCs w:val="18"/>
        </w:rPr>
      </w:pPr>
    </w:p>
    <w:p w:rsidR="00BB0B6E" w:rsidRPr="00BB0B6E" w:rsidRDefault="00BB0B6E" w:rsidP="00BB0B6E">
      <w:pPr>
        <w:pStyle w:val="xmsonormal"/>
        <w:shd w:val="clear" w:color="auto" w:fill="FFFFFF" w:themeFill="background1"/>
        <w:rPr>
          <w:sz w:val="18"/>
          <w:szCs w:val="18"/>
        </w:rPr>
      </w:pPr>
      <w:r w:rsidRPr="00BB0B6E">
        <w:rPr>
          <w:sz w:val="18"/>
          <w:szCs w:val="18"/>
        </w:rPr>
        <w:t xml:space="preserve">24.5 </w:t>
      </w:r>
      <w:r w:rsidRPr="00BB0B6E">
        <w:rPr>
          <w:sz w:val="18"/>
          <w:szCs w:val="18"/>
        </w:rPr>
        <w:tab/>
        <w:t>What does this mean for school-based wraparound provision?</w:t>
      </w:r>
    </w:p>
    <w:p w:rsidR="00BB0B6E" w:rsidRPr="00BB0B6E" w:rsidRDefault="00BB0B6E" w:rsidP="00BB0B6E">
      <w:pPr>
        <w:pStyle w:val="xmsonormal"/>
        <w:shd w:val="clear" w:color="auto" w:fill="FFFFFF" w:themeFill="background1"/>
        <w:rPr>
          <w:sz w:val="18"/>
          <w:szCs w:val="18"/>
        </w:rPr>
      </w:pPr>
    </w:p>
    <w:p w:rsidR="00BB0B6E" w:rsidRPr="00BB0B6E" w:rsidRDefault="00BB0B6E" w:rsidP="00BB0B6E">
      <w:pPr>
        <w:pStyle w:val="xmsonormal"/>
        <w:shd w:val="clear" w:color="auto" w:fill="FFFFFF" w:themeFill="background1"/>
        <w:rPr>
          <w:sz w:val="18"/>
          <w:szCs w:val="18"/>
        </w:rPr>
      </w:pPr>
      <w:r w:rsidRPr="00BB0B6E">
        <w:rPr>
          <w:sz w:val="18"/>
          <w:szCs w:val="18"/>
        </w:rPr>
        <w:t>School-based wraparound providers, such as breakfast and after school clubs, can operate for children in eligible year groups (those in Reception, year 1 and year 6) or those within priority groups (such as children of critical workers and vulnerable children) if they are:</w:t>
      </w:r>
    </w:p>
    <w:p w:rsidR="00BB0B6E" w:rsidRPr="00BB0B6E" w:rsidRDefault="00BB0B6E" w:rsidP="00BB0B6E">
      <w:pPr>
        <w:pStyle w:val="xmsonormal"/>
        <w:shd w:val="clear" w:color="auto" w:fill="FFFFFF" w:themeFill="background1"/>
        <w:rPr>
          <w:sz w:val="18"/>
          <w:szCs w:val="18"/>
        </w:rPr>
      </w:pPr>
      <w:r w:rsidRPr="00BB0B6E">
        <w:rPr>
          <w:sz w:val="18"/>
          <w:szCs w:val="18"/>
        </w:rPr>
        <w:t>•operating on the same premises as the school those children are attending, and</w:t>
      </w:r>
    </w:p>
    <w:p w:rsidR="00BB0B6E" w:rsidRPr="00BB0B6E" w:rsidRDefault="00BB0B6E" w:rsidP="00BB0B6E">
      <w:pPr>
        <w:pStyle w:val="xmsonormal"/>
        <w:shd w:val="clear" w:color="auto" w:fill="FFFFFF" w:themeFill="background1"/>
        <w:rPr>
          <w:sz w:val="18"/>
          <w:szCs w:val="18"/>
        </w:rPr>
      </w:pPr>
      <w:r w:rsidRPr="00BB0B6E">
        <w:rPr>
          <w:sz w:val="18"/>
          <w:szCs w:val="18"/>
        </w:rPr>
        <w:t>•only caring for children of that school and no others</w:t>
      </w:r>
    </w:p>
    <w:p w:rsidR="00BB0B6E" w:rsidRPr="00BB0B6E" w:rsidRDefault="00BB0B6E" w:rsidP="00BB0B6E">
      <w:pPr>
        <w:pStyle w:val="xmsonormal"/>
        <w:shd w:val="clear" w:color="auto" w:fill="FFFFFF" w:themeFill="background1"/>
        <w:rPr>
          <w:sz w:val="18"/>
          <w:szCs w:val="18"/>
        </w:rPr>
      </w:pPr>
    </w:p>
    <w:p w:rsidR="00BB0B6E" w:rsidRPr="00BB0B6E" w:rsidRDefault="00BB0B6E" w:rsidP="00BB0B6E">
      <w:pPr>
        <w:pStyle w:val="xmsonormal"/>
        <w:shd w:val="clear" w:color="auto" w:fill="FFFFFF" w:themeFill="background1"/>
        <w:rPr>
          <w:sz w:val="18"/>
          <w:szCs w:val="18"/>
        </w:rPr>
      </w:pPr>
      <w:r w:rsidRPr="00BB0B6E">
        <w:rPr>
          <w:sz w:val="18"/>
          <w:szCs w:val="18"/>
        </w:rPr>
        <w:t>Those who do open should ensure they are following the same protective measures being taken by schools during the day and work with schools to follow their arrangements, such as keeping children in the same small consistent groups that they are in during the school day.</w:t>
      </w:r>
    </w:p>
    <w:p w:rsidR="00BB0B6E" w:rsidRPr="00BB0B6E" w:rsidRDefault="00BB0B6E" w:rsidP="00BB0B6E">
      <w:pPr>
        <w:pStyle w:val="xmsonormal"/>
        <w:shd w:val="clear" w:color="auto" w:fill="FFFFFF" w:themeFill="background1"/>
        <w:rPr>
          <w:sz w:val="18"/>
          <w:szCs w:val="18"/>
        </w:rPr>
      </w:pPr>
    </w:p>
    <w:p w:rsidR="00BB0B6E" w:rsidRDefault="00BB0B6E" w:rsidP="00BB0B6E">
      <w:pPr>
        <w:pStyle w:val="xmsonormal"/>
        <w:shd w:val="clear" w:color="auto" w:fill="FFFFFF" w:themeFill="background1"/>
        <w:rPr>
          <w:sz w:val="18"/>
          <w:szCs w:val="18"/>
        </w:rPr>
      </w:pPr>
      <w:r w:rsidRPr="00BB0B6E">
        <w:rPr>
          <w:sz w:val="18"/>
          <w:szCs w:val="18"/>
        </w:rPr>
        <w:t>If wraparound providers are unable to implement the same protective measures as the school, they should remain closed for the time being.</w:t>
      </w:r>
    </w:p>
    <w:p w:rsidR="00BB0B6E" w:rsidRDefault="00BB0B6E" w:rsidP="00BB0B6E">
      <w:pPr>
        <w:pStyle w:val="xmsonormal"/>
        <w:shd w:val="clear" w:color="auto" w:fill="FFFFFF" w:themeFill="background1"/>
        <w:rPr>
          <w:sz w:val="18"/>
          <w:szCs w:val="18"/>
        </w:rPr>
      </w:pPr>
    </w:p>
    <w:p w:rsidR="00BB0B6E" w:rsidRPr="00BB0B6E" w:rsidRDefault="00BB0B6E" w:rsidP="00BB0B6E">
      <w:pPr>
        <w:shd w:val="clear" w:color="auto" w:fill="FFA830" w:themeFill="accent2"/>
        <w:autoSpaceDE w:val="0"/>
        <w:autoSpaceDN w:val="0"/>
        <w:spacing w:after="0"/>
        <w:rPr>
          <w:rFonts w:ascii="Calibri" w:hAnsi="Calibri"/>
          <w:b/>
          <w:bCs/>
          <w:color w:val="000000"/>
          <w:szCs w:val="18"/>
          <w:lang w:eastAsia="en-GB"/>
        </w:rPr>
      </w:pPr>
      <w:r w:rsidRPr="00BB0B6E">
        <w:rPr>
          <w:rFonts w:ascii="Calibri" w:hAnsi="Calibri"/>
          <w:b/>
          <w:bCs/>
          <w:color w:val="000000"/>
          <w:szCs w:val="18"/>
          <w:lang w:eastAsia="en-GB"/>
        </w:rPr>
        <w:t>Implementing protective measures in education and childcare settings.</w:t>
      </w:r>
      <w:r w:rsidRPr="00BB0B6E">
        <w:rPr>
          <w:szCs w:val="18"/>
        </w:rPr>
        <w:t xml:space="preserve"> </w:t>
      </w:r>
    </w:p>
    <w:p w:rsidR="00BB0B6E" w:rsidRPr="00BB0B6E" w:rsidRDefault="00BB0B6E" w:rsidP="00BB0B6E">
      <w:pPr>
        <w:pStyle w:val="xmsonormal"/>
        <w:shd w:val="clear" w:color="auto" w:fill="FFFFFF" w:themeFill="background1"/>
        <w:rPr>
          <w:sz w:val="18"/>
          <w:szCs w:val="18"/>
        </w:rPr>
      </w:pPr>
      <w:r w:rsidRPr="00BB0B6E">
        <w:rPr>
          <w:sz w:val="18"/>
          <w:szCs w:val="18"/>
        </w:rPr>
        <w:t>Coronavirus Health and Safety Checklist</w:t>
      </w:r>
    </w:p>
    <w:p w:rsidR="00BB0B6E" w:rsidRPr="00BB0B6E" w:rsidRDefault="00BB0B6E" w:rsidP="00BB0B6E">
      <w:pPr>
        <w:pStyle w:val="xmsonormal"/>
        <w:shd w:val="clear" w:color="auto" w:fill="FFFFFF" w:themeFill="background1"/>
        <w:rPr>
          <w:sz w:val="18"/>
          <w:szCs w:val="18"/>
        </w:rPr>
      </w:pPr>
      <w:r w:rsidRPr="00BB0B6E">
        <w:rPr>
          <w:sz w:val="18"/>
          <w:szCs w:val="18"/>
        </w:rPr>
        <w:t>This checklist has been developed in conjunction with Implementing Protective Measures in Education and Childcare Settings.</w:t>
      </w:r>
    </w:p>
    <w:p w:rsidR="00BB0B6E" w:rsidRDefault="00BB0B6E" w:rsidP="00BB0B6E">
      <w:pPr>
        <w:pStyle w:val="xmsonormal"/>
        <w:shd w:val="clear" w:color="auto" w:fill="FFFFFF" w:themeFill="background1"/>
        <w:rPr>
          <w:sz w:val="18"/>
          <w:szCs w:val="18"/>
        </w:rPr>
      </w:pPr>
      <w:r w:rsidRPr="00BB0B6E">
        <w:rPr>
          <w:sz w:val="18"/>
          <w:szCs w:val="18"/>
        </w:rPr>
        <w:t xml:space="preserve"> </w:t>
      </w:r>
      <w:hyperlink r:id="rId40" w:history="1">
        <w:r w:rsidRPr="0063524D">
          <w:rPr>
            <w:rStyle w:val="Hyperlink"/>
            <w:sz w:val="18"/>
            <w:szCs w:val="18"/>
          </w:rPr>
          <w:t>https://www.gov.uk/government/publications/coronavirus-covid-19-implementing-protective-measures-in-education-and-childcare-settings/coronavirus-covid-19-implementing-protective-measures-in-education-and-childcare-settings</w:t>
        </w:r>
      </w:hyperlink>
    </w:p>
    <w:p w:rsidR="00BB0B6E" w:rsidRDefault="00BB0B6E" w:rsidP="00BB0B6E">
      <w:pPr>
        <w:pStyle w:val="xmsonormal"/>
        <w:shd w:val="clear" w:color="auto" w:fill="FFFFFF" w:themeFill="background1"/>
        <w:rPr>
          <w:sz w:val="18"/>
          <w:szCs w:val="18"/>
        </w:rPr>
      </w:pPr>
    </w:p>
    <w:bookmarkStart w:id="1" w:name="_MON_1652769191"/>
    <w:bookmarkEnd w:id="1"/>
    <w:p w:rsidR="00BB0B6E" w:rsidRDefault="006D593D" w:rsidP="00BB0B6E">
      <w:pPr>
        <w:pStyle w:val="xmsonormal"/>
        <w:shd w:val="clear" w:color="auto" w:fill="FFFFFF" w:themeFill="background1"/>
        <w:rPr>
          <w:sz w:val="18"/>
          <w:szCs w:val="18"/>
        </w:rPr>
      </w:pPr>
      <w:r>
        <w:rPr>
          <w:sz w:val="18"/>
          <w:szCs w:val="18"/>
        </w:rP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41" o:title=""/>
          </v:shape>
          <o:OLEObject Type="Embed" ProgID="Word.Document.12" ShapeID="_x0000_i1025" DrawAspect="Icon" ObjectID="_1652783418" r:id="rId42">
            <o:FieldCodes>\s</o:FieldCodes>
          </o:OLEObject>
        </w:object>
      </w:r>
      <w:bookmarkStart w:id="2" w:name="_MON_1652769304"/>
      <w:bookmarkEnd w:id="2"/>
      <w:r>
        <w:rPr>
          <w:sz w:val="18"/>
          <w:szCs w:val="18"/>
        </w:rPr>
        <w:object w:dxaOrig="1535" w:dyaOrig="993">
          <v:shape id="_x0000_i1026" type="#_x0000_t75" style="width:76.5pt;height:49.5pt" o:ole="">
            <v:imagedata r:id="rId43" o:title=""/>
          </v:shape>
          <o:OLEObject Type="Embed" ProgID="Word.Document.12" ShapeID="_x0000_i1026" DrawAspect="Icon" ObjectID="_1652783419" r:id="rId44">
            <o:FieldCodes>\s</o:FieldCodes>
          </o:OLEObject>
        </w:object>
      </w:r>
    </w:p>
    <w:p w:rsidR="006D593D" w:rsidRDefault="006D593D" w:rsidP="00BB0B6E">
      <w:pPr>
        <w:pStyle w:val="xmsonormal"/>
        <w:shd w:val="clear" w:color="auto" w:fill="FFFFFF" w:themeFill="background1"/>
        <w:rPr>
          <w:sz w:val="18"/>
          <w:szCs w:val="18"/>
        </w:rPr>
      </w:pPr>
    </w:p>
    <w:p w:rsidR="006D593D" w:rsidRPr="006D593D" w:rsidRDefault="006D593D" w:rsidP="006D593D">
      <w:pPr>
        <w:pStyle w:val="xmsonormal"/>
        <w:shd w:val="clear" w:color="auto" w:fill="FFFFFF" w:themeFill="background1"/>
        <w:rPr>
          <w:sz w:val="18"/>
          <w:szCs w:val="18"/>
        </w:rPr>
      </w:pPr>
      <w:r w:rsidRPr="006D593D">
        <w:rPr>
          <w:sz w:val="18"/>
          <w:szCs w:val="18"/>
        </w:rPr>
        <w:t>“Please see the Flowchart 038A PPE - Educational Setting to deter</w:t>
      </w:r>
      <w:r>
        <w:rPr>
          <w:sz w:val="18"/>
          <w:szCs w:val="18"/>
        </w:rPr>
        <w:t>mine the PPE you will require;;</w:t>
      </w:r>
    </w:p>
    <w:p w:rsidR="006D593D" w:rsidRPr="006D593D" w:rsidRDefault="006D593D" w:rsidP="006D593D">
      <w:pPr>
        <w:pStyle w:val="xmsonormal"/>
        <w:shd w:val="clear" w:color="auto" w:fill="FFFFFF" w:themeFill="background1"/>
        <w:rPr>
          <w:sz w:val="18"/>
          <w:szCs w:val="18"/>
        </w:rPr>
      </w:pPr>
      <w:r w:rsidRPr="006D593D">
        <w:rPr>
          <w:sz w:val="18"/>
          <w:szCs w:val="18"/>
        </w:rPr>
        <w:t>•</w:t>
      </w:r>
      <w:r w:rsidRPr="006D593D">
        <w:rPr>
          <w:sz w:val="18"/>
          <w:szCs w:val="18"/>
        </w:rPr>
        <w:tab/>
        <w:t>Can use your l</w:t>
      </w:r>
      <w:r>
        <w:rPr>
          <w:sz w:val="18"/>
          <w:szCs w:val="18"/>
        </w:rPr>
        <w:t>ocal supply chain to obtain PPE</w:t>
      </w:r>
    </w:p>
    <w:p w:rsidR="006D593D" w:rsidRPr="006D593D" w:rsidRDefault="006D593D" w:rsidP="006D593D">
      <w:pPr>
        <w:pStyle w:val="xmsonormal"/>
        <w:shd w:val="clear" w:color="auto" w:fill="FFFFFF" w:themeFill="background1"/>
        <w:ind w:left="720" w:hanging="720"/>
        <w:rPr>
          <w:sz w:val="18"/>
          <w:szCs w:val="18"/>
        </w:rPr>
      </w:pPr>
      <w:r w:rsidRPr="006D593D">
        <w:rPr>
          <w:sz w:val="18"/>
          <w:szCs w:val="18"/>
        </w:rPr>
        <w:t>•</w:t>
      </w:r>
      <w:r w:rsidRPr="006D593D">
        <w:rPr>
          <w:sz w:val="18"/>
          <w:szCs w:val="18"/>
        </w:rPr>
        <w:tab/>
        <w:t xml:space="preserve">Where this is not possible, Slough Borough Council are able to support our schools who need assistance in the provision of PPE in order to operate safely. You may approach the Council on </w:t>
      </w:r>
      <w:hyperlink r:id="rId45" w:history="1">
        <w:r w:rsidRPr="0063524D">
          <w:rPr>
            <w:rStyle w:val="Hyperlink"/>
            <w:sz w:val="18"/>
            <w:szCs w:val="18"/>
          </w:rPr>
          <w:t>PPE@slough.gov.uk</w:t>
        </w:r>
      </w:hyperlink>
      <w:r>
        <w:rPr>
          <w:sz w:val="18"/>
          <w:szCs w:val="18"/>
        </w:rPr>
        <w:t xml:space="preserve"> </w:t>
      </w:r>
      <w:r w:rsidRPr="006D593D">
        <w:rPr>
          <w:sz w:val="18"/>
          <w:szCs w:val="18"/>
        </w:rPr>
        <w:t xml:space="preserve"> for supplies (refer to Flowchart 038A PPE Educational Settings). PPE costs will be charged at cost.”</w:t>
      </w:r>
    </w:p>
    <w:p w:rsidR="006D593D" w:rsidRDefault="006D593D" w:rsidP="00BB0B6E">
      <w:pPr>
        <w:pStyle w:val="xmsonormal"/>
        <w:shd w:val="clear" w:color="auto" w:fill="FFFFFF" w:themeFill="background1"/>
        <w:rPr>
          <w:sz w:val="18"/>
          <w:szCs w:val="18"/>
        </w:rPr>
      </w:pPr>
    </w:p>
    <w:p w:rsidR="006D593D" w:rsidRPr="00BB0B6E" w:rsidRDefault="006D593D" w:rsidP="006D593D">
      <w:pPr>
        <w:shd w:val="clear" w:color="auto" w:fill="FFA830" w:themeFill="accent2"/>
        <w:autoSpaceDE w:val="0"/>
        <w:autoSpaceDN w:val="0"/>
        <w:spacing w:after="0"/>
        <w:rPr>
          <w:rFonts w:ascii="Calibri" w:hAnsi="Calibri"/>
          <w:b/>
          <w:bCs/>
          <w:color w:val="000000"/>
          <w:szCs w:val="18"/>
          <w:lang w:eastAsia="en-GB"/>
        </w:rPr>
      </w:pPr>
      <w:r>
        <w:rPr>
          <w:rFonts w:ascii="Calibri" w:hAnsi="Calibri"/>
          <w:b/>
          <w:bCs/>
          <w:color w:val="000000"/>
          <w:szCs w:val="18"/>
          <w:lang w:eastAsia="en-GB"/>
        </w:rPr>
        <w:t xml:space="preserve">HMRC- </w:t>
      </w:r>
      <w:r w:rsidRPr="006D593D">
        <w:rPr>
          <w:rFonts w:ascii="Calibri" w:hAnsi="Calibri"/>
          <w:b/>
          <w:bCs/>
          <w:color w:val="000000"/>
          <w:szCs w:val="18"/>
          <w:lang w:eastAsia="en-GB"/>
        </w:rPr>
        <w:t>COVID-19 – more webinar dates available</w:t>
      </w:r>
      <w:r w:rsidRPr="00BB0B6E">
        <w:rPr>
          <w:szCs w:val="18"/>
        </w:rPr>
        <w:t xml:space="preserve"> </w:t>
      </w:r>
    </w:p>
    <w:p w:rsidR="006D593D" w:rsidRDefault="006D593D" w:rsidP="006D593D">
      <w:pPr>
        <w:spacing w:after="0"/>
        <w:rPr>
          <w:rFonts w:ascii="Calibri" w:hAnsi="Calibri" w:cs="Arial"/>
          <w:color w:val="000000"/>
          <w:szCs w:val="18"/>
        </w:rPr>
      </w:pPr>
      <w:r w:rsidRPr="006D593D">
        <w:rPr>
          <w:rFonts w:ascii="Calibri" w:hAnsi="Calibri" w:cs="Arial"/>
          <w:color w:val="000000"/>
          <w:szCs w:val="18"/>
        </w:rPr>
        <w:t>As part of the government’s commitment to support businesses and individuals, the Coronavirus Statutory Sick Pay Rebat</w:t>
      </w:r>
      <w:r>
        <w:rPr>
          <w:rFonts w:ascii="Calibri" w:hAnsi="Calibri" w:cs="Arial"/>
          <w:color w:val="000000"/>
          <w:szCs w:val="18"/>
        </w:rPr>
        <w:t xml:space="preserve">e Scheme is now live on GOV‌.UK </w:t>
      </w:r>
    </w:p>
    <w:p w:rsidR="006D593D" w:rsidRPr="006D593D" w:rsidRDefault="006D593D" w:rsidP="006D593D">
      <w:pPr>
        <w:spacing w:after="0"/>
        <w:rPr>
          <w:rFonts w:ascii="Calibri" w:hAnsi="Calibri" w:cs="Arial"/>
          <w:color w:val="000000"/>
          <w:szCs w:val="18"/>
        </w:rPr>
      </w:pPr>
    </w:p>
    <w:p w:rsidR="006D593D" w:rsidRPr="006D593D" w:rsidRDefault="006D593D" w:rsidP="006D593D">
      <w:pPr>
        <w:spacing w:after="0"/>
        <w:rPr>
          <w:rFonts w:ascii="Calibri" w:hAnsi="Calibri" w:cs="Arial"/>
          <w:color w:val="000000"/>
          <w:szCs w:val="18"/>
        </w:rPr>
      </w:pPr>
      <w:r w:rsidRPr="006D593D">
        <w:rPr>
          <w:rFonts w:ascii="Calibri" w:hAnsi="Calibri" w:cs="Arial"/>
          <w:color w:val="000000"/>
          <w:szCs w:val="18"/>
        </w:rPr>
        <w:t>Find out if you can use the Statutory Sick Pay Rebate Scheme, or how to make a claim on the Coronavirus Job Retention Scheme, by joining one of the following updated webinars.</w:t>
      </w:r>
      <w:r>
        <w:rPr>
          <w:rFonts w:ascii="Calibri" w:hAnsi="Calibri" w:cs="Arial"/>
          <w:color w:val="000000"/>
          <w:szCs w:val="18"/>
        </w:rPr>
        <w:t xml:space="preserve"> </w:t>
      </w:r>
      <w:r w:rsidRPr="006D593D">
        <w:rPr>
          <w:rFonts w:ascii="Calibri" w:hAnsi="Calibri" w:cs="Arial"/>
          <w:color w:val="000000"/>
          <w:szCs w:val="18"/>
        </w:rPr>
        <w:t>Demand for these webinars has been exceptional, so we’ve added even more dates.</w:t>
      </w:r>
    </w:p>
    <w:p w:rsidR="006D593D" w:rsidRDefault="006D593D" w:rsidP="006D593D">
      <w:pPr>
        <w:spacing w:after="0"/>
        <w:rPr>
          <w:rStyle w:val="Strong"/>
          <w:rFonts w:ascii="Calibri" w:hAnsi="Calibri" w:cs="Arial"/>
          <w:color w:val="000000"/>
          <w:szCs w:val="18"/>
        </w:rPr>
      </w:pPr>
    </w:p>
    <w:p w:rsidR="006D593D" w:rsidRPr="006D593D" w:rsidRDefault="006D593D" w:rsidP="006D593D">
      <w:pPr>
        <w:spacing w:after="0"/>
        <w:rPr>
          <w:rFonts w:ascii="Calibri" w:hAnsi="Calibri" w:cs="Arial"/>
          <w:b/>
          <w:bCs/>
          <w:color w:val="000000"/>
          <w:szCs w:val="18"/>
        </w:rPr>
      </w:pPr>
      <w:r w:rsidRPr="006D593D">
        <w:rPr>
          <w:rStyle w:val="Strong"/>
          <w:rFonts w:ascii="Calibri" w:hAnsi="Calibri" w:cs="Arial"/>
          <w:color w:val="000000"/>
          <w:szCs w:val="18"/>
        </w:rPr>
        <w:t>Coronavirus COVID-19 Statutory Sick Pay Rebate Scheme</w:t>
      </w:r>
      <w:r w:rsidRPr="006D593D">
        <w:rPr>
          <w:rFonts w:ascii="Calibri" w:hAnsi="Calibri" w:cs="Arial"/>
          <w:color w:val="000000"/>
          <w:szCs w:val="18"/>
        </w:rPr>
        <w:t>: Providing an overview of the scheme, this webinar looks at who can claim, when to start paying SSP, employees you can claim for, making a claim, keeping records, and more.</w:t>
      </w:r>
    </w:p>
    <w:p w:rsidR="006D593D" w:rsidRPr="006D593D" w:rsidRDefault="00D26369" w:rsidP="006D593D">
      <w:pPr>
        <w:spacing w:after="0"/>
        <w:rPr>
          <w:rFonts w:ascii="Calibri" w:hAnsi="Calibri" w:cs="Arial"/>
          <w:color w:val="000000"/>
          <w:szCs w:val="18"/>
        </w:rPr>
      </w:pPr>
      <w:hyperlink r:id="rId46" w:tgtFrame="_blank" w:history="1">
        <w:r w:rsidR="006D593D" w:rsidRPr="006D593D">
          <w:rPr>
            <w:rStyle w:val="Hyperlink"/>
            <w:rFonts w:ascii="Calibri" w:hAnsi="Calibri" w:cs="Arial"/>
            <w:b/>
            <w:bCs/>
            <w:color w:val="0000EE"/>
            <w:szCs w:val="18"/>
          </w:rPr>
          <w:t>Choose a date and time</w:t>
        </w:r>
      </w:hyperlink>
    </w:p>
    <w:p w:rsidR="006D593D" w:rsidRPr="006D593D" w:rsidRDefault="006D593D" w:rsidP="006D593D">
      <w:pPr>
        <w:spacing w:after="0"/>
        <w:rPr>
          <w:rFonts w:ascii="Calibri" w:hAnsi="Calibri" w:cs="Arial"/>
          <w:color w:val="000000"/>
          <w:szCs w:val="18"/>
        </w:rPr>
      </w:pPr>
      <w:r w:rsidRPr="006D593D">
        <w:rPr>
          <w:rStyle w:val="Strong"/>
          <w:rFonts w:ascii="Calibri" w:hAnsi="Calibri" w:cs="Arial"/>
          <w:color w:val="000000"/>
          <w:szCs w:val="18"/>
        </w:rPr>
        <w:t>Coronavirus Job Retention Scheme – How to make a claim</w:t>
      </w:r>
      <w:r w:rsidRPr="006D593D">
        <w:rPr>
          <w:rFonts w:ascii="Calibri" w:hAnsi="Calibri" w:cs="Arial"/>
          <w:color w:val="000000"/>
          <w:szCs w:val="18"/>
        </w:rPr>
        <w:t>: This guides you through making a claim, including the essential information you need, what to do before you make your claim, calculating and processing your claim.</w:t>
      </w:r>
    </w:p>
    <w:p w:rsidR="006D593D" w:rsidRPr="006D593D" w:rsidRDefault="00D26369" w:rsidP="006D593D">
      <w:pPr>
        <w:spacing w:after="0"/>
        <w:rPr>
          <w:rFonts w:ascii="Calibri" w:hAnsi="Calibri" w:cs="Arial"/>
          <w:color w:val="000000"/>
          <w:szCs w:val="18"/>
        </w:rPr>
      </w:pPr>
      <w:hyperlink r:id="rId47" w:tgtFrame="_blank" w:history="1">
        <w:r w:rsidR="006D593D" w:rsidRPr="006D593D">
          <w:rPr>
            <w:rStyle w:val="Hyperlink"/>
            <w:rFonts w:ascii="Calibri" w:hAnsi="Calibri" w:cs="Arial"/>
            <w:b/>
            <w:bCs/>
            <w:color w:val="0000EE"/>
            <w:szCs w:val="18"/>
          </w:rPr>
          <w:t>Choose a date and time</w:t>
        </w:r>
      </w:hyperlink>
    </w:p>
    <w:p w:rsidR="006D593D" w:rsidRPr="006D593D" w:rsidRDefault="006D593D" w:rsidP="006D593D">
      <w:pPr>
        <w:spacing w:after="0"/>
        <w:rPr>
          <w:rFonts w:ascii="Calibri" w:hAnsi="Calibri" w:cs="Arial"/>
          <w:color w:val="000000"/>
          <w:szCs w:val="18"/>
        </w:rPr>
      </w:pPr>
      <w:r w:rsidRPr="006D593D">
        <w:rPr>
          <w:rFonts w:ascii="Calibri" w:hAnsi="Calibri" w:cs="Arial"/>
          <w:color w:val="000000"/>
          <w:szCs w:val="18"/>
        </w:rPr>
        <w:t>There are a limited number of spaces, so save your place now.</w:t>
      </w:r>
    </w:p>
    <w:p w:rsidR="006D593D" w:rsidRPr="00BB0B6E" w:rsidRDefault="006D593D" w:rsidP="00BB0B6E">
      <w:pPr>
        <w:pStyle w:val="xmsonormal"/>
        <w:shd w:val="clear" w:color="auto" w:fill="FFFFFF" w:themeFill="background1"/>
        <w:rPr>
          <w:sz w:val="18"/>
          <w:szCs w:val="18"/>
        </w:rPr>
      </w:pPr>
    </w:p>
    <w:p w:rsidR="00016E52" w:rsidRDefault="00016E52" w:rsidP="00016E52">
      <w:pPr>
        <w:pStyle w:val="NoSpacing"/>
        <w:spacing w:after="0"/>
      </w:pPr>
    </w:p>
    <w:p w:rsidR="00016E52" w:rsidRDefault="00016E52" w:rsidP="00016E52">
      <w:pPr>
        <w:pStyle w:val="NoSpacing"/>
        <w:spacing w:after="0"/>
      </w:pPr>
    </w:p>
    <w:p w:rsidR="00016E52" w:rsidRDefault="00016E52" w:rsidP="00016E52">
      <w:pPr>
        <w:pStyle w:val="NoSpacing"/>
        <w:spacing w:after="0"/>
      </w:pPr>
    </w:p>
    <w:p w:rsidR="00115326" w:rsidRDefault="00115326" w:rsidP="00016E52">
      <w:pPr>
        <w:pStyle w:val="NoSpacing"/>
        <w:spacing w:after="0"/>
      </w:pPr>
    </w:p>
    <w:p w:rsidR="00115326" w:rsidRDefault="00115326" w:rsidP="00016E52">
      <w:pPr>
        <w:pStyle w:val="NoSpacing"/>
        <w:spacing w:after="0"/>
      </w:pPr>
    </w:p>
    <w:p w:rsidR="00016E52" w:rsidRDefault="00016E52" w:rsidP="00016E52">
      <w:pPr>
        <w:pStyle w:val="NoSpacing"/>
        <w:spacing w:after="0"/>
      </w:pPr>
    </w:p>
    <w:p w:rsidR="00016E52" w:rsidRDefault="00016E52" w:rsidP="00016E52">
      <w:pPr>
        <w:pStyle w:val="NoSpacing"/>
        <w:spacing w:after="0"/>
      </w:pPr>
    </w:p>
    <w:p w:rsidR="00016E52" w:rsidRDefault="00016E52" w:rsidP="00016E52">
      <w:pPr>
        <w:pStyle w:val="NoSpacing"/>
        <w:spacing w:after="0"/>
      </w:pPr>
    </w:p>
    <w:p w:rsidR="00016E52" w:rsidRDefault="00016E52" w:rsidP="00016E52">
      <w:pPr>
        <w:pStyle w:val="NoSpacing"/>
        <w:spacing w:after="0"/>
      </w:pPr>
    </w:p>
    <w:p w:rsidR="00F141BA" w:rsidRDefault="00F141BA" w:rsidP="00016E52">
      <w:pPr>
        <w:pStyle w:val="NoSpacing"/>
        <w:spacing w:after="0"/>
      </w:pPr>
      <w:r>
        <w:t>ding Confidence</w:t>
      </w:r>
    </w:p>
    <w:p w:rsidR="00016E52" w:rsidRPr="00016E52" w:rsidRDefault="00F141BA" w:rsidP="00016E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A830" w:themeFill="accent2"/>
        <w:rPr>
          <w:b/>
        </w:rPr>
      </w:pPr>
      <w:r w:rsidRPr="00016E52">
        <w:rPr>
          <w:rFonts w:ascii="Calibri" w:hAnsi="Calibri"/>
          <w:b/>
          <w:szCs w:val="18"/>
        </w:rPr>
        <w:t>SLOUGH EARLY YEARS AND PREVENTION SERVICE</w:t>
      </w:r>
      <w:r w:rsidR="00016E52" w:rsidRPr="00016E52">
        <w:rPr>
          <w:rFonts w:ascii="Calibri" w:hAnsi="Calibri"/>
          <w:b/>
          <w:szCs w:val="18"/>
        </w:rPr>
        <w:t xml:space="preserve">: </w:t>
      </w:r>
      <w:r w:rsidR="00016E52" w:rsidRPr="00016E52">
        <w:rPr>
          <w:b/>
        </w:rPr>
        <w:t>TELEPHONE: 01753 476554 / EMAIL: earlyyears@slough.gov.uk</w:t>
      </w:r>
    </w:p>
    <w:p w:rsidR="0001065E" w:rsidRPr="004F27F2" w:rsidRDefault="0001065E" w:rsidP="004F27F2">
      <w:pPr>
        <w:pStyle w:val="SidebarText"/>
        <w:spacing w:after="0"/>
        <w:rPr>
          <w:rFonts w:ascii="Calibri" w:hAnsi="Calibri"/>
          <w:sz w:val="18"/>
          <w:szCs w:val="18"/>
        </w:rPr>
      </w:pPr>
    </w:p>
    <w:sectPr w:rsidR="0001065E" w:rsidRPr="004F27F2">
      <w:type w:val="continuous"/>
      <w:pgSz w:w="12240" w:h="15840" w:code="1"/>
      <w:pgMar w:top="720" w:right="576" w:bottom="720" w:left="576" w:header="360" w:footer="720" w:gutter="0"/>
      <w:cols w:space="50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B6E" w:rsidRDefault="00BB0B6E">
      <w:pPr>
        <w:spacing w:after="0"/>
      </w:pPr>
      <w:r>
        <w:separator/>
      </w:r>
    </w:p>
    <w:p w:rsidR="00BB0B6E" w:rsidRDefault="00BB0B6E"/>
    <w:p w:rsidR="00BB0B6E" w:rsidRDefault="00BB0B6E"/>
  </w:endnote>
  <w:endnote w:type="continuationSeparator" w:id="0">
    <w:p w:rsidR="00BB0B6E" w:rsidRDefault="00BB0B6E">
      <w:pPr>
        <w:spacing w:after="0"/>
      </w:pPr>
      <w:r>
        <w:continuationSeparator/>
      </w:r>
    </w:p>
    <w:p w:rsidR="00BB0B6E" w:rsidRDefault="00BB0B6E"/>
    <w:p w:rsidR="00BB0B6E" w:rsidRDefault="00BB0B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B6E" w:rsidRDefault="00BB0B6E">
      <w:pPr>
        <w:spacing w:after="0"/>
      </w:pPr>
      <w:r>
        <w:separator/>
      </w:r>
    </w:p>
    <w:p w:rsidR="00BB0B6E" w:rsidRDefault="00BB0B6E"/>
    <w:p w:rsidR="00BB0B6E" w:rsidRDefault="00BB0B6E"/>
  </w:footnote>
  <w:footnote w:type="continuationSeparator" w:id="0">
    <w:p w:rsidR="00BB0B6E" w:rsidRDefault="00BB0B6E">
      <w:pPr>
        <w:spacing w:after="0"/>
      </w:pPr>
      <w:r>
        <w:continuationSeparator/>
      </w:r>
    </w:p>
    <w:p w:rsidR="00BB0B6E" w:rsidRDefault="00BB0B6E"/>
    <w:p w:rsidR="00BB0B6E" w:rsidRDefault="00BB0B6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46"/>
      <w:gridCol w:w="5748"/>
    </w:tblGrid>
    <w:tr w:rsidR="00BB0B6E">
      <w:trPr>
        <w:jc w:val="center"/>
      </w:trPr>
      <w:tc>
        <w:tcPr>
          <w:tcW w:w="5746" w:type="dxa"/>
          <w:shd w:val="clear" w:color="auto" w:fill="auto"/>
        </w:tcPr>
        <w:p w:rsidR="00BB0B6E" w:rsidRDefault="00D26369">
          <w:pPr>
            <w:pStyle w:val="Header"/>
          </w:pPr>
          <w:sdt>
            <w:sdtPr>
              <w:alias w:val="Title"/>
              <w:tag w:val="Title"/>
              <w:id w:val="-1322498220"/>
              <w:dataBinding w:prefixMappings="xmlns:ns0='http://purl.org/dc/elements/1.1/' xmlns:ns1='http://schemas.openxmlformats.org/package/2006/metadata/core-properties' " w:xpath="/ns1:coreProperties[1]/ns0:subject[1]" w:storeItemID="{6C3C8BC8-F283-45AE-878A-BAB7291924A1}"/>
              <w:text/>
            </w:sdtPr>
            <w:sdtEndPr/>
            <w:sdtContent>
              <w:r w:rsidR="00BB0B6E">
                <w:rPr>
                  <w:lang w:val="en-GB"/>
                </w:rPr>
                <w:t>Early Years and Prevention Service</w:t>
              </w:r>
            </w:sdtContent>
          </w:sdt>
          <w:r w:rsidR="00BB0B6E">
            <w:t xml:space="preserve"> </w:t>
          </w:r>
          <w:sdt>
            <w:sdtPr>
              <w:alias w:val="Subtitle"/>
              <w:tag w:val="Subtitle"/>
              <w:id w:val="-1229530222"/>
              <w:dataBinding w:prefixMappings="xmlns:ns0='http://purl.org/dc/elements/1.1/' xmlns:ns1='http://schemas.openxmlformats.org/package/2006/metadata/core-properties' " w:xpath="/ns1:coreProperties[1]/ns1:contentStatus[1]" w:storeItemID="{6C3C8BC8-F283-45AE-878A-BAB7291924A1}"/>
              <w:text/>
            </w:sdtPr>
            <w:sdtEndPr/>
            <w:sdtContent>
              <w:r w:rsidR="00BB0B6E">
                <w:rPr>
                  <w:lang w:val="en-GB"/>
                </w:rPr>
                <w:t>COVID-19</w:t>
              </w:r>
            </w:sdtContent>
          </w:sdt>
          <w:r w:rsidR="00BB0B6E">
            <w:t xml:space="preserve"> | </w:t>
          </w:r>
          <w:r w:rsidR="00BB0B6E">
            <w:rPr>
              <w:rStyle w:val="IssueNumberChar"/>
              <w:caps w:val="0"/>
            </w:rPr>
            <w:t>Issue</w:t>
          </w:r>
          <w:r w:rsidR="00BB0B6E">
            <w:rPr>
              <w:rStyle w:val="IssueNumberChar"/>
            </w:rPr>
            <w:t xml:space="preserve"> </w:t>
          </w:r>
          <w:sdt>
            <w:sdtPr>
              <w:rPr>
                <w:rStyle w:val="IssueNumberChar"/>
              </w:rPr>
              <w:alias w:val="Issue No."/>
              <w:tag w:val="Issue No."/>
              <w:id w:val="1762561611"/>
              <w:dataBinding w:prefixMappings="xmlns:ns0='http://purl.org/dc/elements/1.1/' xmlns:ns1='http://schemas.openxmlformats.org/package/2006/metadata/core-properties' " w:xpath="/ns1:coreProperties[1]/ns1:category[1]" w:storeItemID="{6C3C8BC8-F283-45AE-878A-BAB7291924A1}"/>
              <w:text/>
            </w:sdtPr>
            <w:sdtEndPr>
              <w:rPr>
                <w:rStyle w:val="IssueNumberChar"/>
              </w:rPr>
            </w:sdtEndPr>
            <w:sdtContent>
              <w:r w:rsidR="00BB0B6E">
                <w:rPr>
                  <w:rStyle w:val="IssueNumberChar"/>
                  <w:lang w:val="en-GB"/>
                </w:rPr>
                <w:t>5</w:t>
              </w:r>
            </w:sdtContent>
          </w:sdt>
          <w:r w:rsidR="00BB0B6E">
            <w:t xml:space="preserve"> </w:t>
          </w:r>
        </w:p>
      </w:tc>
      <w:tc>
        <w:tcPr>
          <w:tcW w:w="5747" w:type="dxa"/>
          <w:shd w:val="clear" w:color="auto" w:fill="auto"/>
        </w:tcPr>
        <w:p w:rsidR="00BB0B6E" w:rsidRDefault="00BB0B6E">
          <w:pPr>
            <w:pStyle w:val="Header"/>
            <w:jc w:val="right"/>
            <w:rPr>
              <w:rStyle w:val="PageNumber"/>
            </w:rPr>
          </w:pPr>
          <w:r>
            <w:rPr>
              <w:rStyle w:val="PageNumber"/>
            </w:rPr>
            <w:fldChar w:fldCharType="begin"/>
          </w:r>
          <w:r>
            <w:rPr>
              <w:rStyle w:val="PageNumber"/>
            </w:rPr>
            <w:instrText xml:space="preserve"> PAGE   \* MERGEFORMAT </w:instrText>
          </w:r>
          <w:r>
            <w:rPr>
              <w:rStyle w:val="PageNumber"/>
            </w:rPr>
            <w:fldChar w:fldCharType="separate"/>
          </w:r>
          <w:r w:rsidR="00D26369">
            <w:rPr>
              <w:rStyle w:val="PageNumber"/>
              <w:noProof/>
            </w:rPr>
            <w:t>4</w:t>
          </w:r>
          <w:r>
            <w:rPr>
              <w:rStyle w:val="PageNumber"/>
            </w:rPr>
            <w:fldChar w:fldCharType="end"/>
          </w:r>
        </w:p>
      </w:tc>
    </w:tr>
  </w:tbl>
  <w:p w:rsidR="00BB0B6E" w:rsidRDefault="00BB0B6E">
    <w:pPr>
      <w:pStyle w:val="NoSpacing"/>
      <w:ind w:left="-218"/>
    </w:pPr>
    <w:r>
      <w:rPr>
        <w:lang w:val="en-GB" w:eastAsia="en-GB"/>
      </w:rPr>
      <mc:AlternateContent>
        <mc:Choice Requires="wps">
          <w:drawing>
            <wp:inline distT="0" distB="0" distL="0" distR="0" wp14:anchorId="321987C4" wp14:editId="187A3DD3">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" fillcolor="#ff5c0b [3204]" stroked="f" strokeweight="2pt">
              <w10:anchorlock/>
            </v:rect>
          </w:pict>
        </mc:Fallback>
      </mc:AlternateContent>
    </w:r>
  </w:p>
  <w:p w:rsidR="00BB0B6E" w:rsidRDefault="00BB0B6E">
    <w:pPr>
      <w:pStyle w:val="No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BB0B6E">
      <w:trPr>
        <w:cantSplit/>
      </w:trPr>
      <w:tc>
        <w:tcPr>
          <w:tcW w:w="5746" w:type="dxa"/>
          <w:vAlign w:val="bottom"/>
        </w:tcPr>
        <w:p w:rsidR="00BB0B6E" w:rsidRDefault="00D26369">
          <w:pPr>
            <w:pStyle w:val="Header"/>
          </w:pPr>
          <w:sdt>
            <w:sdtPr>
              <w:alias w:val="Title"/>
              <w:tag w:val="Title"/>
              <w:id w:val="1119569596"/>
              <w:dataBinding w:prefixMappings="xmlns:ns0='http://purl.org/dc/elements/1.1/' xmlns:ns1='http://schemas.openxmlformats.org/package/2006/metadata/core-properties' " w:xpath="/ns1:coreProperties[1]/ns0:subject[1]" w:storeItemID="{6C3C8BC8-F283-45AE-878A-BAB7291924A1}"/>
              <w:text/>
            </w:sdtPr>
            <w:sdtEndPr/>
            <w:sdtContent>
              <w:r w:rsidR="00BB0B6E">
                <w:rPr>
                  <w:lang w:val="en-GB"/>
                </w:rPr>
                <w:t>Early Years and Prevention Service</w:t>
              </w:r>
            </w:sdtContent>
          </w:sdt>
          <w:r w:rsidR="00BB0B6E">
            <w:t xml:space="preserve"> </w:t>
          </w:r>
          <w:sdt>
            <w:sdtPr>
              <w:alias w:val="Subtitle"/>
              <w:tag w:val="Subtitle"/>
              <w:id w:val="1226173477"/>
              <w:dataBinding w:prefixMappings="xmlns:ns0='http://purl.org/dc/elements/1.1/' xmlns:ns1='http://schemas.openxmlformats.org/package/2006/metadata/core-properties' " w:xpath="/ns1:coreProperties[1]/ns1:contentStatus[1]" w:storeItemID="{6C3C8BC8-F283-45AE-878A-BAB7291924A1}"/>
              <w:text/>
            </w:sdtPr>
            <w:sdtEndPr/>
            <w:sdtContent>
              <w:r w:rsidR="00BB0B6E">
                <w:rPr>
                  <w:lang w:val="en-GB"/>
                </w:rPr>
                <w:t>COVID-19</w:t>
              </w:r>
            </w:sdtContent>
          </w:sdt>
        </w:p>
      </w:tc>
      <w:tc>
        <w:tcPr>
          <w:tcW w:w="5746" w:type="dxa"/>
          <w:vAlign w:val="bottom"/>
        </w:tcPr>
        <w:p w:rsidR="00BB0B6E" w:rsidRDefault="00BB0B6E" w:rsidP="00C60269">
          <w:pPr>
            <w:pStyle w:val="IssueNumber"/>
          </w:pPr>
          <w:r>
            <w:t xml:space="preserve">Issue </w:t>
          </w:r>
          <w:sdt>
            <w:sdtPr>
              <w:alias w:val="Issue No"/>
              <w:tag w:val="Issue No"/>
              <w:id w:val="709384488"/>
              <w:dataBinding w:prefixMappings="xmlns:ns0='http://purl.org/dc/elements/1.1/' xmlns:ns1='http://schemas.openxmlformats.org/package/2006/metadata/core-properties' " w:xpath="/ns1:coreProperties[1]/ns1:category[1]" w:storeItemID="{6C3C8BC8-F283-45AE-878A-BAB7291924A1}"/>
              <w:text/>
            </w:sdtPr>
            <w:sdtEndPr/>
            <w:sdtContent>
              <w:r>
                <w:t>5</w:t>
              </w:r>
            </w:sdtContent>
          </w:sdt>
          <w:r>
            <w:t xml:space="preserve"> </w:t>
          </w:r>
        </w:p>
      </w:tc>
    </w:tr>
  </w:tbl>
  <w:p w:rsidR="00BB0B6E" w:rsidRDefault="00BB0B6E">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nsid w:val="FFFFFF89"/>
    <w:multiLevelType w:val="singleLevel"/>
    <w:tmpl w:val="71B46930"/>
    <w:lvl w:ilvl="0">
      <w:start w:val="1"/>
      <w:numFmt w:val="bullet"/>
      <w:pStyle w:val="ListBullet"/>
      <w:lvlText w:val="Ü"/>
      <w:lvlJc w:val="left"/>
      <w:pPr>
        <w:ind w:left="360" w:hanging="360"/>
      </w:pPr>
      <w:rPr>
        <w:rFonts w:ascii="Wingdings" w:hAnsi="Wingdings" w:hint="default"/>
        <w:color w:val="FF5C0B" w:themeColor="accent1"/>
      </w:rPr>
    </w:lvl>
  </w:abstractNum>
  <w:abstractNum w:abstractNumId="3">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83E467A"/>
    <w:multiLevelType w:val="multilevel"/>
    <w:tmpl w:val="DA707AA8"/>
    <w:lvl w:ilvl="0">
      <w:start w:val="1"/>
      <w:numFmt w:val="bullet"/>
      <w:lvlText w:val=""/>
      <w:lvlJc w:val="left"/>
      <w:pPr>
        <w:tabs>
          <w:tab w:val="num" w:pos="363"/>
        </w:tabs>
        <w:ind w:left="363" w:hanging="360"/>
      </w:pPr>
      <w:rPr>
        <w:rFonts w:ascii="Symbol" w:hAnsi="Symbol" w:hint="default"/>
        <w:sz w:val="20"/>
      </w:rPr>
    </w:lvl>
    <w:lvl w:ilvl="1">
      <w:start w:val="1"/>
      <w:numFmt w:val="bullet"/>
      <w:lvlText w:val="o"/>
      <w:lvlJc w:val="left"/>
      <w:pPr>
        <w:tabs>
          <w:tab w:val="num" w:pos="1083"/>
        </w:tabs>
        <w:ind w:left="1083" w:hanging="360"/>
      </w:pPr>
      <w:rPr>
        <w:rFonts w:ascii="Courier New" w:hAnsi="Courier New" w:cs="Times New Roman" w:hint="default"/>
        <w:sz w:val="20"/>
      </w:rPr>
    </w:lvl>
    <w:lvl w:ilvl="2">
      <w:start w:val="1"/>
      <w:numFmt w:val="bullet"/>
      <w:lvlText w:val=""/>
      <w:lvlJc w:val="left"/>
      <w:pPr>
        <w:tabs>
          <w:tab w:val="num" w:pos="1803"/>
        </w:tabs>
        <w:ind w:left="1803" w:hanging="360"/>
      </w:pPr>
      <w:rPr>
        <w:rFonts w:ascii="Wingdings" w:hAnsi="Wingdings" w:hint="default"/>
        <w:sz w:val="20"/>
      </w:rPr>
    </w:lvl>
    <w:lvl w:ilvl="3">
      <w:start w:val="1"/>
      <w:numFmt w:val="bullet"/>
      <w:lvlText w:val=""/>
      <w:lvlJc w:val="left"/>
      <w:pPr>
        <w:tabs>
          <w:tab w:val="num" w:pos="2523"/>
        </w:tabs>
        <w:ind w:left="2523" w:hanging="360"/>
      </w:pPr>
      <w:rPr>
        <w:rFonts w:ascii="Wingdings" w:hAnsi="Wingdings" w:hint="default"/>
        <w:sz w:val="20"/>
      </w:rPr>
    </w:lvl>
    <w:lvl w:ilvl="4">
      <w:start w:val="1"/>
      <w:numFmt w:val="bullet"/>
      <w:lvlText w:val=""/>
      <w:lvlJc w:val="left"/>
      <w:pPr>
        <w:tabs>
          <w:tab w:val="num" w:pos="3243"/>
        </w:tabs>
        <w:ind w:left="3243" w:hanging="360"/>
      </w:pPr>
      <w:rPr>
        <w:rFonts w:ascii="Wingdings" w:hAnsi="Wingdings" w:hint="default"/>
        <w:sz w:val="20"/>
      </w:rPr>
    </w:lvl>
    <w:lvl w:ilvl="5">
      <w:start w:val="1"/>
      <w:numFmt w:val="bullet"/>
      <w:lvlText w:val=""/>
      <w:lvlJc w:val="left"/>
      <w:pPr>
        <w:tabs>
          <w:tab w:val="num" w:pos="3963"/>
        </w:tabs>
        <w:ind w:left="3963" w:hanging="360"/>
      </w:pPr>
      <w:rPr>
        <w:rFonts w:ascii="Wingdings" w:hAnsi="Wingdings" w:hint="default"/>
        <w:sz w:val="20"/>
      </w:rPr>
    </w:lvl>
    <w:lvl w:ilvl="6">
      <w:start w:val="1"/>
      <w:numFmt w:val="bullet"/>
      <w:lvlText w:val=""/>
      <w:lvlJc w:val="left"/>
      <w:pPr>
        <w:tabs>
          <w:tab w:val="num" w:pos="4683"/>
        </w:tabs>
        <w:ind w:left="4683" w:hanging="360"/>
      </w:pPr>
      <w:rPr>
        <w:rFonts w:ascii="Wingdings" w:hAnsi="Wingdings" w:hint="default"/>
        <w:sz w:val="20"/>
      </w:rPr>
    </w:lvl>
    <w:lvl w:ilvl="7">
      <w:start w:val="1"/>
      <w:numFmt w:val="bullet"/>
      <w:lvlText w:val=""/>
      <w:lvlJc w:val="left"/>
      <w:pPr>
        <w:tabs>
          <w:tab w:val="num" w:pos="5403"/>
        </w:tabs>
        <w:ind w:left="5403" w:hanging="360"/>
      </w:pPr>
      <w:rPr>
        <w:rFonts w:ascii="Wingdings" w:hAnsi="Wingdings" w:hint="default"/>
        <w:sz w:val="20"/>
      </w:rPr>
    </w:lvl>
    <w:lvl w:ilvl="8">
      <w:start w:val="1"/>
      <w:numFmt w:val="bullet"/>
      <w:lvlText w:val=""/>
      <w:lvlJc w:val="left"/>
      <w:pPr>
        <w:tabs>
          <w:tab w:val="num" w:pos="6123"/>
        </w:tabs>
        <w:ind w:left="6123" w:hanging="360"/>
      </w:pPr>
      <w:rPr>
        <w:rFonts w:ascii="Wingdings" w:hAnsi="Wingdings" w:hint="default"/>
        <w:sz w:val="20"/>
      </w:rPr>
    </w:lvl>
  </w:abstractNum>
  <w:abstractNum w:abstractNumId="5">
    <w:nsid w:val="1C2E51FE"/>
    <w:multiLevelType w:val="hybridMultilevel"/>
    <w:tmpl w:val="D77688C4"/>
    <w:lvl w:ilvl="0" w:tplc="3A3C643C">
      <w:numFmt w:val="bullet"/>
      <w:lvlText w:val="•"/>
      <w:lvlJc w:val="left"/>
      <w:pPr>
        <w:ind w:left="717" w:hanging="360"/>
      </w:pPr>
      <w:rPr>
        <w:rFonts w:ascii="Corbel" w:eastAsia="Times New Roman" w:hAnsi="Corbel" w:cstheme="minorBidi"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
    <w:nsid w:val="29044456"/>
    <w:multiLevelType w:val="hybridMultilevel"/>
    <w:tmpl w:val="0346DC38"/>
    <w:lvl w:ilvl="0" w:tplc="8CD8C94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852338"/>
    <w:multiLevelType w:val="hybridMultilevel"/>
    <w:tmpl w:val="A872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7E47740"/>
    <w:multiLevelType w:val="hybridMultilevel"/>
    <w:tmpl w:val="6130F77E"/>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9">
    <w:nsid w:val="43FC6519"/>
    <w:multiLevelType w:val="hybridMultilevel"/>
    <w:tmpl w:val="0A909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CE717AF"/>
    <w:multiLevelType w:val="hybridMultilevel"/>
    <w:tmpl w:val="AF608D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6F5D2568"/>
    <w:multiLevelType w:val="multilevel"/>
    <w:tmpl w:val="9E4081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num w:numId="1">
    <w:abstractNumId w:val="2"/>
  </w:num>
  <w:num w:numId="2">
    <w:abstractNumId w:val="2"/>
  </w:num>
  <w:num w:numId="3">
    <w:abstractNumId w:val="1"/>
  </w:num>
  <w:num w:numId="4">
    <w:abstractNumId w:val="1"/>
    <w:lvlOverride w:ilvl="0">
      <w:startOverride w:val="1"/>
    </w:lvlOverride>
  </w:num>
  <w:num w:numId="5">
    <w:abstractNumId w:val="0"/>
  </w:num>
  <w:num w:numId="6">
    <w:abstractNumId w:val="2"/>
  </w:num>
  <w:num w:numId="7">
    <w:abstractNumId w:val="3"/>
  </w:num>
  <w:num w:numId="8">
    <w:abstractNumId w:val="11"/>
  </w:num>
  <w:num w:numId="9">
    <w:abstractNumId w:val="4"/>
  </w:num>
  <w:num w:numId="10">
    <w:abstractNumId w:val="7"/>
  </w:num>
  <w:num w:numId="11">
    <w:abstractNumId w:val="6"/>
  </w:num>
  <w:num w:numId="12">
    <w:abstractNumId w:val="9"/>
  </w:num>
  <w:num w:numId="13">
    <w:abstractNumId w:val="8"/>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6B"/>
    <w:rsid w:val="0001065E"/>
    <w:rsid w:val="00016E52"/>
    <w:rsid w:val="000176EB"/>
    <w:rsid w:val="000C38A0"/>
    <w:rsid w:val="000C71EA"/>
    <w:rsid w:val="000D06A1"/>
    <w:rsid w:val="00115326"/>
    <w:rsid w:val="0013213A"/>
    <w:rsid w:val="00136CB3"/>
    <w:rsid w:val="00173629"/>
    <w:rsid w:val="00176778"/>
    <w:rsid w:val="0017697C"/>
    <w:rsid w:val="001E3E9C"/>
    <w:rsid w:val="001F6F9F"/>
    <w:rsid w:val="0025546B"/>
    <w:rsid w:val="003069A3"/>
    <w:rsid w:val="0031657D"/>
    <w:rsid w:val="0036122D"/>
    <w:rsid w:val="00363717"/>
    <w:rsid w:val="003E1073"/>
    <w:rsid w:val="0041678B"/>
    <w:rsid w:val="00423C0E"/>
    <w:rsid w:val="00456118"/>
    <w:rsid w:val="00476132"/>
    <w:rsid w:val="004B4D42"/>
    <w:rsid w:val="004C199C"/>
    <w:rsid w:val="004C3D92"/>
    <w:rsid w:val="004F27F2"/>
    <w:rsid w:val="005C5074"/>
    <w:rsid w:val="005E0A09"/>
    <w:rsid w:val="005E4D9A"/>
    <w:rsid w:val="006C3D7B"/>
    <w:rsid w:val="006D593D"/>
    <w:rsid w:val="006E23C1"/>
    <w:rsid w:val="007027FC"/>
    <w:rsid w:val="00771F49"/>
    <w:rsid w:val="007747D5"/>
    <w:rsid w:val="00797CD0"/>
    <w:rsid w:val="008157CF"/>
    <w:rsid w:val="00824E09"/>
    <w:rsid w:val="00842905"/>
    <w:rsid w:val="00892535"/>
    <w:rsid w:val="00913373"/>
    <w:rsid w:val="009646CE"/>
    <w:rsid w:val="00977BC4"/>
    <w:rsid w:val="00A07CA1"/>
    <w:rsid w:val="00A17A0C"/>
    <w:rsid w:val="00AB4458"/>
    <w:rsid w:val="00AD2F3A"/>
    <w:rsid w:val="00B53E3E"/>
    <w:rsid w:val="00B63A4E"/>
    <w:rsid w:val="00BB0B6E"/>
    <w:rsid w:val="00BD33EC"/>
    <w:rsid w:val="00C21D02"/>
    <w:rsid w:val="00C54123"/>
    <w:rsid w:val="00C55902"/>
    <w:rsid w:val="00C60269"/>
    <w:rsid w:val="00CC6E58"/>
    <w:rsid w:val="00D04E01"/>
    <w:rsid w:val="00D26369"/>
    <w:rsid w:val="00D322CC"/>
    <w:rsid w:val="00D44CD9"/>
    <w:rsid w:val="00D970BB"/>
    <w:rsid w:val="00DA5A09"/>
    <w:rsid w:val="00E965EF"/>
    <w:rsid w:val="00EC79DB"/>
    <w:rsid w:val="00F141BA"/>
    <w:rsid w:val="00F4465C"/>
    <w:rsid w:val="00FA0C04"/>
    <w:rsid w:val="00FA1A72"/>
    <w:rsid w:val="00FC09E1"/>
    <w:rsid w:val="00FE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rsid w:val="00BB0B6E"/>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rsid w:val="00BB0B6E"/>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96262460">
      <w:bodyDiv w:val="1"/>
      <w:marLeft w:val="0"/>
      <w:marRight w:val="0"/>
      <w:marTop w:val="0"/>
      <w:marBottom w:val="0"/>
      <w:divBdr>
        <w:top w:val="none" w:sz="0" w:space="0" w:color="auto"/>
        <w:left w:val="none" w:sz="0" w:space="0" w:color="auto"/>
        <w:bottom w:val="none" w:sz="0" w:space="0" w:color="auto"/>
        <w:right w:val="none" w:sz="0" w:space="0" w:color="auto"/>
      </w:divBdr>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17837940">
      <w:bodyDiv w:val="1"/>
      <w:marLeft w:val="0"/>
      <w:marRight w:val="0"/>
      <w:marTop w:val="0"/>
      <w:marBottom w:val="0"/>
      <w:divBdr>
        <w:top w:val="none" w:sz="0" w:space="0" w:color="auto"/>
        <w:left w:val="none" w:sz="0" w:space="0" w:color="auto"/>
        <w:bottom w:val="none" w:sz="0" w:space="0" w:color="auto"/>
        <w:right w:val="none" w:sz="0" w:space="0" w:color="auto"/>
      </w:divBdr>
    </w:div>
    <w:div w:id="761297852">
      <w:bodyDiv w:val="1"/>
      <w:marLeft w:val="0"/>
      <w:marRight w:val="0"/>
      <w:marTop w:val="0"/>
      <w:marBottom w:val="0"/>
      <w:divBdr>
        <w:top w:val="none" w:sz="0" w:space="0" w:color="auto"/>
        <w:left w:val="none" w:sz="0" w:space="0" w:color="auto"/>
        <w:bottom w:val="none" w:sz="0" w:space="0" w:color="auto"/>
        <w:right w:val="none" w:sz="0" w:space="0" w:color="auto"/>
      </w:divBdr>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37331611">
      <w:bodyDiv w:val="1"/>
      <w:marLeft w:val="0"/>
      <w:marRight w:val="0"/>
      <w:marTop w:val="0"/>
      <w:marBottom w:val="0"/>
      <w:divBdr>
        <w:top w:val="none" w:sz="0" w:space="0" w:color="auto"/>
        <w:left w:val="none" w:sz="0" w:space="0" w:color="auto"/>
        <w:bottom w:val="none" w:sz="0" w:space="0" w:color="auto"/>
        <w:right w:val="none" w:sz="0" w:space="0" w:color="auto"/>
      </w:divBdr>
    </w:div>
    <w:div w:id="1200432100">
      <w:bodyDiv w:val="1"/>
      <w:marLeft w:val="0"/>
      <w:marRight w:val="0"/>
      <w:marTop w:val="0"/>
      <w:marBottom w:val="0"/>
      <w:divBdr>
        <w:top w:val="none" w:sz="0" w:space="0" w:color="auto"/>
        <w:left w:val="none" w:sz="0" w:space="0" w:color="auto"/>
        <w:bottom w:val="none" w:sz="0" w:space="0" w:color="auto"/>
        <w:right w:val="none" w:sz="0" w:space="0" w:color="auto"/>
      </w:divBdr>
      <w:divsChild>
        <w:div w:id="1837963995">
          <w:marLeft w:val="0"/>
          <w:marRight w:val="0"/>
          <w:marTop w:val="0"/>
          <w:marBottom w:val="0"/>
          <w:divBdr>
            <w:top w:val="none" w:sz="0" w:space="0" w:color="auto"/>
            <w:left w:val="none" w:sz="0" w:space="0" w:color="auto"/>
            <w:bottom w:val="none" w:sz="0" w:space="0" w:color="auto"/>
            <w:right w:val="none" w:sz="0" w:space="0" w:color="auto"/>
          </w:divBdr>
          <w:divsChild>
            <w:div w:id="244611470">
              <w:marLeft w:val="0"/>
              <w:marRight w:val="0"/>
              <w:marTop w:val="0"/>
              <w:marBottom w:val="0"/>
              <w:divBdr>
                <w:top w:val="none" w:sz="0" w:space="0" w:color="auto"/>
                <w:left w:val="none" w:sz="0" w:space="0" w:color="auto"/>
                <w:bottom w:val="none" w:sz="0" w:space="0" w:color="auto"/>
                <w:right w:val="none" w:sz="0" w:space="0" w:color="auto"/>
              </w:divBdr>
              <w:divsChild>
                <w:div w:id="1649240589">
                  <w:marLeft w:val="0"/>
                  <w:marRight w:val="0"/>
                  <w:marTop w:val="0"/>
                  <w:marBottom w:val="0"/>
                  <w:divBdr>
                    <w:top w:val="none" w:sz="0" w:space="0" w:color="auto"/>
                    <w:left w:val="none" w:sz="0" w:space="0" w:color="auto"/>
                    <w:bottom w:val="none" w:sz="0" w:space="0" w:color="auto"/>
                    <w:right w:val="none" w:sz="0" w:space="0" w:color="auto"/>
                  </w:divBdr>
                  <w:divsChild>
                    <w:div w:id="1967084889">
                      <w:marLeft w:val="0"/>
                      <w:marRight w:val="0"/>
                      <w:marTop w:val="0"/>
                      <w:marBottom w:val="0"/>
                      <w:divBdr>
                        <w:top w:val="none" w:sz="0" w:space="0" w:color="auto"/>
                        <w:left w:val="none" w:sz="0" w:space="0" w:color="auto"/>
                        <w:bottom w:val="none" w:sz="0" w:space="0" w:color="auto"/>
                        <w:right w:val="none" w:sz="0" w:space="0" w:color="auto"/>
                      </w:divBdr>
                    </w:div>
                  </w:divsChild>
                </w:div>
                <w:div w:id="74476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967593">
      <w:bodyDiv w:val="1"/>
      <w:marLeft w:val="0"/>
      <w:marRight w:val="0"/>
      <w:marTop w:val="0"/>
      <w:marBottom w:val="0"/>
      <w:divBdr>
        <w:top w:val="none" w:sz="0" w:space="0" w:color="auto"/>
        <w:left w:val="none" w:sz="0" w:space="0" w:color="auto"/>
        <w:bottom w:val="none" w:sz="0" w:space="0" w:color="auto"/>
        <w:right w:val="none" w:sz="0" w:space="0" w:color="auto"/>
      </w:divBdr>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880628256">
      <w:bodyDiv w:val="1"/>
      <w:marLeft w:val="0"/>
      <w:marRight w:val="0"/>
      <w:marTop w:val="0"/>
      <w:marBottom w:val="0"/>
      <w:divBdr>
        <w:top w:val="none" w:sz="0" w:space="0" w:color="auto"/>
        <w:left w:val="none" w:sz="0" w:space="0" w:color="auto"/>
        <w:bottom w:val="none" w:sz="0" w:space="0" w:color="auto"/>
        <w:right w:val="none" w:sz="0" w:space="0" w:color="auto"/>
      </w:divBdr>
      <w:divsChild>
        <w:div w:id="174735004">
          <w:marLeft w:val="0"/>
          <w:marRight w:val="0"/>
          <w:marTop w:val="0"/>
          <w:marBottom w:val="0"/>
          <w:divBdr>
            <w:top w:val="none" w:sz="0" w:space="0" w:color="auto"/>
            <w:left w:val="none" w:sz="0" w:space="0" w:color="auto"/>
            <w:bottom w:val="none" w:sz="0" w:space="0" w:color="auto"/>
            <w:right w:val="none" w:sz="0" w:space="0" w:color="auto"/>
          </w:divBdr>
          <w:divsChild>
            <w:div w:id="719286510">
              <w:marLeft w:val="0"/>
              <w:marRight w:val="0"/>
              <w:marTop w:val="0"/>
              <w:marBottom w:val="0"/>
              <w:divBdr>
                <w:top w:val="none" w:sz="0" w:space="0" w:color="auto"/>
                <w:left w:val="none" w:sz="0" w:space="0" w:color="auto"/>
                <w:bottom w:val="none" w:sz="0" w:space="0" w:color="auto"/>
                <w:right w:val="none" w:sz="0" w:space="0" w:color="auto"/>
              </w:divBdr>
              <w:divsChild>
                <w:div w:id="424420219">
                  <w:marLeft w:val="0"/>
                  <w:marRight w:val="0"/>
                  <w:marTop w:val="0"/>
                  <w:marBottom w:val="0"/>
                  <w:divBdr>
                    <w:top w:val="none" w:sz="0" w:space="0" w:color="auto"/>
                    <w:left w:val="none" w:sz="0" w:space="0" w:color="auto"/>
                    <w:bottom w:val="none" w:sz="0" w:space="0" w:color="auto"/>
                    <w:right w:val="none" w:sz="0" w:space="0" w:color="auto"/>
                  </w:divBdr>
                  <w:divsChild>
                    <w:div w:id="952203587">
                      <w:marLeft w:val="0"/>
                      <w:marRight w:val="0"/>
                      <w:marTop w:val="0"/>
                      <w:marBottom w:val="0"/>
                      <w:divBdr>
                        <w:top w:val="none" w:sz="0" w:space="0" w:color="auto"/>
                        <w:left w:val="none" w:sz="0" w:space="0" w:color="auto"/>
                        <w:bottom w:val="none" w:sz="0" w:space="0" w:color="auto"/>
                        <w:right w:val="none" w:sz="0" w:space="0" w:color="auto"/>
                      </w:divBdr>
                      <w:divsChild>
                        <w:div w:id="1911959053">
                          <w:marLeft w:val="0"/>
                          <w:marRight w:val="0"/>
                          <w:marTop w:val="0"/>
                          <w:marBottom w:val="0"/>
                          <w:divBdr>
                            <w:top w:val="none" w:sz="0" w:space="0" w:color="auto"/>
                            <w:left w:val="none" w:sz="0" w:space="0" w:color="auto"/>
                            <w:bottom w:val="none" w:sz="0" w:space="0" w:color="auto"/>
                            <w:right w:val="none" w:sz="0" w:space="0" w:color="auto"/>
                          </w:divBdr>
                          <w:divsChild>
                            <w:div w:id="1196230576">
                              <w:marLeft w:val="0"/>
                              <w:marRight w:val="0"/>
                              <w:marTop w:val="0"/>
                              <w:marBottom w:val="0"/>
                              <w:divBdr>
                                <w:top w:val="none" w:sz="0" w:space="0" w:color="auto"/>
                                <w:left w:val="none" w:sz="0" w:space="0" w:color="auto"/>
                                <w:bottom w:val="none" w:sz="0" w:space="0" w:color="auto"/>
                                <w:right w:val="none" w:sz="0" w:space="0" w:color="auto"/>
                              </w:divBdr>
                              <w:divsChild>
                                <w:div w:id="1907298620">
                                  <w:marLeft w:val="90"/>
                                  <w:marRight w:val="90"/>
                                  <w:marTop w:val="0"/>
                                  <w:marBottom w:val="90"/>
                                  <w:divBdr>
                                    <w:top w:val="none" w:sz="0" w:space="0" w:color="auto"/>
                                    <w:left w:val="none" w:sz="0" w:space="0" w:color="auto"/>
                                    <w:bottom w:val="none" w:sz="0" w:space="0" w:color="auto"/>
                                    <w:right w:val="none" w:sz="0" w:space="0" w:color="auto"/>
                                  </w:divBdr>
                                  <w:divsChild>
                                    <w:div w:id="2129621760">
                                      <w:marLeft w:val="0"/>
                                      <w:marRight w:val="0"/>
                                      <w:marTop w:val="0"/>
                                      <w:marBottom w:val="0"/>
                                      <w:divBdr>
                                        <w:top w:val="none" w:sz="0" w:space="0" w:color="auto"/>
                                        <w:left w:val="none" w:sz="0" w:space="0" w:color="auto"/>
                                        <w:bottom w:val="none" w:sz="0" w:space="0" w:color="auto"/>
                                        <w:right w:val="none" w:sz="0" w:space="0" w:color="auto"/>
                                      </w:divBdr>
                                      <w:divsChild>
                                        <w:div w:id="45376108">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497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image" Target="media/image11.png"/><Relationship Id="rId39" Type="http://schemas.openxmlformats.org/officeDocument/2006/relationships/hyperlink" Target="https://www.gov.uk/government/publications/covid-19-school-closures?utm_source=3500ae75-d368-4870-98df-388d214a67ec&amp;utm_medium=email&amp;utm_campaign=govuk-notifications&amp;utm_content=immediate"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hyperlink" Target="https://sloughcvs.org/covid19/" TargetMode="External"/><Relationship Id="rId42" Type="http://schemas.openxmlformats.org/officeDocument/2006/relationships/package" Target="embeddings/Microsoft_Word_Document1.docx"/><Relationship Id="rId47" Type="http://schemas.openxmlformats.org/officeDocument/2006/relationships/hyperlink" Target="https://links.advice.hmrc.gov.uk/l/eyJhbGciOiJIUzI1NiJ9.eyJidWxsZXRpbl9saW5rX2lkIjoxMDIsInVyaSI6ImJwMjpjbGljayIsImJ1bGxldGluX2lkIjoiMjAyMDA2MDMuMjIzODkzNjEiLCJ1cmwiOiJodHRwczovL2F0dGVuZGVlLmdvdG93ZWJpbmFyLmNvbS9ydC84NzI4MTgzODQyOTAxNzYwMT9zb3VyY2U9TWF5LUhNUkMtRENTLVN1cHAtRW1wLTQifQ.Cz46LEhx14cSEarMVdAfl2P5i14bbDKpKe3HUkznNyU/br/79393260572-l"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hyperlink" Target="mailto:Sendteam@slough.gov.uk" TargetMode="External"/><Relationship Id="rId38" Type="http://schemas.openxmlformats.org/officeDocument/2006/relationships/hyperlink" Target="https://www.youtube.com/watch?v=QwFnvBkzC1Y&amp;feature=youtu.be" TargetMode="External"/><Relationship Id="rId46" Type="http://schemas.openxmlformats.org/officeDocument/2006/relationships/hyperlink" Target="https://links.advice.hmrc.gov.uk/l/eyJhbGciOiJIUzI1NiJ9.eyJidWxsZXRpbl9saW5rX2lkIjoxMDEsInVyaSI6ImJwMjpjbGljayIsImJ1bGxldGluX2lkIjoiMjAyMDA2MDMuMjIzODkzNjEiLCJ1cmwiOiJodHRwczovL2F0dGVuZGVlLmdvdG93ZWJpbmFyLmNvbS9ydC8zNjY3NTQ1Njg1NzIzMTIwNjQzP3NvdXJjZT1NYXktSE1SQy1EQ1MtU3VwcC1FbXAtNCJ9.U9YxL20lSGZVPX4dr_zFaGSErV3QfVgVmZWXj8Axams/br/79393260572-l"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6.png"/><Relationship Id="rId29" Type="http://schemas.openxmlformats.org/officeDocument/2006/relationships/image" Target="media/image14.png"/><Relationship Id="rId41"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earlyyears@slough.gov.uk" TargetMode="External"/><Relationship Id="rId32" Type="http://schemas.openxmlformats.org/officeDocument/2006/relationships/hyperlink" Target="http://www.sloughfamilyservices.org.uk" TargetMode="External"/><Relationship Id="rId37" Type="http://schemas.openxmlformats.org/officeDocument/2006/relationships/hyperlink" Target="https://learning.nspcc.org.uk/news/2019/february/look-say-sing-play-launches" TargetMode="External"/><Relationship Id="rId40" Type="http://schemas.openxmlformats.org/officeDocument/2006/relationships/hyperlink" Target="https://www.gov.uk/government/publications/coronavirus-covid-19-implementing-protective-measures-in-education-and-childcare-settings/coronavirus-covid-19-implementing-protective-measures-in-education-and-childcare-settings" TargetMode="External"/><Relationship Id="rId45" Type="http://schemas.openxmlformats.org/officeDocument/2006/relationships/hyperlink" Target="mailto:PPE@slough.gov.uk"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9.jpeg"/><Relationship Id="rId28" Type="http://schemas.openxmlformats.org/officeDocument/2006/relationships/image" Target="media/image13.png"/><Relationship Id="rId36" Type="http://schemas.openxmlformats.org/officeDocument/2006/relationships/hyperlink" Target="https://www.nspcc.org.uk/keeping-children-safe/support-for-parents/look-say-sing-play/" TargetMode="Externa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gov.uk/guidance/help-children-aged-2-to-4-to-learn-at-home-during-coronavirus-covid-19" TargetMode="External"/><Relationship Id="rId31" Type="http://schemas.openxmlformats.org/officeDocument/2006/relationships/image" Target="media/image15.png"/><Relationship Id="rId44" Type="http://schemas.openxmlformats.org/officeDocument/2006/relationships/package" Target="embeddings/Microsoft_Word_Document2.doc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hyperlink" Target="mailto:earlyyears@slough.gov.uk" TargetMode="External"/><Relationship Id="rId35" Type="http://schemas.openxmlformats.org/officeDocument/2006/relationships/hyperlink" Target="https://www.nurseryworld.co.uk/news/article/nspcc-launches-nationwide-programme-of-activities-for-babies" TargetMode="External"/><Relationship Id="rId43" Type="http://schemas.openxmlformats.org/officeDocument/2006/relationships/image" Target="media/image17.emf"/><Relationship Id="rId48"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3.xml><?xml version="1.0" encoding="utf-8"?>
<ds:datastoreItem xmlns:ds="http://schemas.openxmlformats.org/officeDocument/2006/customXml" ds:itemID="{5A9AF842-6934-4A49-8463-96851103AF0C}">
  <ds:schemaRefs>
    <ds:schemaRef ds:uri="http://purl.org/dc/terms/"/>
    <ds:schemaRef ds:uri="http://schemas.openxmlformats.org/package/2006/metadata/core-properties"/>
    <ds:schemaRef ds:uri="http://schemas.microsoft.com/office/2006/documentManagement/types"/>
    <ds:schemaRef ds:uri="http://www.w3.org/XML/1998/namespace"/>
    <ds:schemaRef ds:uri="http://purl.org/dc/elements/1.1/"/>
    <ds:schemaRef ds:uri="4873beb7-5857-4685-be1f-d57550cc96cc"/>
    <ds:schemaRef ds:uri="http://schemas.microsoft.com/office/2006/metadata/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A08AFC6E-2EFD-4E9F-A108-3D1D3737B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3049</Words>
  <Characters>17385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20394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Early Years and Prevention Service</dc:subject>
  <dc:creator>Thompson Clare</dc:creator>
  <cp:lastModifiedBy>Thompson Clare</cp:lastModifiedBy>
  <cp:revision>5</cp:revision>
  <cp:lastPrinted>2020-05-29T13:36:00Z</cp:lastPrinted>
  <dcterms:created xsi:type="dcterms:W3CDTF">2020-06-03T13:43:00Z</dcterms:created>
  <dcterms:modified xsi:type="dcterms:W3CDTF">2020-06-04T12:44:00Z</dcterms:modified>
  <cp:category>5</cp:category>
  <cp:contentStatus>COVID-19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