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1167B4">
            <w:pPr>
              <w:pStyle w:val="NoSpacing"/>
            </w:pPr>
            <w:r>
              <w:rPr>
                <w:lang w:val="en-GB" w:eastAsia="en-GB"/>
              </w:rPr>
              <w:drawing>
                <wp:inline distT="0" distB="0" distL="0" distR="0" wp14:anchorId="7C941792" wp14:editId="6747CC43">
                  <wp:extent cx="5943600" cy="39173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917315"/>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1116FB"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01065E" w:rsidP="001167B4">
                  <w:pPr>
                    <w:pStyle w:val="Subtitle"/>
                    <w:jc w:val="left"/>
                    <w:rPr>
                      <w:sz w:val="28"/>
                      <w:szCs w:val="28"/>
                    </w:rPr>
                  </w:pP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1167B4">
            <w:pPr>
              <w:pStyle w:val="Heading4"/>
              <w:outlineLvl w:val="3"/>
            </w:pPr>
            <w:r>
              <w:t>In This Issue</w:t>
            </w:r>
            <w:r w:rsidR="001167B4">
              <w:t>: 5</w:t>
            </w:r>
            <w:r w:rsidR="001167B4" w:rsidRPr="001167B4">
              <w:rPr>
                <w:vertAlign w:val="superscript"/>
              </w:rPr>
              <w:t>th</w:t>
            </w:r>
            <w:r w:rsidR="001167B4">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25546B" w:rsidRPr="001167B4" w:rsidRDefault="001167B4" w:rsidP="001167B4">
      <w:pPr>
        <w:spacing w:after="0"/>
        <w:rPr>
          <w:rFonts w:ascii="Calibri" w:eastAsia="Times New Roman" w:hAnsi="Calibri"/>
          <w:color w:val="auto"/>
        </w:rPr>
      </w:pPr>
      <w:r w:rsidRPr="001167B4">
        <w:rPr>
          <w:rFonts w:ascii="Calibri" w:eastAsia="Times New Roman" w:hAnsi="Calibri"/>
          <w:color w:val="auto"/>
        </w:rPr>
        <w:t>Transmission of coronavirus mainly occurs via respiratory droplets generated during breathing, talking, coughing and sneezing. These droplets can directly infect the respiratory tracts of other people if there is close contact. They also infect others indirectly. This happens when the droplets get onto and contaminate surfaces which are then touched and introduced into the mouth or eyes of an uninfected person. Another route of transmission is via aerosols (extremely small droplets), but this is only relevant to medical procedures for a very small number of children in education and social care settings.</w:t>
      </w:r>
    </w:p>
    <w:p w:rsidR="0001065E" w:rsidRPr="001167B4" w:rsidRDefault="0001065E" w:rsidP="001167B4">
      <w:pPr>
        <w:spacing w:after="0"/>
        <w:rPr>
          <w:rFonts w:ascii="Calibri" w:hAnsi="Calibri"/>
          <w:color w:val="auto"/>
        </w:rPr>
      </w:pPr>
    </w:p>
    <w:p w:rsidR="001167B4" w:rsidRPr="001167B4" w:rsidRDefault="001167B4" w:rsidP="001167B4">
      <w:pPr>
        <w:spacing w:after="0"/>
        <w:rPr>
          <w:rFonts w:ascii="Calibri" w:eastAsia="Times New Roman" w:hAnsi="Calibri" w:cstheme="majorBidi"/>
          <w:bCs/>
          <w:color w:val="auto"/>
          <w:szCs w:val="18"/>
          <w:lang w:val="en"/>
        </w:rPr>
      </w:pPr>
      <w:r w:rsidRPr="001167B4">
        <w:rPr>
          <w:rFonts w:ascii="Calibri" w:eastAsia="Times New Roman" w:hAnsi="Calibri" w:cstheme="majorBidi"/>
          <w:bCs/>
          <w:color w:val="auto"/>
          <w:szCs w:val="18"/>
          <w:lang w:val="en"/>
        </w:rPr>
        <w:t xml:space="preserve">The majority of staff in education, childcare and children’s social care settings will not require PPE beyond what they would normally need for their work, even if they are not always able to maintain distance of 2 </w:t>
      </w:r>
      <w:proofErr w:type="spellStart"/>
      <w:r w:rsidRPr="001167B4">
        <w:rPr>
          <w:rFonts w:ascii="Calibri" w:eastAsia="Times New Roman" w:hAnsi="Calibri" w:cstheme="majorBidi"/>
          <w:bCs/>
          <w:color w:val="auto"/>
          <w:szCs w:val="18"/>
          <w:lang w:val="en"/>
        </w:rPr>
        <w:t>metres</w:t>
      </w:r>
      <w:proofErr w:type="spellEnd"/>
      <w:r w:rsidRPr="001167B4">
        <w:rPr>
          <w:rFonts w:ascii="Calibri" w:eastAsia="Times New Roman" w:hAnsi="Calibri" w:cstheme="majorBidi"/>
          <w:bCs/>
          <w:color w:val="auto"/>
          <w:szCs w:val="18"/>
          <w:lang w:val="en"/>
        </w:rPr>
        <w:t xml:space="preserve"> from others.</w:t>
      </w:r>
    </w:p>
    <w:p w:rsidR="001167B4" w:rsidRPr="001167B4" w:rsidRDefault="001167B4" w:rsidP="001167B4">
      <w:pPr>
        <w:spacing w:after="0"/>
        <w:ind w:left="360"/>
        <w:rPr>
          <w:rFonts w:ascii="Calibri" w:eastAsia="Times New Roman" w:hAnsi="Calibri" w:cstheme="majorBidi"/>
          <w:bCs/>
          <w:color w:val="auto"/>
          <w:szCs w:val="18"/>
          <w:lang w:val="en"/>
        </w:rPr>
      </w:pPr>
    </w:p>
    <w:p w:rsidR="001167B4" w:rsidRPr="001167B4" w:rsidRDefault="001167B4" w:rsidP="001167B4">
      <w:pPr>
        <w:spacing w:after="0"/>
        <w:rPr>
          <w:rFonts w:ascii="Calibri" w:eastAsia="Times New Roman" w:hAnsi="Calibri" w:cstheme="majorBidi"/>
          <w:bCs/>
          <w:color w:val="auto"/>
          <w:szCs w:val="18"/>
          <w:lang w:val="en"/>
        </w:rPr>
      </w:pPr>
      <w:r w:rsidRPr="001167B4">
        <w:rPr>
          <w:rFonts w:ascii="Calibri" w:eastAsia="Times New Roman" w:hAnsi="Calibri" w:cstheme="majorBidi"/>
          <w:bCs/>
          <w:color w:val="auto"/>
          <w:szCs w:val="18"/>
          <w:lang w:val="en"/>
        </w:rPr>
        <w:t>PPE is only needed in a very small number of cases:</w:t>
      </w:r>
    </w:p>
    <w:p w:rsidR="001167B4" w:rsidRPr="001167B4" w:rsidRDefault="001167B4" w:rsidP="001167B4">
      <w:pPr>
        <w:spacing w:after="0"/>
        <w:rPr>
          <w:rFonts w:ascii="Calibri" w:eastAsia="Times New Roman" w:hAnsi="Calibri" w:cstheme="majorBidi"/>
          <w:bCs/>
          <w:color w:val="auto"/>
          <w:szCs w:val="18"/>
          <w:lang w:val="en"/>
        </w:rPr>
      </w:pPr>
      <w:r w:rsidRPr="001167B4">
        <w:rPr>
          <w:rFonts w:ascii="Calibri" w:eastAsia="Times New Roman" w:hAnsi="Calibri" w:cstheme="majorBidi"/>
          <w:bCs/>
          <w:color w:val="auto"/>
          <w:szCs w:val="18"/>
          <w:lang w:val="en"/>
        </w:rPr>
        <w:t>•children, young people and learners whose care routinely already involves the use of PPE due to their intimate care needs should continue to receive their care in the same way</w:t>
      </w:r>
    </w:p>
    <w:p w:rsidR="001167B4" w:rsidRPr="001167B4" w:rsidRDefault="001167B4" w:rsidP="001167B4">
      <w:pPr>
        <w:spacing w:after="0"/>
        <w:rPr>
          <w:rFonts w:ascii="Calibri" w:eastAsia="Times New Roman" w:hAnsi="Calibri" w:cstheme="majorBidi"/>
          <w:bCs/>
          <w:color w:val="auto"/>
          <w:szCs w:val="18"/>
          <w:lang w:val="en"/>
        </w:rPr>
      </w:pPr>
      <w:r w:rsidRPr="001167B4">
        <w:rPr>
          <w:rFonts w:ascii="Calibri" w:eastAsia="Times New Roman" w:hAnsi="Calibri" w:cstheme="majorBidi"/>
          <w:bCs/>
          <w:color w:val="auto"/>
          <w:szCs w:val="18"/>
          <w:lang w:val="en"/>
        </w:rPr>
        <w:t xml:space="preserve">• PPE should be worn if a distance of 2 </w:t>
      </w:r>
      <w:proofErr w:type="spellStart"/>
      <w:r w:rsidRPr="001167B4">
        <w:rPr>
          <w:rFonts w:ascii="Calibri" w:eastAsia="Times New Roman" w:hAnsi="Calibri" w:cstheme="majorBidi"/>
          <w:bCs/>
          <w:color w:val="auto"/>
          <w:szCs w:val="18"/>
          <w:lang w:val="en"/>
        </w:rPr>
        <w:t>metres</w:t>
      </w:r>
      <w:proofErr w:type="spellEnd"/>
      <w:r w:rsidRPr="001167B4">
        <w:rPr>
          <w:rFonts w:ascii="Calibri" w:eastAsia="Times New Roman" w:hAnsi="Calibri" w:cstheme="majorBidi"/>
          <w:bCs/>
          <w:color w:val="auto"/>
          <w:szCs w:val="18"/>
          <w:lang w:val="en"/>
        </w:rPr>
        <w:t xml:space="preserve"> cannot be maintained from any child, young person or other learner displaying coronavirus symptoms</w:t>
      </w:r>
    </w:p>
    <w:p w:rsidR="001167B4" w:rsidRPr="001167B4" w:rsidRDefault="001167B4" w:rsidP="001167B4">
      <w:pPr>
        <w:spacing w:after="0"/>
        <w:ind w:left="360"/>
        <w:rPr>
          <w:rFonts w:ascii="Calibri" w:eastAsia="Times New Roman" w:hAnsi="Calibri" w:cstheme="majorBidi"/>
          <w:bCs/>
          <w:color w:val="auto"/>
          <w:szCs w:val="18"/>
          <w:lang w:val="en"/>
        </w:rPr>
      </w:pPr>
    </w:p>
    <w:p w:rsidR="001167B4" w:rsidRPr="001167B4" w:rsidRDefault="001167B4" w:rsidP="001167B4">
      <w:pPr>
        <w:spacing w:after="0"/>
        <w:rPr>
          <w:rFonts w:ascii="Calibri" w:eastAsia="Times New Roman" w:hAnsi="Calibri" w:cstheme="majorBidi"/>
          <w:bCs/>
          <w:color w:val="auto"/>
          <w:szCs w:val="18"/>
          <w:lang w:val="en"/>
        </w:rPr>
      </w:pPr>
      <w:r w:rsidRPr="001167B4">
        <w:rPr>
          <w:rFonts w:ascii="Calibri" w:eastAsia="Times New Roman" w:hAnsi="Calibri" w:cstheme="majorBidi"/>
          <w:bCs/>
          <w:color w:val="auto"/>
          <w:szCs w:val="18"/>
          <w:lang w:val="en"/>
        </w:rPr>
        <w:t>Education, childcare and children’s social care settings and providers should use their local supply chains to obtain PPE.</w:t>
      </w:r>
    </w:p>
    <w:p w:rsidR="001167B4" w:rsidRPr="001167B4" w:rsidRDefault="001167B4" w:rsidP="001167B4">
      <w:pPr>
        <w:spacing w:after="0"/>
        <w:ind w:left="360"/>
        <w:rPr>
          <w:rFonts w:ascii="Calibri" w:eastAsia="Times New Roman" w:hAnsi="Calibri" w:cstheme="majorBidi"/>
          <w:bCs/>
          <w:color w:val="auto"/>
          <w:szCs w:val="18"/>
          <w:lang w:val="en"/>
        </w:rPr>
      </w:pPr>
    </w:p>
    <w:p w:rsidR="001167B4" w:rsidRPr="001167B4" w:rsidRDefault="001167B4" w:rsidP="001167B4">
      <w:pPr>
        <w:spacing w:after="0"/>
        <w:rPr>
          <w:rFonts w:ascii="Calibri" w:eastAsia="Times New Roman" w:hAnsi="Calibri"/>
          <w:color w:val="auto"/>
          <w:lang w:val="en" w:eastAsia="en-GB"/>
        </w:rPr>
      </w:pPr>
      <w:r w:rsidRPr="001167B4">
        <w:rPr>
          <w:rFonts w:ascii="Calibri" w:eastAsia="Times New Roman" w:hAnsi="Calibri"/>
          <w:color w:val="auto"/>
          <w:lang w:val="en" w:eastAsia="en-GB"/>
        </w:rPr>
        <w:t>• Where this is not possible, Slough Borough Council</w:t>
      </w:r>
      <w:r w:rsidR="00EF3D72">
        <w:rPr>
          <w:rFonts w:ascii="Calibri" w:eastAsia="Times New Roman" w:hAnsi="Calibri"/>
          <w:color w:val="auto"/>
          <w:lang w:val="en" w:eastAsia="en-GB"/>
        </w:rPr>
        <w:t xml:space="preserve"> are able to support our settings</w:t>
      </w:r>
      <w:r w:rsidRPr="001167B4">
        <w:rPr>
          <w:rFonts w:ascii="Calibri" w:eastAsia="Times New Roman" w:hAnsi="Calibri"/>
          <w:color w:val="auto"/>
          <w:lang w:val="en" w:eastAsia="en-GB"/>
        </w:rPr>
        <w:t xml:space="preserve"> who need assistance in the provision of PPE in order to operate safely. You may approach the Council on PPE@slough.gov.uk for supplies (refer to Flowchart 038A PPE Educational Settings). PPE costs will be charged at cost.</w:t>
      </w:r>
    </w:p>
    <w:p w:rsidR="001167B4" w:rsidRPr="001167B4" w:rsidRDefault="001167B4" w:rsidP="001167B4">
      <w:pPr>
        <w:spacing w:after="0"/>
        <w:rPr>
          <w:rFonts w:ascii="Calibri" w:eastAsia="Times New Roman" w:hAnsi="Calibri"/>
          <w:color w:val="auto"/>
          <w:lang w:val="en" w:eastAsia="en-GB"/>
        </w:rPr>
      </w:pPr>
    </w:p>
    <w:p w:rsidR="001167B4" w:rsidRPr="001167B4" w:rsidRDefault="001167B4" w:rsidP="001167B4">
      <w:pPr>
        <w:spacing w:after="0"/>
        <w:rPr>
          <w:rFonts w:ascii="Calibri" w:eastAsia="Times New Roman" w:hAnsi="Calibri"/>
          <w:color w:val="auto"/>
          <w:lang w:val="en" w:eastAsia="en-GB"/>
        </w:rPr>
      </w:pPr>
      <w:r w:rsidRPr="001167B4">
        <w:rPr>
          <w:rFonts w:ascii="Calibri" w:eastAsia="Times New Roman" w:hAnsi="Calibri"/>
          <w:color w:val="auto"/>
          <w:lang w:val="en" w:eastAsia="en-GB"/>
        </w:rPr>
        <w:t>• When wearing PPE, ensure staff adhere to correct procedures on putting on and taking off PPE. Photo instructions found here:</w:t>
      </w:r>
    </w:p>
    <w:p w:rsidR="001167B4" w:rsidRPr="001167B4" w:rsidRDefault="001116FB" w:rsidP="001167B4">
      <w:pPr>
        <w:spacing w:after="0"/>
        <w:rPr>
          <w:rFonts w:ascii="Calibri" w:eastAsia="Times New Roman" w:hAnsi="Calibri"/>
          <w:color w:val="auto"/>
          <w:lang w:val="en" w:eastAsia="en-GB"/>
        </w:rPr>
      </w:pPr>
      <w:hyperlink r:id="rId15" w:history="1">
        <w:r w:rsidR="001167B4" w:rsidRPr="001167B4">
          <w:rPr>
            <w:rStyle w:val="Hyperlink"/>
            <w:rFonts w:ascii="Calibri" w:eastAsia="Times New Roman" w:hAnsi="Calibri"/>
            <w:color w:val="auto"/>
            <w:lang w:val="en" w:eastAsia="en-GB"/>
          </w:rPr>
          <w:t>https://www.gov.uk/government/publications/covid-19-personal-protective-equipment-use-for-non-aerosol-generating-procedures</w:t>
        </w:r>
      </w:hyperlink>
      <w:r w:rsidR="001167B4" w:rsidRPr="001167B4">
        <w:rPr>
          <w:rFonts w:ascii="Calibri" w:eastAsia="Times New Roman" w:hAnsi="Calibri"/>
          <w:color w:val="auto"/>
          <w:lang w:val="en" w:eastAsia="en-GB"/>
        </w:rPr>
        <w:t xml:space="preserve">  </w:t>
      </w:r>
    </w:p>
    <w:p w:rsidR="001167B4" w:rsidRPr="001167B4" w:rsidRDefault="001167B4" w:rsidP="001167B4">
      <w:pPr>
        <w:spacing w:after="0"/>
        <w:rPr>
          <w:rFonts w:ascii="Calibri" w:eastAsia="Times New Roman" w:hAnsi="Calibri"/>
          <w:color w:val="auto"/>
          <w:lang w:val="en" w:eastAsia="en-GB"/>
        </w:rPr>
      </w:pPr>
    </w:p>
    <w:p w:rsidR="001167B4" w:rsidRPr="001167B4" w:rsidRDefault="001167B4" w:rsidP="001167B4">
      <w:pPr>
        <w:spacing w:after="0"/>
        <w:rPr>
          <w:rFonts w:ascii="Calibri" w:eastAsia="Times New Roman" w:hAnsi="Calibri"/>
          <w:color w:val="auto"/>
          <w:lang w:val="en" w:eastAsia="en-GB"/>
        </w:rPr>
      </w:pPr>
      <w:r w:rsidRPr="001167B4">
        <w:rPr>
          <w:rFonts w:ascii="Calibri" w:eastAsia="Times New Roman" w:hAnsi="Calibri"/>
          <w:color w:val="auto"/>
          <w:lang w:val="en" w:eastAsia="en-GB"/>
        </w:rPr>
        <w:t>•Used PPE and any other waste generated from the care of a possible or confirmed COVID-19 case should be disposed of in double sealed plastic waste bags, stored in a secure place for 72 hours, then put into normal waste collection service. PPE used when in contact with non-symptomatic pupils should be disposed of immediately in your clinical waste pr</w:t>
      </w:r>
      <w:r>
        <w:rPr>
          <w:rFonts w:ascii="Calibri" w:eastAsia="Times New Roman" w:hAnsi="Calibri"/>
          <w:color w:val="auto"/>
          <w:lang w:val="en" w:eastAsia="en-GB"/>
        </w:rPr>
        <w:t>o</w:t>
      </w:r>
      <w:r w:rsidRPr="001167B4">
        <w:rPr>
          <w:rFonts w:ascii="Calibri" w:eastAsia="Times New Roman" w:hAnsi="Calibri"/>
          <w:color w:val="auto"/>
          <w:lang w:val="en" w:eastAsia="en-GB"/>
        </w:rPr>
        <w:t>visions.</w:t>
      </w:r>
    </w:p>
    <w:p w:rsidR="0001065E" w:rsidRDefault="00797CD0">
      <w:pPr>
        <w:pStyle w:val="Sidebarphoto"/>
      </w:pPr>
      <w:r>
        <w:rPr>
          <w:lang w:val="en-GB" w:eastAsia="en-GB"/>
        </w:rPr>
        <mc:AlternateContent>
          <mc:Choice Requires="wps">
            <w:drawing>
              <wp:anchor distT="0" distB="0" distL="114300" distR="114300" simplePos="0" relativeHeight="251653120" behindDoc="0" locked="0" layoutInCell="0" allowOverlap="1" wp14:anchorId="26543CA2" wp14:editId="08A6D4B8">
                <wp:simplePos x="0" y="0"/>
                <wp:positionH relativeFrom="margin">
                  <wp:posOffset>-3810</wp:posOffset>
                </wp:positionH>
                <wp:positionV relativeFrom="page">
                  <wp:posOffset>4286250</wp:posOffset>
                </wp:positionV>
                <wp:extent cx="4524375" cy="6667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4302" w:rsidRDefault="00E64302" w:rsidP="0025546B">
                            <w:pPr>
                              <w:pStyle w:val="Heading1"/>
                              <w:spacing w:before="0"/>
                            </w:pPr>
                            <w:r>
                              <w:t xml:space="preserve">Recovery Planning </w:t>
                            </w:r>
                          </w:p>
                          <w:p w:rsidR="00E64302" w:rsidRPr="00176778" w:rsidRDefault="00E64302" w:rsidP="0025546B">
                            <w:pPr>
                              <w:pStyle w:val="Heading1"/>
                              <w:spacing w:before="0"/>
                              <w:rPr>
                                <w:sz w:val="32"/>
                                <w:szCs w:val="32"/>
                              </w:rPr>
                            </w:pPr>
                            <w:r>
                              <w:rPr>
                                <w:sz w:val="32"/>
                                <w:szCs w:val="32"/>
                              </w:rPr>
                              <w:t>P</w:t>
                            </w:r>
                            <w:r w:rsidRPr="001167B4">
                              <w:rPr>
                                <w:sz w:val="32"/>
                                <w:szCs w:val="32"/>
                              </w:rPr>
                              <w:t>ersonal protective equipment (PPE)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pt;margin-top:337.5pt;width:356.25pt;height: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" o:allowincell="f" filled="f" stroked="f" strokeweight=".5pt">
                <v:textbox inset="0,0,0,0">
                  <w:txbxContent>
                    <w:p w:rsidR="00E64302" w:rsidRDefault="00E64302" w:rsidP="0025546B">
                      <w:pPr>
                        <w:pStyle w:val="Heading1"/>
                        <w:spacing w:before="0"/>
                      </w:pPr>
                      <w:r>
                        <w:t xml:space="preserve">Recovery Planning </w:t>
                      </w:r>
                    </w:p>
                    <w:p w:rsidR="00E64302" w:rsidRPr="00176778" w:rsidRDefault="00E64302" w:rsidP="0025546B">
                      <w:pPr>
                        <w:pStyle w:val="Heading1"/>
                        <w:spacing w:before="0"/>
                        <w:rPr>
                          <w:sz w:val="32"/>
                          <w:szCs w:val="32"/>
                        </w:rPr>
                      </w:pPr>
                      <w:r>
                        <w:rPr>
                          <w:sz w:val="32"/>
                          <w:szCs w:val="32"/>
                        </w:rPr>
                        <w:t>P</w:t>
                      </w:r>
                      <w:r w:rsidRPr="001167B4">
                        <w:rPr>
                          <w:sz w:val="32"/>
                          <w:szCs w:val="32"/>
                        </w:rPr>
                        <w:t>ersonal protective equipment (PPE)</w:t>
                      </w:r>
                    </w:p>
                  </w:txbxContent>
                </v:textbox>
                <w10:wrap type="square" anchorx="margin" anchory="page"/>
              </v:shape>
            </w:pict>
          </mc:Fallback>
        </mc:AlternateContent>
      </w:r>
      <w:r>
        <w:br w:type="column"/>
      </w:r>
    </w:p>
    <w:p w:rsidR="00EF3D72" w:rsidRDefault="001167B4" w:rsidP="00EF3D72">
      <w:pPr>
        <w:pStyle w:val="SidebarHeading"/>
        <w:jc w:val="both"/>
        <w:rPr>
          <w:noProof/>
          <w:lang w:val="en-GB" w:eastAsia="en-GB"/>
        </w:rPr>
      </w:pPr>
      <w:r>
        <w:rPr>
          <w:noProof/>
          <w:lang w:val="en-GB" w:eastAsia="en-GB"/>
        </w:rPr>
        <w:drawing>
          <wp:inline distT="0" distB="0" distL="0" distR="0" wp14:anchorId="088EE541" wp14:editId="6CFD91E7">
            <wp:extent cx="2078990" cy="7499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8990" cy="749935"/>
                    </a:xfrm>
                    <a:prstGeom prst="rect">
                      <a:avLst/>
                    </a:prstGeom>
                    <a:noFill/>
                  </pic:spPr>
                </pic:pic>
              </a:graphicData>
            </a:graphic>
          </wp:inline>
        </w:drawing>
      </w:r>
    </w:p>
    <w:bookmarkStart w:id="0" w:name="_MON_1652775015"/>
    <w:bookmarkEnd w:id="0"/>
    <w:p w:rsidR="00EF3D72" w:rsidRDefault="00EF3D72" w:rsidP="00EF3D72">
      <w:pPr>
        <w:pStyle w:val="SidebarHeading"/>
        <w:jc w:val="center"/>
        <w:rPr>
          <w:noProof/>
          <w:lang w:val="en-GB" w:eastAsia="en-GB"/>
        </w:rPr>
      </w:pPr>
      <w:r>
        <w:rPr>
          <w:noProof/>
          <w:lang w:val="en-GB" w:eastAsia="en-GB"/>
        </w:rP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7" o:title=""/>
          </v:shape>
          <o:OLEObject Type="Embed" ProgID="Word.Document.12" ShapeID="_x0000_i1025" DrawAspect="Icon" ObjectID="_1652878166" r:id="rId18">
            <o:FieldCodes>\s</o:FieldCodes>
          </o:OLEObject>
        </w:object>
      </w:r>
    </w:p>
    <w:p w:rsidR="0001065E" w:rsidRDefault="00EF3D72" w:rsidP="00EF3D72">
      <w:pPr>
        <w:pStyle w:val="SidebarHeading"/>
        <w:jc w:val="both"/>
      </w:pPr>
      <w:r>
        <w:t>Personal Protective Equipment</w:t>
      </w:r>
    </w:p>
    <w:p w:rsidR="0001065E" w:rsidRDefault="00EF3D72" w:rsidP="00EF3D72">
      <w:pPr>
        <w:pStyle w:val="PageReference"/>
        <w:ind w:left="-142"/>
        <w:jc w:val="left"/>
        <w:rPr>
          <w:rStyle w:val="PageNumber"/>
          <w:color w:val="000000" w:themeColor="text1"/>
          <w14:textFill>
            <w14:solidFill>
              <w14:schemeClr w14:val="tx1">
                <w14:lumMod w14:val="65000"/>
                <w14:lumOff w14:val="35000"/>
                <w14:lumMod w14:val="65000"/>
                <w14:lumOff w14:val="35000"/>
                <w14:lumMod w14:val="65000"/>
              </w14:schemeClr>
            </w14:solidFill>
          </w14:textFill>
        </w:rPr>
      </w:pPr>
      <w:r w:rsidRPr="00EF3D72">
        <w:rPr>
          <w:sz w:val="16"/>
          <w14:textFill>
            <w14:solidFill>
              <w14:schemeClr w14:val="tx1">
                <w14:lumMod w14:val="85000"/>
                <w14:lumOff w14:val="15000"/>
                <w14:lumMod w14:val="65000"/>
                <w14:lumOff w14:val="35000"/>
                <w14:lumMod w14:val="65000"/>
              </w14:schemeClr>
            </w14:solidFill>
          </w14:textFill>
        </w:rPr>
        <w:t>Education, childcare and children’s social care settings and providers should use their local supply chains to obtain PPE.</w:t>
      </w:r>
    </w:p>
    <w:p w:rsidR="0001065E" w:rsidRDefault="001F6F9F">
      <w:pPr>
        <w:pStyle w:val="Sidebarphoto"/>
      </w:pPr>
      <w:r>
        <w:rPr>
          <w:lang w:val="en-GB" w:eastAsia="en-GB"/>
        </w:rPr>
        <w:drawing>
          <wp:inline distT="0" distB="0" distL="0" distR="0" wp14:anchorId="2CD8E22D" wp14:editId="1769A321">
            <wp:extent cx="2257425" cy="1009650"/>
            <wp:effectExtent l="19050" t="19050" r="28575"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261866" cy="1011636"/>
                    </a:xfrm>
                    <a:prstGeom prst="rect">
                      <a:avLst/>
                    </a:prstGeom>
                    <a:ln>
                      <a:solidFill>
                        <a:srgbClr val="00B050"/>
                      </a:solidFill>
                    </a:ln>
                  </pic:spPr>
                </pic:pic>
              </a:graphicData>
            </a:graphic>
          </wp:inline>
        </w:drawing>
      </w:r>
    </w:p>
    <w:p w:rsidR="0001065E" w:rsidRDefault="00665EC7">
      <w:pPr>
        <w:pStyle w:val="SidebarHeading"/>
        <w:rPr>
          <w:rFonts w:asciiTheme="minorHAnsi" w:hAnsiTheme="minorHAnsi"/>
          <w:bCs/>
          <w:color w:val="262626" w:themeColor="text1" w:themeTint="D9"/>
          <w:sz w:val="18"/>
          <w:szCs w:val="22"/>
        </w:rPr>
      </w:pPr>
      <w:r>
        <w:t>Numbers are increasing</w:t>
      </w:r>
    </w:p>
    <w:p w:rsidR="0001065E" w:rsidRDefault="00665EC7">
      <w:pPr>
        <w:pStyle w:val="SidebarText"/>
        <w:rPr>
          <w:sz w:val="18"/>
        </w:rPr>
      </w:pPr>
      <w:r>
        <w:t xml:space="preserve">More settings are opening their doors again and more children are starting back! See what the numbers look like in Slough. </w:t>
      </w:r>
    </w:p>
    <w:p w:rsidR="0001065E" w:rsidRDefault="0001065E">
      <w:pPr>
        <w:pStyle w:val="PageReference"/>
      </w:pPr>
    </w:p>
    <w:p w:rsidR="0001065E" w:rsidRDefault="00797CD0">
      <w:r>
        <w:br w:type="column"/>
      </w:r>
      <w:r>
        <w:rPr>
          <w:noProof/>
          <w:lang w:val="en-GB" w:eastAsia="en-GB"/>
        </w:rPr>
        <w:lastRenderedPageBreak/>
        <mc:AlternateContent>
          <mc:Choice Requires="wps">
            <w:drawing>
              <wp:inline distT="0" distB="0" distL="0" distR="0" wp14:anchorId="4AA3E71A" wp14:editId="0CE5C08B">
                <wp:extent cx="2295525" cy="952500"/>
                <wp:effectExtent l="0" t="0" r="9525" b="0"/>
                <wp:docPr id="10" name="Text Box 10"/>
                <wp:cNvGraphicFramePr/>
                <a:graphic xmlns:a="http://schemas.openxmlformats.org/drawingml/2006/main">
                  <a:graphicData uri="http://schemas.microsoft.com/office/word/2010/wordprocessingShape">
                    <wps:wsp>
                      <wps:cNvSpPr txBox="1"/>
                      <wps:spPr>
                        <a:xfrm>
                          <a:off x="0" y="0"/>
                          <a:ext cx="2295525" cy="952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4302" w:rsidRPr="00B025B2" w:rsidRDefault="00E64302" w:rsidP="00F424D1">
                            <w:pPr>
                              <w:pStyle w:val="Heading3"/>
                              <w:spacing w:before="0"/>
                              <w:rPr>
                                <w:rFonts w:ascii="Calibri" w:hAnsi="Calibri"/>
                                <w:b/>
                              </w:rPr>
                            </w:pPr>
                            <w:r w:rsidRPr="00B025B2">
                              <w:rPr>
                                <w:rFonts w:ascii="Calibri" w:hAnsi="Calibri"/>
                                <w:b/>
                              </w:rPr>
                              <w:t>PPE may be</w:t>
                            </w:r>
                            <w:r w:rsidRPr="00B025B2">
                              <w:t xml:space="preserve"> </w:t>
                            </w:r>
                            <w:r w:rsidRPr="00B025B2">
                              <w:rPr>
                                <w:rFonts w:ascii="Calibri" w:hAnsi="Calibri"/>
                                <w:b/>
                              </w:rPr>
                              <w:t>required</w:t>
                            </w:r>
                            <w:r>
                              <w:rPr>
                                <w:rFonts w:ascii="Calibri" w:hAnsi="Calibri"/>
                                <w:b/>
                              </w:rPr>
                              <w:t>……</w:t>
                            </w:r>
                          </w:p>
                          <w:p w:rsidR="00E64302" w:rsidRDefault="00E64302">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180.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" filled="f" stroked="f" strokeweight=".5pt">
                <v:textbox inset="0,14.4pt,0,0">
                  <w:txbxContent>
                    <w:p w:rsidR="00E64302" w:rsidRPr="00B025B2" w:rsidRDefault="00E64302" w:rsidP="00F424D1">
                      <w:pPr>
                        <w:pStyle w:val="Heading3"/>
                        <w:spacing w:before="0"/>
                        <w:rPr>
                          <w:rFonts w:ascii="Calibri" w:hAnsi="Calibri"/>
                          <w:b/>
                        </w:rPr>
                      </w:pPr>
                      <w:r w:rsidRPr="00B025B2">
                        <w:rPr>
                          <w:rFonts w:ascii="Calibri" w:hAnsi="Calibri"/>
                          <w:b/>
                        </w:rPr>
                        <w:t>PPE may be</w:t>
                      </w:r>
                      <w:r w:rsidRPr="00B025B2">
                        <w:t xml:space="preserve"> </w:t>
                      </w:r>
                      <w:r w:rsidRPr="00B025B2">
                        <w:rPr>
                          <w:rFonts w:ascii="Calibri" w:hAnsi="Calibri"/>
                          <w:b/>
                        </w:rPr>
                        <w:t>required</w:t>
                      </w:r>
                      <w:r>
                        <w:rPr>
                          <w:rFonts w:ascii="Calibri" w:hAnsi="Calibri"/>
                          <w:b/>
                        </w:rPr>
                        <w:t>……</w:t>
                      </w:r>
                    </w:p>
                    <w:p w:rsidR="00E64302" w:rsidRDefault="00E64302">
                      <w:pPr>
                        <w:pStyle w:val="Name"/>
                      </w:pPr>
                    </w:p>
                  </w:txbxContent>
                </v:textbox>
                <w10:anchorlock/>
              </v:shape>
            </w:pict>
          </mc:Fallback>
        </mc:AlternateContent>
      </w:r>
    </w:p>
    <w:p w:rsidR="00B025B2" w:rsidRPr="00F424D1" w:rsidRDefault="00B025B2" w:rsidP="00B025B2">
      <w:pPr>
        <w:pStyle w:val="NormalWeb"/>
        <w:spacing w:after="0"/>
        <w:rPr>
          <w:rFonts w:ascii="Calibri" w:hAnsi="Calibri"/>
          <w:b/>
          <w:sz w:val="18"/>
          <w:szCs w:val="18"/>
          <w:lang w:val="en"/>
        </w:rPr>
      </w:pPr>
      <w:r w:rsidRPr="00F424D1">
        <w:rPr>
          <w:rFonts w:ascii="Calibri" w:hAnsi="Calibri"/>
          <w:b/>
          <w:sz w:val="18"/>
          <w:szCs w:val="18"/>
          <w:lang w:val="en"/>
        </w:rPr>
        <w:t>How to work safely in specific situations, including where PPE may be required:</w:t>
      </w:r>
    </w:p>
    <w:p w:rsidR="00B025B2" w:rsidRDefault="00B025B2" w:rsidP="00B025B2">
      <w:pPr>
        <w:pStyle w:val="NormalWeb"/>
        <w:spacing w:after="0"/>
        <w:rPr>
          <w:rFonts w:ascii="Calibri" w:hAnsi="Calibri"/>
          <w:sz w:val="18"/>
          <w:szCs w:val="18"/>
          <w:lang w:val="en"/>
        </w:rPr>
      </w:pP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Reference to PPE in the following situations means:</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•fluid-resistant surgical face masks</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•disposable gloves</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•disposable plastic aprons</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•eye protection (for example a face visor or goggles)</w:t>
      </w:r>
    </w:p>
    <w:p w:rsidR="00B025B2" w:rsidRPr="00B025B2" w:rsidRDefault="00B025B2" w:rsidP="00B025B2">
      <w:pPr>
        <w:pStyle w:val="NormalWeb"/>
        <w:spacing w:after="0"/>
        <w:rPr>
          <w:rFonts w:ascii="Calibri" w:hAnsi="Calibri"/>
          <w:sz w:val="18"/>
          <w:szCs w:val="18"/>
          <w:lang w:val="en"/>
        </w:rPr>
      </w:pP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Where PPE is recommended, this means that:</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 xml:space="preserve">•a facemask should be worn if a distance of 2 </w:t>
      </w:r>
      <w:proofErr w:type="spellStart"/>
      <w:r w:rsidRPr="00B025B2">
        <w:rPr>
          <w:rFonts w:ascii="Calibri" w:hAnsi="Calibri"/>
          <w:sz w:val="18"/>
          <w:szCs w:val="18"/>
          <w:lang w:val="en"/>
        </w:rPr>
        <w:t>metres</w:t>
      </w:r>
      <w:proofErr w:type="spellEnd"/>
      <w:r w:rsidRPr="00B025B2">
        <w:rPr>
          <w:rFonts w:ascii="Calibri" w:hAnsi="Calibri"/>
          <w:sz w:val="18"/>
          <w:szCs w:val="18"/>
          <w:lang w:val="en"/>
        </w:rPr>
        <w:t xml:space="preserve"> cannot be maintained from someone with symptoms of coronavirus</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•if contact is necessary, then gloves, an apron and a facemask should be worn</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•if a risk assessment determines that there is a risk of fluids entering the eye from, for example, coughing, spitting or vomiting, then eye protection should also be worn</w:t>
      </w:r>
    </w:p>
    <w:p w:rsidR="00B025B2" w:rsidRPr="00B025B2" w:rsidRDefault="00B025B2" w:rsidP="00B025B2">
      <w:pPr>
        <w:pStyle w:val="NormalWeb"/>
        <w:spacing w:after="0"/>
        <w:rPr>
          <w:rFonts w:ascii="Calibri" w:hAnsi="Calibri"/>
          <w:sz w:val="18"/>
          <w:szCs w:val="18"/>
          <w:lang w:val="en"/>
        </w:rPr>
      </w:pP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When PPE is used, it is essential that it is used properly. This includes scrupulous hand hygiene and following guidance on how to put PPE on and take it off safely in order to reduce self-contamination.</w:t>
      </w:r>
    </w:p>
    <w:p w:rsidR="00B025B2" w:rsidRPr="00B025B2" w:rsidRDefault="00B025B2" w:rsidP="00B025B2">
      <w:pPr>
        <w:pStyle w:val="NormalWeb"/>
        <w:spacing w:after="0"/>
        <w:rPr>
          <w:rFonts w:ascii="Calibri" w:hAnsi="Calibri"/>
          <w:sz w:val="18"/>
          <w:szCs w:val="18"/>
          <w:lang w:val="en"/>
        </w:rPr>
      </w:pP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Face masks must:</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•cover both nose and mouth</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•not be allowed to dangle around the neck</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•not be touched once put on, except when carefully removed before disposal</w:t>
      </w:r>
    </w:p>
    <w:p w:rsidR="00B025B2" w:rsidRP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•be changed when they become moist or damaged</w:t>
      </w:r>
    </w:p>
    <w:p w:rsidR="00D970BB" w:rsidRDefault="00B025B2" w:rsidP="00B025B2">
      <w:pPr>
        <w:pStyle w:val="NormalWeb"/>
        <w:spacing w:after="0"/>
        <w:rPr>
          <w:rFonts w:ascii="Calibri" w:hAnsi="Calibri"/>
          <w:sz w:val="18"/>
          <w:szCs w:val="18"/>
          <w:lang w:val="en"/>
        </w:rPr>
      </w:pPr>
      <w:r w:rsidRPr="00B025B2">
        <w:rPr>
          <w:rFonts w:ascii="Calibri" w:hAnsi="Calibri"/>
          <w:sz w:val="18"/>
          <w:szCs w:val="18"/>
          <w:lang w:val="en"/>
        </w:rPr>
        <w:lastRenderedPageBreak/>
        <w:t>•be worn once and then discarded - hands must be cleaned after disposal</w:t>
      </w:r>
    </w:p>
    <w:p w:rsidR="00B025B2" w:rsidRDefault="004F0F7A" w:rsidP="00B025B2">
      <w:pPr>
        <w:pStyle w:val="NormalWeb"/>
        <w:spacing w:after="0"/>
        <w:rPr>
          <w:rFonts w:ascii="Calibri" w:hAnsi="Calibri"/>
          <w:sz w:val="18"/>
          <w:szCs w:val="18"/>
          <w:lang w:val="en"/>
        </w:rPr>
      </w:pPr>
      <w:r>
        <w:rPr>
          <w:noProof/>
          <w:lang w:val="en-GB" w:eastAsia="en-GB"/>
        </w:rPr>
        <w:drawing>
          <wp:anchor distT="0" distB="0" distL="114300" distR="114300" simplePos="0" relativeHeight="251665408" behindDoc="0" locked="0" layoutInCell="1" allowOverlap="1" wp14:anchorId="3C521823" wp14:editId="3474CDB5">
            <wp:simplePos x="0" y="0"/>
            <wp:positionH relativeFrom="column">
              <wp:posOffset>241935</wp:posOffset>
            </wp:positionH>
            <wp:positionV relativeFrom="paragraph">
              <wp:posOffset>140335</wp:posOffset>
            </wp:positionV>
            <wp:extent cx="1691640" cy="2414270"/>
            <wp:effectExtent l="19050" t="19050" r="22860" b="2413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91640" cy="241427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00B025B2" w:rsidRPr="00F424D1" w:rsidRDefault="00B025B2" w:rsidP="00B025B2">
      <w:pPr>
        <w:pStyle w:val="NormalWeb"/>
        <w:spacing w:after="0"/>
        <w:rPr>
          <w:rFonts w:ascii="Calibri" w:hAnsi="Calibri"/>
          <w:b/>
          <w:sz w:val="18"/>
          <w:szCs w:val="18"/>
          <w:lang w:val="en"/>
        </w:rPr>
      </w:pPr>
      <w:r w:rsidRPr="00F424D1">
        <w:rPr>
          <w:rFonts w:ascii="Calibri" w:hAnsi="Calibri"/>
          <w:b/>
          <w:sz w:val="18"/>
          <w:szCs w:val="18"/>
          <w:lang w:val="en"/>
        </w:rPr>
        <w:t>Is PPE required for tasks involving changing nappies or general care for babies?</w:t>
      </w:r>
    </w:p>
    <w:p w:rsidR="00B025B2" w:rsidRPr="00B025B2" w:rsidRDefault="00B025B2" w:rsidP="00B025B2">
      <w:pPr>
        <w:pStyle w:val="NormalWeb"/>
        <w:spacing w:after="0"/>
        <w:rPr>
          <w:rFonts w:ascii="Calibri" w:hAnsi="Calibri"/>
          <w:sz w:val="18"/>
          <w:szCs w:val="18"/>
          <w:lang w:val="en"/>
        </w:rPr>
      </w:pPr>
    </w:p>
    <w:p w:rsidR="00B025B2" w:rsidRDefault="00B025B2" w:rsidP="00B025B2">
      <w:pPr>
        <w:pStyle w:val="NormalWeb"/>
        <w:spacing w:after="0"/>
        <w:rPr>
          <w:rFonts w:ascii="Calibri" w:hAnsi="Calibri"/>
          <w:sz w:val="18"/>
          <w:szCs w:val="18"/>
          <w:lang w:val="en"/>
        </w:rPr>
      </w:pPr>
      <w:r w:rsidRPr="00B025B2">
        <w:rPr>
          <w:rFonts w:ascii="Calibri" w:hAnsi="Calibri"/>
          <w:sz w:val="18"/>
          <w:szCs w:val="18"/>
          <w:lang w:val="en"/>
        </w:rPr>
        <w:t>Staff should follow their normal practice when changing nappies and caring for babies more generally, provided the child is not showing symptoms of coronavirus. This includes continuing to use the PPE that they would normally wear in these situations, for example aprons and gloves. If a child shows symptoms, they should not attend a childcare setting and should be at home.</w:t>
      </w:r>
    </w:p>
    <w:p w:rsidR="00F424D1" w:rsidRDefault="00F424D1" w:rsidP="00B025B2">
      <w:pPr>
        <w:pStyle w:val="NormalWeb"/>
        <w:spacing w:after="0"/>
        <w:rPr>
          <w:rFonts w:ascii="Calibri" w:hAnsi="Calibri"/>
          <w:sz w:val="18"/>
          <w:szCs w:val="18"/>
          <w:lang w:val="en"/>
        </w:rPr>
      </w:pPr>
    </w:p>
    <w:p w:rsidR="00F424D1" w:rsidRPr="00F424D1" w:rsidRDefault="00F424D1" w:rsidP="00F424D1">
      <w:pPr>
        <w:pStyle w:val="NormalWeb"/>
        <w:spacing w:after="0"/>
        <w:rPr>
          <w:rFonts w:ascii="Calibri" w:hAnsi="Calibri"/>
          <w:b/>
          <w:sz w:val="18"/>
          <w:szCs w:val="18"/>
          <w:lang w:val="en"/>
        </w:rPr>
      </w:pPr>
      <w:r w:rsidRPr="00F424D1">
        <w:rPr>
          <w:rFonts w:ascii="Calibri" w:hAnsi="Calibri"/>
          <w:b/>
          <w:sz w:val="18"/>
          <w:szCs w:val="18"/>
          <w:lang w:val="en"/>
        </w:rPr>
        <w:t>How should PPE and face coverings be disposed of?</w:t>
      </w:r>
    </w:p>
    <w:p w:rsidR="00F424D1" w:rsidRPr="00F424D1" w:rsidRDefault="00F424D1" w:rsidP="00F424D1">
      <w:pPr>
        <w:pStyle w:val="NormalWeb"/>
        <w:spacing w:after="0"/>
        <w:rPr>
          <w:rFonts w:ascii="Calibri" w:hAnsi="Calibri"/>
          <w:sz w:val="18"/>
          <w:szCs w:val="18"/>
          <w:lang w:val="en"/>
        </w:rPr>
      </w:pPr>
    </w:p>
    <w:p w:rsidR="00F424D1" w:rsidRPr="00F424D1" w:rsidRDefault="00F424D1" w:rsidP="00F424D1">
      <w:pPr>
        <w:pStyle w:val="NormalWeb"/>
        <w:spacing w:after="0"/>
        <w:rPr>
          <w:rFonts w:ascii="Calibri" w:hAnsi="Calibri"/>
          <w:sz w:val="18"/>
          <w:szCs w:val="18"/>
          <w:lang w:val="en"/>
        </w:rPr>
      </w:pPr>
      <w:r w:rsidRPr="00F424D1">
        <w:rPr>
          <w:rFonts w:ascii="Calibri" w:hAnsi="Calibri"/>
          <w:sz w:val="18"/>
          <w:szCs w:val="18"/>
          <w:lang w:val="en"/>
        </w:rPr>
        <w:t>Used PPE and any disposable face coverings that staff, children, young people or other learners arrive wearing should be placed in a refuse bag and can be disposed of as normal domestic waste unless the wearer has symptoms of coronavirus, in line with the guidance on cleaning for non-healthcare settings.</w:t>
      </w:r>
    </w:p>
    <w:p w:rsidR="00F424D1" w:rsidRPr="00F424D1" w:rsidRDefault="00F424D1" w:rsidP="00F424D1">
      <w:pPr>
        <w:pStyle w:val="NormalWeb"/>
        <w:spacing w:after="0"/>
        <w:rPr>
          <w:rFonts w:ascii="Calibri" w:hAnsi="Calibri"/>
          <w:sz w:val="18"/>
          <w:szCs w:val="18"/>
          <w:lang w:val="en"/>
        </w:rPr>
      </w:pPr>
    </w:p>
    <w:p w:rsidR="00F424D1" w:rsidRPr="00F424D1" w:rsidRDefault="00F424D1" w:rsidP="00F424D1">
      <w:pPr>
        <w:pStyle w:val="NormalWeb"/>
        <w:spacing w:after="0"/>
        <w:rPr>
          <w:rFonts w:ascii="Calibri" w:hAnsi="Calibri"/>
          <w:sz w:val="18"/>
          <w:szCs w:val="18"/>
          <w:lang w:val="en"/>
        </w:rPr>
      </w:pPr>
      <w:r w:rsidRPr="00F424D1">
        <w:rPr>
          <w:rFonts w:ascii="Calibri" w:hAnsi="Calibri"/>
          <w:sz w:val="18"/>
          <w:szCs w:val="18"/>
          <w:lang w:val="en"/>
        </w:rPr>
        <w:t>Any homemade non-disposable face coverings that staff or children, young people or other learners are wearing when they arrive at their setting must be removed by the wearer and placed into a plastic bag that the wearer has brought with them in order to take it home. The wearer must then clean their hands.</w:t>
      </w:r>
    </w:p>
    <w:p w:rsidR="00F424D1" w:rsidRPr="00F424D1" w:rsidRDefault="00F424D1" w:rsidP="00F424D1">
      <w:pPr>
        <w:pStyle w:val="NormalWeb"/>
        <w:spacing w:after="0"/>
        <w:rPr>
          <w:rFonts w:ascii="Calibri" w:hAnsi="Calibri"/>
          <w:sz w:val="18"/>
          <w:szCs w:val="18"/>
          <w:lang w:val="en"/>
        </w:rPr>
      </w:pPr>
    </w:p>
    <w:p w:rsidR="00F424D1" w:rsidRPr="00F424D1" w:rsidRDefault="00F424D1" w:rsidP="00F424D1">
      <w:pPr>
        <w:pStyle w:val="NormalWeb"/>
        <w:spacing w:after="0"/>
        <w:rPr>
          <w:rFonts w:ascii="Calibri" w:hAnsi="Calibri"/>
          <w:sz w:val="18"/>
          <w:szCs w:val="18"/>
          <w:lang w:val="en"/>
        </w:rPr>
      </w:pPr>
      <w:r w:rsidRPr="00F424D1">
        <w:rPr>
          <w:rFonts w:ascii="Calibri" w:hAnsi="Calibri"/>
          <w:sz w:val="18"/>
          <w:szCs w:val="18"/>
          <w:lang w:val="en"/>
        </w:rPr>
        <w:t>To dispose of waste from people with symptoms of coronavirus, such as disposable cleaning cloths, tissues and PPE:</w:t>
      </w:r>
    </w:p>
    <w:p w:rsidR="00F424D1" w:rsidRPr="00F424D1" w:rsidRDefault="00F424D1" w:rsidP="00F424D1">
      <w:pPr>
        <w:pStyle w:val="NormalWeb"/>
        <w:spacing w:after="0"/>
        <w:rPr>
          <w:rFonts w:ascii="Calibri" w:hAnsi="Calibri"/>
          <w:sz w:val="18"/>
          <w:szCs w:val="18"/>
          <w:lang w:val="en"/>
        </w:rPr>
      </w:pPr>
      <w:r w:rsidRPr="00F424D1">
        <w:rPr>
          <w:rFonts w:ascii="Calibri" w:hAnsi="Calibri"/>
          <w:sz w:val="18"/>
          <w:szCs w:val="18"/>
          <w:lang w:val="en"/>
        </w:rPr>
        <w:t>•put it in a plastic rubbish bag and tie it when full</w:t>
      </w:r>
    </w:p>
    <w:p w:rsidR="00F424D1" w:rsidRPr="00F424D1" w:rsidRDefault="00F424D1" w:rsidP="00F424D1">
      <w:pPr>
        <w:pStyle w:val="NormalWeb"/>
        <w:spacing w:after="0"/>
        <w:rPr>
          <w:rFonts w:ascii="Calibri" w:hAnsi="Calibri"/>
          <w:sz w:val="18"/>
          <w:szCs w:val="18"/>
          <w:lang w:val="en"/>
        </w:rPr>
      </w:pPr>
      <w:r w:rsidRPr="00F424D1">
        <w:rPr>
          <w:rFonts w:ascii="Calibri" w:hAnsi="Calibri"/>
          <w:sz w:val="18"/>
          <w:szCs w:val="18"/>
          <w:lang w:val="en"/>
        </w:rPr>
        <w:t>•place the plastic bag in a second bin bag and tie it</w:t>
      </w:r>
    </w:p>
    <w:p w:rsidR="00F424D1" w:rsidRPr="00F424D1" w:rsidRDefault="00F424D1" w:rsidP="00F424D1">
      <w:pPr>
        <w:pStyle w:val="NormalWeb"/>
        <w:spacing w:after="0"/>
        <w:rPr>
          <w:rFonts w:ascii="Calibri" w:hAnsi="Calibri"/>
          <w:sz w:val="18"/>
          <w:szCs w:val="18"/>
          <w:lang w:val="en"/>
        </w:rPr>
      </w:pPr>
      <w:r w:rsidRPr="00F424D1">
        <w:rPr>
          <w:rFonts w:ascii="Calibri" w:hAnsi="Calibri"/>
          <w:sz w:val="18"/>
          <w:szCs w:val="18"/>
          <w:lang w:val="en"/>
        </w:rPr>
        <w:lastRenderedPageBreak/>
        <w:t>•put it in a suitable and secure place marked for storage for 72 hours</w:t>
      </w:r>
    </w:p>
    <w:p w:rsidR="00F424D1" w:rsidRPr="00F424D1" w:rsidRDefault="00F424D1" w:rsidP="00F424D1">
      <w:pPr>
        <w:pStyle w:val="NormalWeb"/>
        <w:spacing w:after="0"/>
        <w:rPr>
          <w:rFonts w:ascii="Calibri" w:hAnsi="Calibri"/>
          <w:sz w:val="18"/>
          <w:szCs w:val="18"/>
          <w:lang w:val="en"/>
        </w:rPr>
      </w:pPr>
    </w:p>
    <w:p w:rsidR="00F424D1" w:rsidRPr="00F424D1" w:rsidRDefault="004F0F7A" w:rsidP="00F424D1">
      <w:pPr>
        <w:pStyle w:val="NormalWeb"/>
        <w:spacing w:after="0"/>
        <w:rPr>
          <w:rFonts w:ascii="Calibri" w:hAnsi="Calibri"/>
          <w:sz w:val="18"/>
          <w:szCs w:val="18"/>
          <w:lang w:val="en"/>
        </w:rPr>
      </w:pPr>
      <w:r>
        <w:rPr>
          <w:noProof/>
          <w:lang w:val="en-GB" w:eastAsia="en-GB"/>
        </w:rPr>
        <w:drawing>
          <wp:anchor distT="0" distB="0" distL="114300" distR="114300" simplePos="0" relativeHeight="251663360" behindDoc="0" locked="0" layoutInCell="1" allowOverlap="1" wp14:anchorId="36B7ED21" wp14:editId="4910DEFC">
            <wp:simplePos x="0" y="0"/>
            <wp:positionH relativeFrom="column">
              <wp:posOffset>314325</wp:posOffset>
            </wp:positionH>
            <wp:positionV relativeFrom="paragraph">
              <wp:posOffset>229870</wp:posOffset>
            </wp:positionV>
            <wp:extent cx="1657350" cy="2357120"/>
            <wp:effectExtent l="19050" t="19050" r="19050" b="241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57350" cy="235712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F424D1" w:rsidRPr="00F424D1">
        <w:rPr>
          <w:rFonts w:ascii="Calibri" w:hAnsi="Calibri"/>
          <w:sz w:val="18"/>
          <w:szCs w:val="18"/>
          <w:lang w:val="en"/>
        </w:rPr>
        <w:t xml:space="preserve">Waste should be stored safely and securely kept away from children. You should not put your waste in communal waste areas until the waste has been stored for at least 72 hours. Storing for 72 hours saves unnecessary waste movements and </w:t>
      </w:r>
      <w:proofErr w:type="spellStart"/>
      <w:r w:rsidR="00F424D1" w:rsidRPr="00F424D1">
        <w:rPr>
          <w:rFonts w:ascii="Calibri" w:hAnsi="Calibri"/>
          <w:sz w:val="18"/>
          <w:szCs w:val="18"/>
          <w:lang w:val="en"/>
        </w:rPr>
        <w:t>minimises</w:t>
      </w:r>
      <w:proofErr w:type="spellEnd"/>
      <w:r w:rsidR="00F424D1" w:rsidRPr="00F424D1">
        <w:rPr>
          <w:rFonts w:ascii="Calibri" w:hAnsi="Calibri"/>
          <w:sz w:val="18"/>
          <w:szCs w:val="18"/>
          <w:lang w:val="en"/>
        </w:rPr>
        <w:t xml:space="preserve"> the risk to waste operatives. This waste does not require a dedicated clinical waste collection in the above circumstances.</w:t>
      </w:r>
    </w:p>
    <w:p w:rsidR="00F424D1" w:rsidRPr="00F424D1" w:rsidRDefault="00F424D1" w:rsidP="00F424D1">
      <w:pPr>
        <w:pStyle w:val="NormalWeb"/>
        <w:spacing w:after="0"/>
        <w:rPr>
          <w:rFonts w:ascii="Calibri" w:hAnsi="Calibri"/>
          <w:sz w:val="18"/>
          <w:szCs w:val="18"/>
          <w:lang w:val="en"/>
        </w:rPr>
      </w:pPr>
    </w:p>
    <w:p w:rsidR="00F424D1" w:rsidRDefault="00F424D1" w:rsidP="00F424D1">
      <w:pPr>
        <w:pStyle w:val="NormalWeb"/>
        <w:spacing w:after="0"/>
        <w:rPr>
          <w:rFonts w:ascii="Calibri" w:hAnsi="Calibri"/>
          <w:sz w:val="18"/>
          <w:szCs w:val="18"/>
          <w:lang w:val="en"/>
        </w:rPr>
      </w:pPr>
      <w:r w:rsidRPr="00F424D1">
        <w:rPr>
          <w:rFonts w:ascii="Calibri" w:hAnsi="Calibri"/>
          <w:sz w:val="18"/>
          <w:szCs w:val="18"/>
          <w:lang w:val="en"/>
        </w:rPr>
        <w:t xml:space="preserve">Further information is also available in the </w:t>
      </w:r>
      <w:hyperlink r:id="rId22" w:history="1">
        <w:r w:rsidRPr="00F424D1">
          <w:rPr>
            <w:rFonts w:asciiTheme="minorHAnsi" w:eastAsiaTheme="minorHAnsi" w:hAnsiTheme="minorHAnsi" w:cstheme="minorBidi"/>
            <w:color w:val="0000FF"/>
            <w:sz w:val="18"/>
            <w:szCs w:val="22"/>
            <w:u w:val="single"/>
            <w:lang w:val="en"/>
          </w:rPr>
          <w:t>cleaning non-healthcare settings guidance</w:t>
        </w:r>
      </w:hyperlink>
    </w:p>
    <w:p w:rsidR="004F0F7A" w:rsidRDefault="004F0F7A" w:rsidP="00F424D1">
      <w:pPr>
        <w:pStyle w:val="NormalWeb"/>
        <w:spacing w:after="0"/>
        <w:rPr>
          <w:rFonts w:ascii="Calibri" w:hAnsi="Calibri"/>
          <w:sz w:val="18"/>
          <w:szCs w:val="18"/>
          <w:lang w:val="en"/>
        </w:rPr>
      </w:pPr>
    </w:p>
    <w:p w:rsidR="004F0F7A" w:rsidRPr="004F0F7A" w:rsidRDefault="004F0F7A" w:rsidP="00F424D1">
      <w:pPr>
        <w:pStyle w:val="NormalWeb"/>
        <w:spacing w:after="0"/>
        <w:rPr>
          <w:rFonts w:ascii="Calibri" w:hAnsi="Calibri"/>
          <w:b/>
          <w:sz w:val="18"/>
          <w:szCs w:val="18"/>
          <w:lang w:val="en"/>
        </w:rPr>
      </w:pPr>
      <w:r w:rsidRPr="004F0F7A">
        <w:rPr>
          <w:rFonts w:ascii="Calibri" w:hAnsi="Calibri"/>
          <w:b/>
          <w:sz w:val="18"/>
          <w:szCs w:val="18"/>
          <w:lang w:val="en"/>
        </w:rPr>
        <w:t>COVID-19: guidance for first responders</w:t>
      </w:r>
    </w:p>
    <w:p w:rsidR="004F0F7A" w:rsidRPr="00D970BB" w:rsidRDefault="004F0F7A" w:rsidP="00F424D1">
      <w:pPr>
        <w:pStyle w:val="NormalWeb"/>
        <w:spacing w:after="0"/>
        <w:rPr>
          <w:rFonts w:ascii="Calibri" w:hAnsi="Calibri"/>
          <w:sz w:val="18"/>
          <w:szCs w:val="18"/>
          <w:lang w:val="en"/>
        </w:rPr>
      </w:pPr>
      <w:r w:rsidRPr="004F0F7A">
        <w:rPr>
          <w:rFonts w:ascii="Calibri" w:hAnsi="Calibri"/>
          <w:sz w:val="18"/>
          <w:szCs w:val="18"/>
          <w:lang w:val="en"/>
        </w:rPr>
        <w:t xml:space="preserve">This guidance is for first responders as defined by the Civil Contingencies Act (2004), and others who may have close contact with individuals with potential coronavirus infection (COVID-19). This includes professionals and members of voluntary </w:t>
      </w:r>
      <w:proofErr w:type="spellStart"/>
      <w:r w:rsidRPr="004F0F7A">
        <w:rPr>
          <w:rFonts w:ascii="Calibri" w:hAnsi="Calibri"/>
          <w:sz w:val="18"/>
          <w:szCs w:val="18"/>
          <w:lang w:val="en"/>
        </w:rPr>
        <w:t>organisations</w:t>
      </w:r>
      <w:proofErr w:type="spellEnd"/>
      <w:r w:rsidRPr="004F0F7A">
        <w:rPr>
          <w:rFonts w:ascii="Calibri" w:hAnsi="Calibri"/>
          <w:sz w:val="18"/>
          <w:szCs w:val="18"/>
          <w:lang w:val="en"/>
        </w:rPr>
        <w:t xml:space="preserve"> who, as part of their normal roles, provide immediate assistance requiring close contact until further medical assistance arrives.</w:t>
      </w:r>
      <w:r>
        <w:rPr>
          <w:rFonts w:ascii="Calibri" w:hAnsi="Calibri"/>
          <w:sz w:val="18"/>
          <w:szCs w:val="18"/>
          <w:lang w:val="en"/>
        </w:rPr>
        <w:t xml:space="preserve"> </w:t>
      </w:r>
      <w:hyperlink r:id="rId23" w:history="1">
        <w:r w:rsidRPr="00A620F2">
          <w:rPr>
            <w:rStyle w:val="Hyperlink"/>
            <w:rFonts w:ascii="Calibri" w:hAnsi="Calibri"/>
            <w:sz w:val="18"/>
            <w:szCs w:val="18"/>
            <w:lang w:val="en"/>
          </w:rPr>
          <w:t>https://www.gov.uk/government/publications/novel-coronavirus-2019-ncov-interim-guidance-for-first-responders/interim-guidance-for-first-responders-and-others-in-close-contact-with-symptomatic-people-with-potential-2019-ncov</w:t>
        </w:r>
      </w:hyperlink>
      <w:r>
        <w:rPr>
          <w:rFonts w:ascii="Calibri" w:hAnsi="Calibri"/>
          <w:sz w:val="18"/>
          <w:szCs w:val="18"/>
          <w:lang w:val="en"/>
        </w:rPr>
        <w:t xml:space="preserve"> </w:t>
      </w:r>
    </w:p>
    <w:p w:rsidR="00D970BB" w:rsidRDefault="00F424D1" w:rsidP="00B025B2">
      <w:pPr>
        <w:pStyle w:val="NormalWeb"/>
        <w:spacing w:after="0"/>
        <w:rPr>
          <w:rFonts w:ascii="Calibri" w:hAnsi="Calibri"/>
          <w:sz w:val="18"/>
          <w:szCs w:val="18"/>
          <w:lang w:val="en"/>
        </w:rPr>
      </w:pPr>
      <w:r>
        <w:rPr>
          <w:rFonts w:ascii="Calibri" w:hAnsi="Calibri"/>
          <w:sz w:val="18"/>
          <w:szCs w:val="18"/>
          <w:lang w:val="e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01065E">
        <w:trPr>
          <w:trHeight w:val="360"/>
        </w:trPr>
        <w:tc>
          <w:tcPr>
            <w:tcW w:w="3475" w:type="dxa"/>
            <w:shd w:val="clear" w:color="auto" w:fill="FF5C0B" w:themeFill="accent1"/>
            <w:tcMar>
              <w:left w:w="0" w:type="dxa"/>
              <w:right w:w="115" w:type="dxa"/>
            </w:tcMar>
            <w:vAlign w:val="center"/>
          </w:tcPr>
          <w:p w:rsidR="0001065E" w:rsidRDefault="00F424D1" w:rsidP="00F424D1">
            <w:pPr>
              <w:pStyle w:val="Heading4"/>
              <w:ind w:left="0"/>
              <w:outlineLvl w:val="3"/>
              <w:rPr>
                <w:lang w:val="en"/>
              </w:rPr>
            </w:pPr>
            <w:r>
              <w:rPr>
                <w:lang w:val="en"/>
              </w:rPr>
              <w:t>COVID-19 PPE</w:t>
            </w:r>
          </w:p>
        </w:tc>
      </w:tr>
      <w:tr w:rsidR="0001065E">
        <w:tc>
          <w:tcPr>
            <w:tcW w:w="3475" w:type="dxa"/>
            <w:shd w:val="clear" w:color="auto" w:fill="F2F2F2" w:themeFill="background1" w:themeFillShade="F2"/>
            <w:tcMar>
              <w:top w:w="144" w:type="dxa"/>
              <w:left w:w="216" w:type="dxa"/>
              <w:right w:w="144" w:type="dxa"/>
            </w:tcMar>
            <w:vAlign w:val="center"/>
          </w:tcPr>
          <w:p w:rsidR="0001065E" w:rsidRDefault="00F424D1" w:rsidP="00F424D1">
            <w:pPr>
              <w:pStyle w:val="ContactInfo"/>
              <w:rPr>
                <w:lang w:val="en"/>
              </w:rPr>
            </w:pPr>
            <w:r w:rsidRPr="00F424D1">
              <w:rPr>
                <w:lang w:val="en"/>
              </w:rPr>
              <w:t>COVID-19: personal protective equipment use for non-aerosol generating procedures Guidance on the use of personal protective equipment (PPE) for non-aerosol generating procedures (APGs).</w:t>
            </w:r>
            <w:r>
              <w:rPr>
                <w:lang w:val="en"/>
              </w:rPr>
              <w:t xml:space="preserve"> </w:t>
            </w:r>
            <w:hyperlink r:id="rId24" w:history="1">
              <w:r w:rsidRPr="00A620F2">
                <w:rPr>
                  <w:rStyle w:val="Hyperlink"/>
                  <w:lang w:val="en"/>
                </w:rPr>
                <w:t>https://www.gov.uk/government/publications/covid-19-personal-protective-equipment-use-for-non-aerosol-generating-procedures</w:t>
              </w:r>
            </w:hyperlink>
            <w:r>
              <w:rPr>
                <w:lang w:val="en"/>
              </w:rPr>
              <w:t xml:space="preserve"> </w:t>
            </w:r>
          </w:p>
        </w:tc>
      </w:tr>
    </w:tbl>
    <w:p w:rsidR="0001065E" w:rsidRDefault="004F0F7A">
      <w:pPr>
        <w:rPr>
          <w:lang w:val="en"/>
        </w:rPr>
        <w:sectPr w:rsidR="0001065E">
          <w:type w:val="continuous"/>
          <w:pgSz w:w="12240" w:h="15840" w:code="1"/>
          <w:pgMar w:top="720" w:right="576" w:bottom="720" w:left="576" w:header="360" w:footer="720" w:gutter="0"/>
          <w:cols w:num="3" w:space="504"/>
          <w:titlePg/>
          <w:docGrid w:linePitch="360"/>
        </w:sectPr>
      </w:pPr>
      <w:r>
        <w:rPr>
          <w:noProof/>
          <w:lang w:val="en-GB" w:eastAsia="en-GB"/>
        </w:rPr>
        <w:drawing>
          <wp:anchor distT="0" distB="0" distL="114300" distR="114300" simplePos="0" relativeHeight="251664384" behindDoc="0" locked="0" layoutInCell="1" allowOverlap="1" wp14:anchorId="36C6C8A1" wp14:editId="030B98F7">
            <wp:simplePos x="0" y="0"/>
            <wp:positionH relativeFrom="column">
              <wp:posOffset>112395</wp:posOffset>
            </wp:positionH>
            <wp:positionV relativeFrom="paragraph">
              <wp:posOffset>687705</wp:posOffset>
            </wp:positionV>
            <wp:extent cx="1569085" cy="2085975"/>
            <wp:effectExtent l="19050" t="19050" r="12065" b="285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69085" cy="20859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0001065E" w:rsidRDefault="00C54123" w:rsidP="00C54123">
      <w:pPr>
        <w:pStyle w:val="NoSpacing"/>
        <w:pBdr>
          <w:bottom w:val="single" w:sz="4" w:space="1" w:color="auto"/>
        </w:pBdr>
      </w:pPr>
      <w:r>
        <w:rPr>
          <w:rFonts w:ascii="Calibri" w:hAnsi="Calibri"/>
        </w:rPr>
        <w:lastRenderedPageBreak/>
        <w:t>H</w:t>
      </w:r>
      <w:r w:rsidR="00B025B2" w:rsidRPr="00B025B2">
        <w:rPr>
          <w:lang w:val="en-GB" w:eastAsia="en-GB"/>
        </w:rPr>
        <w:t xml:space="preserve">  </w:t>
      </w:r>
      <w:r w:rsidR="00797CD0">
        <w:br w:type="column"/>
      </w:r>
      <w:r w:rsidR="00C55902">
        <w:rPr>
          <w:lang w:val="en-GB" w:eastAsia="en-GB"/>
        </w:rPr>
        <w:lastRenderedPageBreak/>
        <w:drawing>
          <wp:anchor distT="0" distB="0" distL="114300" distR="114300" simplePos="0" relativeHeight="251659264" behindDoc="0" locked="0" layoutInCell="1" allowOverlap="1" wp14:anchorId="364F9AC2" wp14:editId="26F0E5A9">
            <wp:simplePos x="0" y="0"/>
            <wp:positionH relativeFrom="column">
              <wp:posOffset>1923735</wp:posOffset>
            </wp:positionH>
            <wp:positionV relativeFrom="paragraph">
              <wp:posOffset>425313</wp:posOffset>
            </wp:positionV>
            <wp:extent cx="3143250" cy="2174946"/>
            <wp:effectExtent l="114300" t="152400" r="114300" b="1492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rot="21330291">
                      <a:off x="0" y="0"/>
                      <a:ext cx="3143053" cy="2174810"/>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r w:rsidR="00423C0E">
        <w:rPr>
          <w:lang w:val="en-GB" w:eastAsia="en-GB"/>
        </w:rPr>
        <w:drawing>
          <wp:anchor distT="0" distB="137160" distL="0" distR="1828800" simplePos="0" relativeHeight="251654144" behindDoc="0" locked="0" layoutInCell="0" allowOverlap="1" wp14:anchorId="02A74E6E" wp14:editId="677870C1">
            <wp:simplePos x="0" y="0"/>
            <wp:positionH relativeFrom="page">
              <wp:posOffset>2381250</wp:posOffset>
            </wp:positionH>
            <wp:positionV relativeFrom="page">
              <wp:posOffset>1193165</wp:posOffset>
            </wp:positionV>
            <wp:extent cx="2880360" cy="1919605"/>
            <wp:effectExtent l="266700" t="247650" r="300990" b="2711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0161202.JPG"/>
                    <pic:cNvPicPr/>
                  </pic:nvPicPr>
                  <pic:blipFill rotWithShape="1">
                    <a:blip r:embed="rId27" cstate="print">
                      <a:extLst>
                        <a:ext uri="{28A0092B-C50C-407E-A947-70E740481C1C}">
                          <a14:useLocalDpi xmlns:a14="http://schemas.microsoft.com/office/drawing/2010/main" val="0"/>
                        </a:ext>
                      </a:extLst>
                    </a:blip>
                    <a:srcRect t="22030" r="45175" b="23146"/>
                    <a:stretch/>
                  </pic:blipFill>
                  <pic:spPr bwMode="auto">
                    <a:xfrm>
                      <a:off x="0" y="0"/>
                      <a:ext cx="2880360" cy="1919605"/>
                    </a:xfrm>
                    <a:prstGeom prst="rect">
                      <a:avLst/>
                    </a:prstGeom>
                    <a:solidFill>
                      <a:srgbClr val="FFFFFF">
                        <a:shade val="85000"/>
                      </a:srgbClr>
                    </a:solidFill>
                    <a:ln w="9525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01065E" w:rsidTr="00423C0E">
        <w:trPr>
          <w:cantSplit/>
          <w:trHeight w:val="360"/>
        </w:trPr>
        <w:tc>
          <w:tcPr>
            <w:tcW w:w="11762" w:type="dxa"/>
            <w:shd w:val="clear" w:color="auto" w:fill="404040" w:themeFill="text1" w:themeFillTint="BF"/>
            <w:vAlign w:val="center"/>
          </w:tcPr>
          <w:p w:rsidR="0001065E" w:rsidRDefault="008260D3" w:rsidP="00C55902">
            <w:pPr>
              <w:pStyle w:val="Heading4"/>
              <w:outlineLvl w:val="3"/>
            </w:pPr>
            <w:r>
              <w:rPr>
                <w:noProof/>
                <w:lang w:val="en-GB" w:eastAsia="en-GB"/>
              </w:rPr>
              <mc:AlternateContent>
                <mc:Choice Requires="wps">
                  <w:drawing>
                    <wp:anchor distT="0" distB="0" distL="114300" distR="114300" simplePos="0" relativeHeight="251655168" behindDoc="0" locked="0" layoutInCell="0" allowOverlap="0" wp14:anchorId="3CF57B33" wp14:editId="30841CA9">
                      <wp:simplePos x="0" y="0"/>
                      <wp:positionH relativeFrom="page">
                        <wp:posOffset>2847975</wp:posOffset>
                      </wp:positionH>
                      <wp:positionV relativeFrom="page">
                        <wp:posOffset>3248025</wp:posOffset>
                      </wp:positionV>
                      <wp:extent cx="4591050" cy="62865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591050"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4302" w:rsidRDefault="00E64302">
                                  <w:pPr>
                                    <w:pStyle w:val="Heading3"/>
                                  </w:pPr>
                                  <w:r>
                                    <w:t>Ask Michael</w:t>
                                  </w:r>
                                </w:p>
                                <w:p w:rsidR="00E64302" w:rsidRDefault="00E64302">
                                  <w:pPr>
                                    <w:pStyle w:val="Name"/>
                                  </w:pPr>
                                  <w:r>
                                    <w:t xml:space="preserve"> Service Lead Early Years and Prevention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left:0;text-align:left;margin-left:224.25pt;margin-top:255.75pt;width:361.5pt;height:4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" o:allowincell="f" o:allowoverlap="f" filled="f" stroked="f" strokeweight=".5pt">
                      <v:textbox inset="0,0,0,0">
                        <w:txbxContent>
                          <w:p w:rsidR="00E64302" w:rsidRDefault="00E64302">
                            <w:pPr>
                              <w:pStyle w:val="Heading3"/>
                            </w:pPr>
                            <w:r>
                              <w:t>Ask Michael</w:t>
                            </w:r>
                          </w:p>
                          <w:p w:rsidR="00E64302" w:rsidRDefault="00E64302">
                            <w:pPr>
                              <w:pStyle w:val="Name"/>
                            </w:pPr>
                            <w:r>
                              <w:t xml:space="preserve"> Service Lead Early Years and Prevention</w:t>
                            </w:r>
                          </w:p>
                        </w:txbxContent>
                      </v:textbox>
                      <w10:wrap type="square" anchorx="page" anchory="page"/>
                    </v:shape>
                  </w:pict>
                </mc:Fallback>
              </mc:AlternateContent>
            </w:r>
            <w:r w:rsidR="00C55902">
              <w:t>Ans</w:t>
            </w:r>
            <w:r w:rsidR="0041678B">
              <w:t>w</w:t>
            </w:r>
            <w:r w:rsidR="00C55902">
              <w:t>ering your questions</w:t>
            </w:r>
          </w:p>
        </w:tc>
      </w:tr>
    </w:tbl>
    <w:p w:rsidR="0001065E" w:rsidRDefault="0001065E">
      <w:pPr>
        <w:pStyle w:val="Sidebarphoto"/>
        <w:rPr>
          <w:lang w:val="en-GB" w:eastAsia="en-GB"/>
        </w:rPr>
      </w:pPr>
    </w:p>
    <w:p w:rsidR="00C55902" w:rsidRDefault="00B600AD" w:rsidP="00C55902">
      <w:pPr>
        <w:pStyle w:val="Sidebarphoto"/>
        <w:ind w:left="-142"/>
        <w:rPr>
          <w:rFonts w:ascii="Calibri" w:hAnsi="Calibri"/>
          <w:b/>
          <w:sz w:val="18"/>
          <w:szCs w:val="18"/>
          <w:lang w:val="en-GB" w:eastAsia="en-GB"/>
        </w:rPr>
      </w:pPr>
      <w:r>
        <w:rPr>
          <w:rFonts w:ascii="Calibri" w:hAnsi="Calibri"/>
          <w:b/>
          <w:sz w:val="18"/>
          <w:szCs w:val="18"/>
          <w:lang w:val="en-GB" w:eastAsia="en-GB"/>
        </w:rPr>
        <w:t>Private, voluntary and independent early years providers including childminders are being asked to submit daily numbers of children on Monday’s and Thursday’s every week. Why is the local authority collecting this information and what are you doing with it?</w:t>
      </w:r>
    </w:p>
    <w:p w:rsidR="00C55902" w:rsidRDefault="00C55902" w:rsidP="00C55902">
      <w:pPr>
        <w:pStyle w:val="Sidebarphoto"/>
        <w:ind w:left="-142"/>
        <w:rPr>
          <w:rFonts w:ascii="Calibri" w:hAnsi="Calibri"/>
          <w:b/>
          <w:sz w:val="18"/>
          <w:szCs w:val="18"/>
        </w:rPr>
      </w:pPr>
    </w:p>
    <w:p w:rsidR="00B600AD" w:rsidRDefault="00B600AD" w:rsidP="008260D3">
      <w:pPr>
        <w:pStyle w:val="Sidebarphoto"/>
        <w:ind w:left="-142"/>
        <w:rPr>
          <w:rFonts w:ascii="Calibri" w:hAnsi="Calibri"/>
          <w:sz w:val="18"/>
          <w:szCs w:val="18"/>
        </w:rPr>
      </w:pPr>
      <w:r>
        <w:rPr>
          <w:rFonts w:ascii="Calibri" w:hAnsi="Calibri"/>
          <w:sz w:val="18"/>
          <w:szCs w:val="18"/>
        </w:rPr>
        <w:t xml:space="preserve">The Department for Education have requested that local authority early years teams submit daily attendance figures to them om Monday’s and Thursday’s. </w:t>
      </w:r>
      <w:r w:rsidRPr="00B600AD">
        <w:rPr>
          <w:rFonts w:ascii="Calibri" w:hAnsi="Calibri"/>
          <w:sz w:val="18"/>
          <w:szCs w:val="18"/>
        </w:rPr>
        <w:t xml:space="preserve">This is a crucial data collection, and transparency around the availability of childcare settings is critical to helping decision making at this unprecedented time. </w:t>
      </w:r>
      <w:r>
        <w:rPr>
          <w:rFonts w:ascii="Calibri" w:hAnsi="Calibri"/>
          <w:sz w:val="18"/>
          <w:szCs w:val="18"/>
        </w:rPr>
        <w:t>Completing the data task</w:t>
      </w:r>
      <w:r w:rsidRPr="00B600AD">
        <w:rPr>
          <w:rFonts w:ascii="Calibri" w:hAnsi="Calibri"/>
          <w:sz w:val="18"/>
          <w:szCs w:val="18"/>
        </w:rPr>
        <w:t xml:space="preserve"> is the be</w:t>
      </w:r>
      <w:r>
        <w:rPr>
          <w:rFonts w:ascii="Calibri" w:hAnsi="Calibri"/>
          <w:sz w:val="18"/>
          <w:szCs w:val="18"/>
        </w:rPr>
        <w:t>st and most efficient way for us</w:t>
      </w:r>
      <w:r w:rsidRPr="00B600AD">
        <w:rPr>
          <w:rFonts w:ascii="Calibri" w:hAnsi="Calibri"/>
          <w:sz w:val="18"/>
          <w:szCs w:val="18"/>
        </w:rPr>
        <w:t xml:space="preserve"> to let </w:t>
      </w:r>
      <w:r>
        <w:rPr>
          <w:rFonts w:ascii="Calibri" w:hAnsi="Calibri"/>
          <w:sz w:val="18"/>
          <w:szCs w:val="18"/>
        </w:rPr>
        <w:t xml:space="preserve">the DfE </w:t>
      </w:r>
      <w:r w:rsidRPr="00B600AD">
        <w:rPr>
          <w:rFonts w:ascii="Calibri" w:hAnsi="Calibri"/>
          <w:sz w:val="18"/>
          <w:szCs w:val="18"/>
        </w:rPr>
        <w:t xml:space="preserve"> know about the early years and childcare provisi</w:t>
      </w:r>
      <w:r>
        <w:rPr>
          <w:rFonts w:ascii="Calibri" w:hAnsi="Calibri"/>
          <w:sz w:val="18"/>
          <w:szCs w:val="18"/>
        </w:rPr>
        <w:t xml:space="preserve">on in </w:t>
      </w:r>
      <w:r w:rsidRPr="00B600AD">
        <w:rPr>
          <w:rFonts w:ascii="Calibri" w:hAnsi="Calibri"/>
          <w:sz w:val="18"/>
          <w:szCs w:val="18"/>
        </w:rPr>
        <w:t>our area and any availability or other problems that may be arising. We recognise that you are very busy and under signifi</w:t>
      </w:r>
      <w:r>
        <w:rPr>
          <w:rFonts w:ascii="Calibri" w:hAnsi="Calibri"/>
          <w:sz w:val="18"/>
          <w:szCs w:val="18"/>
        </w:rPr>
        <w:t xml:space="preserve">cant pressure at this time, however this information is </w:t>
      </w:r>
      <w:r w:rsidR="00920F34">
        <w:rPr>
          <w:rFonts w:ascii="Calibri" w:hAnsi="Calibri"/>
          <w:sz w:val="18"/>
          <w:szCs w:val="18"/>
        </w:rPr>
        <w:t xml:space="preserve">also </w:t>
      </w:r>
      <w:r>
        <w:rPr>
          <w:rFonts w:ascii="Calibri" w:hAnsi="Calibri"/>
          <w:sz w:val="18"/>
          <w:szCs w:val="18"/>
        </w:rPr>
        <w:t>being used locally to inform our target</w:t>
      </w:r>
      <w:r w:rsidR="00920F34">
        <w:rPr>
          <w:rFonts w:ascii="Calibri" w:hAnsi="Calibri"/>
          <w:sz w:val="18"/>
          <w:szCs w:val="18"/>
        </w:rPr>
        <w:t>ed</w:t>
      </w:r>
      <w:r>
        <w:rPr>
          <w:rFonts w:ascii="Calibri" w:hAnsi="Calibri"/>
          <w:sz w:val="18"/>
          <w:szCs w:val="18"/>
        </w:rPr>
        <w:t xml:space="preserve"> work with providers, our contacts with families via the family information service and </w:t>
      </w:r>
      <w:r w:rsidR="00920F34">
        <w:rPr>
          <w:rFonts w:ascii="Calibri" w:hAnsi="Calibri"/>
          <w:sz w:val="18"/>
          <w:szCs w:val="18"/>
        </w:rPr>
        <w:t xml:space="preserve">our </w:t>
      </w:r>
      <w:r>
        <w:rPr>
          <w:rFonts w:ascii="Calibri" w:hAnsi="Calibri"/>
          <w:sz w:val="18"/>
          <w:szCs w:val="18"/>
        </w:rPr>
        <w:t xml:space="preserve">duty to ensure we have enough early years and childcare provsion across Slough. </w:t>
      </w:r>
      <w:r w:rsidRPr="00B600AD">
        <w:rPr>
          <w:rFonts w:ascii="Calibri" w:hAnsi="Calibri"/>
          <w:sz w:val="18"/>
          <w:szCs w:val="18"/>
        </w:rPr>
        <w:t xml:space="preserve">The data is not currently linked to any funding allocation process. </w:t>
      </w:r>
    </w:p>
    <w:p w:rsidR="00B600AD" w:rsidRDefault="00B600AD" w:rsidP="00476132">
      <w:pPr>
        <w:pStyle w:val="Sidebarphoto"/>
        <w:ind w:left="-142"/>
        <w:rPr>
          <w:rFonts w:ascii="Calibri" w:hAnsi="Calibri"/>
          <w:sz w:val="18"/>
          <w:szCs w:val="18"/>
        </w:rPr>
      </w:pPr>
    </w:p>
    <w:p w:rsidR="007444B8" w:rsidRPr="008260D3" w:rsidRDefault="007444B8" w:rsidP="008260D3">
      <w:pPr>
        <w:spacing w:after="0"/>
        <w:rPr>
          <w:rStyle w:val="Strong"/>
          <w:rFonts w:ascii="Calibri" w:hAnsi="Calibri"/>
          <w:lang w:val="en"/>
        </w:rPr>
      </w:pPr>
      <w:r w:rsidRPr="00920F34">
        <w:rPr>
          <w:rFonts w:ascii="Calibri" w:hAnsi="Calibri" w:cs="Arial"/>
          <w:b/>
          <w:color w:val="auto"/>
        </w:rPr>
        <w:t>Critical workers:</w:t>
      </w:r>
      <w:r w:rsidRPr="008260D3">
        <w:rPr>
          <w:rFonts w:ascii="Calibri" w:hAnsi="Calibri" w:cs="Arial"/>
          <w:color w:val="1F497D"/>
        </w:rPr>
        <w:t xml:space="preserve"> </w:t>
      </w:r>
      <w:r w:rsidRPr="00920F34">
        <w:rPr>
          <w:rStyle w:val="Strong"/>
          <w:rFonts w:ascii="Calibri" w:hAnsi="Calibri"/>
          <w:b w:val="0"/>
          <w:lang w:val="en"/>
        </w:rPr>
        <w:t>The definition of critical workers remains unchanged.</w:t>
      </w:r>
    </w:p>
    <w:p w:rsidR="007444B8" w:rsidRPr="00920F34" w:rsidRDefault="007444B8" w:rsidP="008260D3">
      <w:pPr>
        <w:spacing w:after="0"/>
        <w:rPr>
          <w:rFonts w:ascii="Calibri" w:hAnsi="Calibri" w:cs="Times New Roman"/>
          <w:bCs/>
          <w:color w:val="auto"/>
          <w:lang w:val="en"/>
        </w:rPr>
      </w:pPr>
      <w:r w:rsidRPr="00920F34">
        <w:rPr>
          <w:rFonts w:ascii="Calibri" w:hAnsi="Calibri" w:cs="Arial"/>
          <w:b/>
          <w:color w:val="auto"/>
        </w:rPr>
        <w:t>Vulnerable children:</w:t>
      </w:r>
      <w:r w:rsidRPr="00920F34">
        <w:rPr>
          <w:rFonts w:ascii="Calibri" w:hAnsi="Calibri" w:cs="Arial"/>
          <w:color w:val="auto"/>
        </w:rPr>
        <w:t xml:space="preserve"> </w:t>
      </w:r>
      <w:r w:rsidR="00920F34">
        <w:rPr>
          <w:rFonts w:ascii="Calibri" w:hAnsi="Calibri"/>
          <w:bCs/>
          <w:lang w:val="en"/>
        </w:rPr>
        <w:t>C</w:t>
      </w:r>
      <w:r w:rsidRPr="00920F34">
        <w:rPr>
          <w:rFonts w:ascii="Calibri" w:hAnsi="Calibri"/>
          <w:bCs/>
          <w:lang w:val="en"/>
        </w:rPr>
        <w:t>hildren who have a child in need plan, a child protection plan or who are a looked-after child</w:t>
      </w:r>
    </w:p>
    <w:p w:rsidR="007444B8" w:rsidRDefault="001116FB" w:rsidP="008260D3">
      <w:pPr>
        <w:spacing w:after="0"/>
        <w:rPr>
          <w:rStyle w:val="Hyperlink"/>
          <w:rFonts w:ascii="Calibri" w:hAnsi="Calibri" w:cs="Arial"/>
        </w:rPr>
      </w:pPr>
      <w:hyperlink r:id="rId28" w:history="1">
        <w:r w:rsidR="007444B8" w:rsidRPr="008260D3">
          <w:rPr>
            <w:rStyle w:val="Hyperlink"/>
            <w:rFonts w:ascii="Calibri" w:hAnsi="Calibri" w:cs="Arial"/>
          </w:rPr>
          <w:t>https://www.gov.uk/government/publications/coronavirus-covid-19-maintaining-educational-provision/guidance-for-schools-colleges-and-local-authorities-on-maintaining-educational-provision</w:t>
        </w:r>
      </w:hyperlink>
    </w:p>
    <w:p w:rsidR="008260D3" w:rsidRPr="008260D3" w:rsidRDefault="008260D3" w:rsidP="008260D3">
      <w:pPr>
        <w:spacing w:after="0"/>
        <w:rPr>
          <w:rFonts w:ascii="Calibri" w:hAnsi="Calibri" w:cs="Arial"/>
          <w:b/>
          <w:bCs/>
          <w:color w:val="1F497D"/>
          <w:lang w:val="en-GB"/>
        </w:rPr>
      </w:pPr>
    </w:p>
    <w:tbl>
      <w:tblPr>
        <w:tblW w:w="0" w:type="auto"/>
        <w:tblCellMar>
          <w:left w:w="0" w:type="dxa"/>
          <w:right w:w="0" w:type="dxa"/>
        </w:tblCellMar>
        <w:tblLook w:val="04A0" w:firstRow="1" w:lastRow="0" w:firstColumn="1" w:lastColumn="0" w:noHBand="0" w:noVBand="1"/>
      </w:tblPr>
      <w:tblGrid>
        <w:gridCol w:w="8861"/>
        <w:gridCol w:w="745"/>
      </w:tblGrid>
      <w:tr w:rsidR="007444B8" w:rsidTr="008260D3">
        <w:trPr>
          <w:trHeight w:val="170"/>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b/>
                <w:bCs/>
                <w:color w:val="000000"/>
                <w:szCs w:val="18"/>
              </w:rPr>
              <w:t>Attendance Totals – Children aged 0 – 4 years old only</w:t>
            </w:r>
          </w:p>
        </w:tc>
        <w:tc>
          <w:tcPr>
            <w:tcW w:w="74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1) Total number of children who are attending your educational setting today 0 -4 years old</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00000"/>
                <w:szCs w:val="18"/>
              </w:rPr>
              <w:t xml:space="preserve">2) Number of </w:t>
            </w:r>
            <w:r>
              <w:rPr>
                <w:szCs w:val="18"/>
              </w:rPr>
              <w:t>children with critical worker parents</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3) Children in need (CIN)</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4) Number of children with an Education , Health and Care Plan (EHC Plan)</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5) Number of children who are both CIN and have an EHC Plan</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6) Number of children assessed as vulnerable by providers or local authorities but not CIN and without an EHC Plan</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7) How many 2 year old children attending your setting today are in receipt of their funding entitlement</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8) How many 3 &amp; 4 year old children attending your setting today are in receipt of their universal funding entitlement</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r w:rsidR="007444B8" w:rsidTr="008260D3">
        <w:trPr>
          <w:trHeight w:val="17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rsidP="008260D3">
            <w:pPr>
              <w:spacing w:after="0"/>
              <w:rPr>
                <w:rFonts w:ascii="Calibri" w:hAnsi="Calibri"/>
                <w:color w:val="0B0C0C"/>
                <w:szCs w:val="18"/>
              </w:rPr>
            </w:pPr>
            <w:r>
              <w:rPr>
                <w:color w:val="0B0C0C"/>
                <w:szCs w:val="18"/>
              </w:rPr>
              <w:t>9) How many 3 &amp; 4 year old children attending your setting today are in receipt of their extended funding entitlement</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rsidP="008260D3">
            <w:pPr>
              <w:spacing w:after="0"/>
              <w:rPr>
                <w:rFonts w:ascii="Calibri" w:hAnsi="Calibri"/>
                <w:color w:val="0B0C0C"/>
                <w:szCs w:val="18"/>
              </w:rPr>
            </w:pPr>
          </w:p>
        </w:tc>
      </w:tr>
    </w:tbl>
    <w:p w:rsidR="007444B8" w:rsidRDefault="007444B8" w:rsidP="008260D3">
      <w:pPr>
        <w:spacing w:after="0"/>
        <w:rPr>
          <w:rFonts w:ascii="Arial" w:hAnsi="Arial" w:cs="Arial"/>
          <w:color w:val="1F497D"/>
          <w:sz w:val="22"/>
        </w:rPr>
      </w:pPr>
    </w:p>
    <w:tbl>
      <w:tblPr>
        <w:tblW w:w="0" w:type="auto"/>
        <w:tblCellMar>
          <w:left w:w="0" w:type="dxa"/>
          <w:right w:w="0" w:type="dxa"/>
        </w:tblCellMar>
        <w:tblLook w:val="04A0" w:firstRow="1" w:lastRow="0" w:firstColumn="1" w:lastColumn="0" w:noHBand="0" w:noVBand="1"/>
      </w:tblPr>
      <w:tblGrid>
        <w:gridCol w:w="8897"/>
        <w:gridCol w:w="709"/>
      </w:tblGrid>
      <w:tr w:rsidR="007444B8" w:rsidTr="008260D3">
        <w:tc>
          <w:tcPr>
            <w:tcW w:w="88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pPr>
              <w:pStyle w:val="xmsonormal"/>
              <w:rPr>
                <w:color w:val="0B0C0C"/>
                <w:sz w:val="18"/>
                <w:szCs w:val="18"/>
                <w:lang w:val="en-US" w:eastAsia="en-US"/>
              </w:rPr>
            </w:pPr>
            <w:r>
              <w:rPr>
                <w:b/>
                <w:bCs/>
                <w:color w:val="000000"/>
                <w:sz w:val="18"/>
                <w:szCs w:val="18"/>
                <w:lang w:val="en-US" w:eastAsia="en-US"/>
              </w:rPr>
              <w:t>Attendance Totals – Children aged 5 years and over only</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444B8" w:rsidRDefault="007444B8">
            <w:pPr>
              <w:pStyle w:val="xmsonormal"/>
              <w:rPr>
                <w:b/>
                <w:bCs/>
                <w:color w:val="000000"/>
                <w:lang w:val="en-US" w:eastAsia="en-US"/>
              </w:rPr>
            </w:pPr>
          </w:p>
        </w:tc>
      </w:tr>
      <w:tr w:rsidR="007444B8" w:rsidTr="008260D3">
        <w:tc>
          <w:tcPr>
            <w:tcW w:w="88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pPr>
              <w:pStyle w:val="xmsonormal"/>
              <w:rPr>
                <w:color w:val="0B0C0C"/>
                <w:sz w:val="18"/>
                <w:szCs w:val="18"/>
                <w:lang w:val="en-US" w:eastAsia="en-US"/>
              </w:rPr>
            </w:pPr>
            <w:r>
              <w:rPr>
                <w:color w:val="0B0C0C"/>
                <w:sz w:val="18"/>
                <w:szCs w:val="18"/>
                <w:lang w:val="en-US" w:eastAsia="en-US"/>
              </w:rPr>
              <w:t>1) Total number of children who are attending your educational setting today 5 years and over</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pPr>
              <w:pStyle w:val="xmsonormal"/>
              <w:rPr>
                <w:color w:val="0B0C0C"/>
                <w:sz w:val="18"/>
                <w:szCs w:val="18"/>
                <w:lang w:val="en-US" w:eastAsia="en-US"/>
              </w:rPr>
            </w:pPr>
          </w:p>
        </w:tc>
      </w:tr>
      <w:tr w:rsidR="007444B8" w:rsidTr="008260D3">
        <w:tc>
          <w:tcPr>
            <w:tcW w:w="88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pPr>
              <w:pStyle w:val="xmsonormal"/>
              <w:rPr>
                <w:color w:val="0B0C0C"/>
                <w:sz w:val="18"/>
                <w:szCs w:val="18"/>
                <w:lang w:val="en-US" w:eastAsia="en-US"/>
              </w:rPr>
            </w:pPr>
            <w:r>
              <w:rPr>
                <w:color w:val="000000"/>
                <w:sz w:val="18"/>
                <w:szCs w:val="18"/>
                <w:lang w:val="en-US" w:eastAsia="en-US"/>
              </w:rPr>
              <w:t xml:space="preserve">2) Number of </w:t>
            </w:r>
            <w:r>
              <w:rPr>
                <w:sz w:val="18"/>
                <w:szCs w:val="18"/>
                <w:lang w:val="en-US" w:eastAsia="en-US"/>
              </w:rPr>
              <w:t>children with critical worker parents</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pPr>
              <w:pStyle w:val="xmsonormal"/>
              <w:rPr>
                <w:color w:val="000000"/>
                <w:sz w:val="18"/>
                <w:szCs w:val="18"/>
                <w:lang w:val="en-US" w:eastAsia="en-US"/>
              </w:rPr>
            </w:pPr>
          </w:p>
        </w:tc>
      </w:tr>
      <w:tr w:rsidR="007444B8" w:rsidTr="008260D3">
        <w:tc>
          <w:tcPr>
            <w:tcW w:w="88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pPr>
              <w:pStyle w:val="xmsonormal"/>
              <w:rPr>
                <w:color w:val="0B0C0C"/>
                <w:sz w:val="18"/>
                <w:szCs w:val="18"/>
                <w:lang w:val="en-US" w:eastAsia="en-US"/>
              </w:rPr>
            </w:pPr>
            <w:r>
              <w:rPr>
                <w:color w:val="0B0C0C"/>
                <w:sz w:val="18"/>
                <w:szCs w:val="18"/>
                <w:lang w:val="en-US" w:eastAsia="en-US"/>
              </w:rPr>
              <w:t>3) Children in need (CIN)</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pPr>
              <w:pStyle w:val="xmsonormal"/>
              <w:rPr>
                <w:color w:val="0B0C0C"/>
                <w:sz w:val="18"/>
                <w:szCs w:val="18"/>
                <w:lang w:val="en-US" w:eastAsia="en-US"/>
              </w:rPr>
            </w:pPr>
          </w:p>
        </w:tc>
      </w:tr>
      <w:tr w:rsidR="007444B8" w:rsidTr="008260D3">
        <w:tc>
          <w:tcPr>
            <w:tcW w:w="88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pPr>
              <w:pStyle w:val="xmsonormal"/>
              <w:rPr>
                <w:color w:val="0B0C0C"/>
                <w:sz w:val="18"/>
                <w:szCs w:val="18"/>
                <w:lang w:val="en-US" w:eastAsia="en-US"/>
              </w:rPr>
            </w:pPr>
            <w:r>
              <w:rPr>
                <w:color w:val="0B0C0C"/>
                <w:sz w:val="18"/>
                <w:szCs w:val="18"/>
                <w:lang w:val="en-US" w:eastAsia="en-US"/>
              </w:rPr>
              <w:t>4) Number of children with an Education , Health and Care Plan (EHC Plan)</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pPr>
              <w:pStyle w:val="xmsonormal"/>
              <w:rPr>
                <w:color w:val="0B0C0C"/>
                <w:sz w:val="18"/>
                <w:szCs w:val="18"/>
                <w:lang w:val="en-US" w:eastAsia="en-US"/>
              </w:rPr>
            </w:pPr>
          </w:p>
        </w:tc>
      </w:tr>
      <w:tr w:rsidR="007444B8" w:rsidTr="008260D3">
        <w:tc>
          <w:tcPr>
            <w:tcW w:w="88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pPr>
              <w:pStyle w:val="xmsonormal"/>
              <w:rPr>
                <w:color w:val="0B0C0C"/>
                <w:sz w:val="18"/>
                <w:szCs w:val="18"/>
                <w:lang w:val="en-US" w:eastAsia="en-US"/>
              </w:rPr>
            </w:pPr>
            <w:r>
              <w:rPr>
                <w:color w:val="0B0C0C"/>
                <w:sz w:val="18"/>
                <w:szCs w:val="18"/>
                <w:lang w:val="en-US" w:eastAsia="en-US"/>
              </w:rPr>
              <w:t>5) Number of children who are both CIN and have an EHC Plan</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pPr>
              <w:pStyle w:val="xmsonormal"/>
              <w:rPr>
                <w:color w:val="0B0C0C"/>
                <w:sz w:val="18"/>
                <w:szCs w:val="18"/>
                <w:lang w:val="en-US" w:eastAsia="en-US"/>
              </w:rPr>
            </w:pPr>
          </w:p>
        </w:tc>
      </w:tr>
      <w:tr w:rsidR="007444B8" w:rsidTr="008260D3">
        <w:tc>
          <w:tcPr>
            <w:tcW w:w="88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44B8" w:rsidRDefault="007444B8">
            <w:pPr>
              <w:pStyle w:val="xmsonormal"/>
              <w:rPr>
                <w:color w:val="0B0C0C"/>
                <w:sz w:val="18"/>
                <w:szCs w:val="18"/>
                <w:lang w:val="en-US" w:eastAsia="en-US"/>
              </w:rPr>
            </w:pPr>
            <w:r>
              <w:rPr>
                <w:color w:val="0B0C0C"/>
                <w:sz w:val="18"/>
                <w:szCs w:val="18"/>
                <w:lang w:val="en-US" w:eastAsia="en-US"/>
              </w:rPr>
              <w:t>6) Number of children assessed as vulnerable by providers or local authorities but not CIN and without an EHC Plan</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7444B8" w:rsidRDefault="007444B8">
            <w:pPr>
              <w:pStyle w:val="xmsonormal"/>
              <w:rPr>
                <w:color w:val="0B0C0C"/>
                <w:sz w:val="18"/>
                <w:szCs w:val="18"/>
                <w:lang w:val="en-US" w:eastAsia="en-US"/>
              </w:rPr>
            </w:pPr>
          </w:p>
        </w:tc>
      </w:tr>
    </w:tbl>
    <w:p w:rsidR="007444B8" w:rsidRDefault="007444B8" w:rsidP="007444B8">
      <w:pPr>
        <w:rPr>
          <w:rFonts w:ascii="Arial" w:hAnsi="Arial" w:cs="Arial"/>
          <w:color w:val="1F497D"/>
          <w:sz w:val="22"/>
        </w:rPr>
      </w:pPr>
    </w:p>
    <w:p w:rsidR="00920F34" w:rsidRDefault="00920F34" w:rsidP="007444B8">
      <w:pPr>
        <w:rPr>
          <w:rFonts w:ascii="Arial" w:hAnsi="Arial" w:cs="Arial"/>
          <w:color w:val="1F497D"/>
          <w:sz w:val="22"/>
        </w:rPr>
      </w:pPr>
      <w:r w:rsidRPr="00920F34">
        <w:rPr>
          <w:rFonts w:ascii="Calibri" w:hAnsi="Calibri" w:cs="Arial"/>
          <w:color w:val="auto"/>
          <w:szCs w:val="18"/>
        </w:rPr>
        <w:lastRenderedPageBreak/>
        <w:t>Schools</w:t>
      </w:r>
      <w:r>
        <w:rPr>
          <w:rFonts w:ascii="Calibri" w:hAnsi="Calibri" w:cs="Arial"/>
          <w:color w:val="auto"/>
          <w:szCs w:val="18"/>
        </w:rPr>
        <w:t xml:space="preserve"> with nursery classes</w:t>
      </w:r>
      <w:r w:rsidRPr="00920F34">
        <w:rPr>
          <w:rFonts w:ascii="Calibri" w:hAnsi="Calibri" w:cs="Arial"/>
          <w:color w:val="auto"/>
          <w:szCs w:val="18"/>
        </w:rPr>
        <w:t xml:space="preserve"> / MNS please note: You are only required to submit register data to the schools team at the local authority via Paula Doneghan. You are not required to submit the same data to the Early Years and Prevention Service however we do ask that you highlight on your register returns which children are in your nursery classes. The early years team have to submit this data to the DfE twice weekly (Mondays and Thursdays) and we appreciate your assistance with this matter. </w:t>
      </w:r>
      <w:r w:rsidR="009C3281">
        <w:rPr>
          <w:rFonts w:ascii="Calibri" w:hAnsi="Calibri" w:cs="Arial"/>
          <w:color w:val="auto"/>
          <w:szCs w:val="18"/>
        </w:rPr>
        <w:t xml:space="preserve">Please include all nursery children on these days and not just critical worker or vulnerable children. </w:t>
      </w:r>
    </w:p>
    <w:p w:rsidR="008157CF" w:rsidRDefault="000C38A0" w:rsidP="00C55902">
      <w:pPr>
        <w:pStyle w:val="Sidebarphoto"/>
        <w:ind w:left="-142"/>
        <w:rPr>
          <w:rFonts w:ascii="Calibri" w:hAnsi="Calibri"/>
          <w:b/>
          <w:sz w:val="18"/>
          <w:szCs w:val="18"/>
        </w:rPr>
      </w:pPr>
      <w:r>
        <w:rPr>
          <w:lang w:val="en-GB" w:eastAsia="en-GB"/>
        </w:rPr>
        <w:drawing>
          <wp:inline distT="0" distB="0" distL="0" distR="0" wp14:anchorId="3443571F" wp14:editId="167219BB">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507937" cy="782600"/>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3251C9C4" wp14:editId="06B62BD7">
            <wp:extent cx="1352550" cy="7691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360630" cy="77371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15BC7D19" wp14:editId="7B17DF13">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356060" cy="783077"/>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5DD5E88B" wp14:editId="7246F416">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318802" cy="774576"/>
                    </a:xfrm>
                    <a:prstGeom prst="rect">
                      <a:avLst/>
                    </a:prstGeom>
                  </pic:spPr>
                </pic:pic>
              </a:graphicData>
            </a:graphic>
          </wp:inline>
        </w:drawing>
      </w:r>
      <w:r w:rsidRPr="000C38A0">
        <w:rPr>
          <w:lang w:val="en-GB" w:eastAsia="en-GB"/>
        </w:rPr>
        <w:t xml:space="preserve"> </w:t>
      </w:r>
      <w:r>
        <w:rPr>
          <w:lang w:val="en-GB" w:eastAsia="en-GB"/>
        </w:rPr>
        <w:drawing>
          <wp:inline distT="0" distB="0" distL="0" distR="0" wp14:anchorId="270ED6CC" wp14:editId="7F530BAD">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329078" cy="764732"/>
                    </a:xfrm>
                    <a:prstGeom prst="rect">
                      <a:avLst/>
                    </a:prstGeom>
                  </pic:spPr>
                </pic:pic>
              </a:graphicData>
            </a:graphic>
          </wp:inline>
        </w:drawing>
      </w:r>
    </w:p>
    <w:p w:rsidR="008157CF" w:rsidRDefault="008157CF" w:rsidP="00C55902">
      <w:pPr>
        <w:pStyle w:val="Sidebarphoto"/>
        <w:ind w:left="-142"/>
        <w:rPr>
          <w:rFonts w:ascii="Calibri" w:hAnsi="Calibri"/>
          <w:b/>
          <w:sz w:val="18"/>
          <w:szCs w:val="18"/>
        </w:rPr>
      </w:pPr>
    </w:p>
    <w:p w:rsidR="008157CF" w:rsidRDefault="008157CF" w:rsidP="000C38A0">
      <w:pPr>
        <w:pStyle w:val="Heading4"/>
        <w:ind w:left="0"/>
      </w:pPr>
      <w:r>
        <w:t>Ansering your questions</w:t>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8157CF" w:rsidTr="008157CF">
        <w:trPr>
          <w:cantSplit/>
          <w:trHeight w:val="360"/>
        </w:trPr>
        <w:tc>
          <w:tcPr>
            <w:tcW w:w="11762" w:type="dxa"/>
            <w:shd w:val="clear" w:color="auto" w:fill="FF5C0B" w:themeFill="accent1"/>
            <w:vAlign w:val="center"/>
          </w:tcPr>
          <w:p w:rsidR="008157CF" w:rsidRDefault="009E03E6" w:rsidP="008157CF">
            <w:pPr>
              <w:pStyle w:val="Heading4"/>
              <w:outlineLvl w:val="3"/>
            </w:pPr>
            <w:r>
              <w:t>Numbers are increasing</w:t>
            </w:r>
          </w:p>
        </w:tc>
      </w:tr>
    </w:tbl>
    <w:p w:rsidR="008157CF" w:rsidRPr="00C55902" w:rsidRDefault="008157CF" w:rsidP="00C55902">
      <w:pPr>
        <w:pStyle w:val="Sidebarphoto"/>
        <w:ind w:left="-142"/>
        <w:rPr>
          <w:rFonts w:ascii="Calibri" w:hAnsi="Calibri"/>
          <w:b/>
          <w:sz w:val="18"/>
          <w:szCs w:val="18"/>
        </w:rPr>
      </w:pPr>
    </w:p>
    <w:p w:rsidR="005E4D9A" w:rsidRDefault="005E4D9A" w:rsidP="00665EC7">
      <w:pPr>
        <w:spacing w:after="0"/>
        <w:rPr>
          <w:rFonts w:ascii="Calibri" w:hAnsi="Calibri"/>
        </w:rPr>
      </w:pPr>
    </w:p>
    <w:p w:rsidR="00665EC7" w:rsidRDefault="00665EC7" w:rsidP="00665EC7">
      <w:pPr>
        <w:spacing w:after="0"/>
        <w:rPr>
          <w:rFonts w:ascii="Calibri" w:hAnsi="Calibri"/>
        </w:rPr>
        <w:sectPr w:rsidR="00665EC7" w:rsidSect="00C54123">
          <w:type w:val="continuous"/>
          <w:pgSz w:w="12240" w:h="15840" w:code="1"/>
          <w:pgMar w:top="720" w:right="576" w:bottom="720" w:left="576" w:header="360" w:footer="720" w:gutter="0"/>
          <w:cols w:space="504"/>
          <w:titlePg/>
          <w:docGrid w:linePitch="360"/>
        </w:sectPr>
      </w:pPr>
      <w:r>
        <w:rPr>
          <w:rFonts w:ascii="Calibri" w:hAnsi="Calibri"/>
        </w:rPr>
        <w:t>So far this week a total of 81 providers are now open and accepting children into their setting, on Monday 148 children attending an early years and childcare provision and this increased to 228 children by Thursday.</w:t>
      </w:r>
    </w:p>
    <w:p w:rsidR="005E4D9A" w:rsidRDefault="005E4D9A" w:rsidP="00476132">
      <w:pPr>
        <w:rPr>
          <w:rFonts w:ascii="Calibri" w:hAnsi="Calibri" w:cs="Arial"/>
          <w:lang w:val="en"/>
        </w:rPr>
      </w:pPr>
    </w:p>
    <w:tbl>
      <w:tblPr>
        <w:tblW w:w="10020" w:type="dxa"/>
        <w:tblInd w:w="93" w:type="dxa"/>
        <w:tblLook w:val="04A0" w:firstRow="1" w:lastRow="0" w:firstColumn="1" w:lastColumn="0" w:noHBand="0" w:noVBand="1"/>
      </w:tblPr>
      <w:tblGrid>
        <w:gridCol w:w="1660"/>
        <w:gridCol w:w="1220"/>
        <w:gridCol w:w="1540"/>
        <w:gridCol w:w="1120"/>
        <w:gridCol w:w="1300"/>
        <w:gridCol w:w="1580"/>
        <w:gridCol w:w="1600"/>
      </w:tblGrid>
      <w:tr w:rsidR="00665EC7" w:rsidRPr="00665EC7" w:rsidTr="00665EC7">
        <w:trPr>
          <w:trHeight w:val="1200"/>
        </w:trPr>
        <w:tc>
          <w:tcPr>
            <w:tcW w:w="1660"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665EC7" w:rsidRPr="00665EC7" w:rsidRDefault="00665EC7" w:rsidP="00665EC7">
            <w:pPr>
              <w:spacing w:after="0"/>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 xml:space="preserve">Week beginning 1st June </w:t>
            </w:r>
          </w:p>
        </w:tc>
        <w:tc>
          <w:tcPr>
            <w:tcW w:w="1220" w:type="dxa"/>
            <w:tcBorders>
              <w:top w:val="single" w:sz="4" w:space="0" w:color="auto"/>
              <w:left w:val="nil"/>
              <w:bottom w:val="single" w:sz="4" w:space="0" w:color="auto"/>
              <w:right w:val="single" w:sz="4" w:space="0" w:color="auto"/>
            </w:tcBorders>
            <w:shd w:val="clear" w:color="000000" w:fill="DCE6F1"/>
            <w:vAlign w:val="center"/>
            <w:hideMark/>
          </w:tcPr>
          <w:p w:rsidR="00665EC7" w:rsidRPr="00665EC7" w:rsidRDefault="00665EC7" w:rsidP="00665EC7">
            <w:pPr>
              <w:spacing w:after="0"/>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Total Number of settings</w:t>
            </w:r>
          </w:p>
        </w:tc>
        <w:tc>
          <w:tcPr>
            <w:tcW w:w="1540" w:type="dxa"/>
            <w:tcBorders>
              <w:top w:val="single" w:sz="4" w:space="0" w:color="auto"/>
              <w:left w:val="nil"/>
              <w:bottom w:val="single" w:sz="4" w:space="0" w:color="auto"/>
              <w:right w:val="single" w:sz="4" w:space="0" w:color="auto"/>
            </w:tcBorders>
            <w:shd w:val="clear" w:color="000000" w:fill="DCE6F1"/>
            <w:vAlign w:val="center"/>
            <w:hideMark/>
          </w:tcPr>
          <w:p w:rsidR="00665EC7" w:rsidRPr="00665EC7" w:rsidRDefault="00665EC7" w:rsidP="00665EC7">
            <w:pPr>
              <w:spacing w:after="0"/>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Number planning to be open on 1st June</w:t>
            </w:r>
          </w:p>
        </w:tc>
        <w:tc>
          <w:tcPr>
            <w:tcW w:w="1120" w:type="dxa"/>
            <w:tcBorders>
              <w:top w:val="single" w:sz="4" w:space="0" w:color="auto"/>
              <w:left w:val="nil"/>
              <w:bottom w:val="single" w:sz="4" w:space="0" w:color="auto"/>
              <w:right w:val="single" w:sz="4" w:space="0" w:color="auto"/>
            </w:tcBorders>
            <w:shd w:val="clear" w:color="000000" w:fill="DCE6F1"/>
            <w:vAlign w:val="center"/>
            <w:hideMark/>
          </w:tcPr>
          <w:p w:rsidR="00665EC7" w:rsidRPr="00665EC7" w:rsidRDefault="00665EC7" w:rsidP="00665EC7">
            <w:pPr>
              <w:spacing w:after="0"/>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 opening on 1st June</w:t>
            </w:r>
          </w:p>
        </w:tc>
        <w:tc>
          <w:tcPr>
            <w:tcW w:w="1300" w:type="dxa"/>
            <w:tcBorders>
              <w:top w:val="single" w:sz="4" w:space="0" w:color="auto"/>
              <w:left w:val="nil"/>
              <w:bottom w:val="single" w:sz="4" w:space="0" w:color="auto"/>
              <w:right w:val="single" w:sz="4" w:space="0" w:color="auto"/>
            </w:tcBorders>
            <w:shd w:val="clear" w:color="000000" w:fill="DCE6F1"/>
            <w:vAlign w:val="center"/>
            <w:hideMark/>
          </w:tcPr>
          <w:p w:rsidR="00665EC7" w:rsidRPr="00665EC7" w:rsidRDefault="00665EC7" w:rsidP="00665EC7">
            <w:pPr>
              <w:spacing w:after="0"/>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Children attended Monday 1st June</w:t>
            </w:r>
          </w:p>
        </w:tc>
        <w:tc>
          <w:tcPr>
            <w:tcW w:w="1580" w:type="dxa"/>
            <w:tcBorders>
              <w:top w:val="single" w:sz="4" w:space="0" w:color="auto"/>
              <w:left w:val="nil"/>
              <w:bottom w:val="single" w:sz="4" w:space="0" w:color="auto"/>
              <w:right w:val="single" w:sz="4" w:space="0" w:color="auto"/>
            </w:tcBorders>
            <w:shd w:val="clear" w:color="000000" w:fill="DCE6F1"/>
            <w:vAlign w:val="center"/>
            <w:hideMark/>
          </w:tcPr>
          <w:p w:rsidR="00665EC7" w:rsidRPr="00665EC7" w:rsidRDefault="00665EC7" w:rsidP="00665EC7">
            <w:pPr>
              <w:spacing w:after="0"/>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Children attended Thursday 4th June</w:t>
            </w:r>
          </w:p>
        </w:tc>
        <w:tc>
          <w:tcPr>
            <w:tcW w:w="1600" w:type="dxa"/>
            <w:tcBorders>
              <w:top w:val="single" w:sz="4" w:space="0" w:color="auto"/>
              <w:left w:val="nil"/>
              <w:bottom w:val="single" w:sz="4" w:space="0" w:color="auto"/>
              <w:right w:val="single" w:sz="4" w:space="0" w:color="auto"/>
            </w:tcBorders>
            <w:shd w:val="clear" w:color="000000" w:fill="DCE6F1"/>
            <w:vAlign w:val="bottom"/>
            <w:hideMark/>
          </w:tcPr>
          <w:p w:rsidR="00665EC7" w:rsidRPr="00665EC7" w:rsidRDefault="00665EC7" w:rsidP="00665EC7">
            <w:pPr>
              <w:spacing w:after="0"/>
              <w:jc w:val="center"/>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Increase</w:t>
            </w:r>
          </w:p>
        </w:tc>
      </w:tr>
      <w:tr w:rsidR="00665EC7" w:rsidRPr="00665EC7" w:rsidTr="00665EC7">
        <w:trPr>
          <w:trHeight w:val="300"/>
        </w:trPr>
        <w:tc>
          <w:tcPr>
            <w:tcW w:w="1660" w:type="dxa"/>
            <w:tcBorders>
              <w:top w:val="nil"/>
              <w:left w:val="single" w:sz="4" w:space="0" w:color="auto"/>
              <w:bottom w:val="single" w:sz="4" w:space="0" w:color="auto"/>
              <w:right w:val="single" w:sz="4" w:space="0" w:color="auto"/>
            </w:tcBorders>
            <w:shd w:val="clear" w:color="000000" w:fill="DCE6F1"/>
            <w:noWrap/>
            <w:vAlign w:val="bottom"/>
            <w:hideMark/>
          </w:tcPr>
          <w:p w:rsidR="00665EC7" w:rsidRPr="00665EC7" w:rsidRDefault="00665EC7" w:rsidP="00665EC7">
            <w:pPr>
              <w:spacing w:after="0"/>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Childminders</w:t>
            </w:r>
          </w:p>
        </w:tc>
        <w:tc>
          <w:tcPr>
            <w:tcW w:w="12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109</w:t>
            </w:r>
          </w:p>
        </w:tc>
        <w:tc>
          <w:tcPr>
            <w:tcW w:w="154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37</w:t>
            </w:r>
          </w:p>
        </w:tc>
        <w:tc>
          <w:tcPr>
            <w:tcW w:w="11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34%</w:t>
            </w:r>
          </w:p>
        </w:tc>
        <w:tc>
          <w:tcPr>
            <w:tcW w:w="13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43</w:t>
            </w:r>
          </w:p>
        </w:tc>
        <w:tc>
          <w:tcPr>
            <w:tcW w:w="158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55</w:t>
            </w:r>
          </w:p>
        </w:tc>
        <w:tc>
          <w:tcPr>
            <w:tcW w:w="16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12</w:t>
            </w:r>
          </w:p>
        </w:tc>
      </w:tr>
      <w:tr w:rsidR="00665EC7" w:rsidRPr="00665EC7" w:rsidTr="00665EC7">
        <w:trPr>
          <w:trHeight w:val="300"/>
        </w:trPr>
        <w:tc>
          <w:tcPr>
            <w:tcW w:w="1660" w:type="dxa"/>
            <w:tcBorders>
              <w:top w:val="nil"/>
              <w:left w:val="single" w:sz="4" w:space="0" w:color="auto"/>
              <w:bottom w:val="single" w:sz="4" w:space="0" w:color="auto"/>
              <w:right w:val="single" w:sz="4" w:space="0" w:color="auto"/>
            </w:tcBorders>
            <w:shd w:val="clear" w:color="000000" w:fill="DCE6F1"/>
            <w:noWrap/>
            <w:vAlign w:val="bottom"/>
            <w:hideMark/>
          </w:tcPr>
          <w:p w:rsidR="00665EC7" w:rsidRPr="00665EC7" w:rsidRDefault="00665EC7" w:rsidP="00665EC7">
            <w:pPr>
              <w:spacing w:after="0"/>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PVI</w:t>
            </w:r>
          </w:p>
        </w:tc>
        <w:tc>
          <w:tcPr>
            <w:tcW w:w="12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29</w:t>
            </w:r>
          </w:p>
        </w:tc>
        <w:tc>
          <w:tcPr>
            <w:tcW w:w="154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9</w:t>
            </w:r>
          </w:p>
        </w:tc>
        <w:tc>
          <w:tcPr>
            <w:tcW w:w="11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31%</w:t>
            </w:r>
          </w:p>
        </w:tc>
        <w:tc>
          <w:tcPr>
            <w:tcW w:w="13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96</w:t>
            </w:r>
          </w:p>
        </w:tc>
        <w:tc>
          <w:tcPr>
            <w:tcW w:w="158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157</w:t>
            </w:r>
          </w:p>
        </w:tc>
        <w:tc>
          <w:tcPr>
            <w:tcW w:w="16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61</w:t>
            </w:r>
          </w:p>
        </w:tc>
      </w:tr>
      <w:tr w:rsidR="00665EC7" w:rsidRPr="00665EC7" w:rsidTr="00665EC7">
        <w:trPr>
          <w:trHeight w:val="300"/>
        </w:trPr>
        <w:tc>
          <w:tcPr>
            <w:tcW w:w="1660" w:type="dxa"/>
            <w:tcBorders>
              <w:top w:val="nil"/>
              <w:left w:val="single" w:sz="4" w:space="0" w:color="auto"/>
              <w:bottom w:val="single" w:sz="4" w:space="0" w:color="auto"/>
              <w:right w:val="single" w:sz="4" w:space="0" w:color="auto"/>
            </w:tcBorders>
            <w:shd w:val="clear" w:color="000000" w:fill="DCE6F1"/>
            <w:noWrap/>
            <w:vAlign w:val="bottom"/>
            <w:hideMark/>
          </w:tcPr>
          <w:p w:rsidR="00665EC7" w:rsidRPr="00665EC7" w:rsidRDefault="00665EC7" w:rsidP="00665EC7">
            <w:pPr>
              <w:spacing w:after="0"/>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CC</w:t>
            </w:r>
          </w:p>
        </w:tc>
        <w:tc>
          <w:tcPr>
            <w:tcW w:w="12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10</w:t>
            </w:r>
          </w:p>
        </w:tc>
        <w:tc>
          <w:tcPr>
            <w:tcW w:w="154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8</w:t>
            </w:r>
          </w:p>
        </w:tc>
        <w:tc>
          <w:tcPr>
            <w:tcW w:w="11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80%</w:t>
            </w:r>
          </w:p>
        </w:tc>
        <w:tc>
          <w:tcPr>
            <w:tcW w:w="13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0</w:t>
            </w:r>
          </w:p>
        </w:tc>
        <w:tc>
          <w:tcPr>
            <w:tcW w:w="158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52</w:t>
            </w:r>
          </w:p>
        </w:tc>
        <w:tc>
          <w:tcPr>
            <w:tcW w:w="16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52</w:t>
            </w:r>
          </w:p>
        </w:tc>
      </w:tr>
      <w:tr w:rsidR="00665EC7" w:rsidRPr="00665EC7" w:rsidTr="00665EC7">
        <w:trPr>
          <w:trHeight w:val="300"/>
        </w:trPr>
        <w:tc>
          <w:tcPr>
            <w:tcW w:w="1660" w:type="dxa"/>
            <w:tcBorders>
              <w:top w:val="nil"/>
              <w:left w:val="single" w:sz="4" w:space="0" w:color="auto"/>
              <w:bottom w:val="single" w:sz="4" w:space="0" w:color="auto"/>
              <w:right w:val="single" w:sz="4" w:space="0" w:color="auto"/>
            </w:tcBorders>
            <w:shd w:val="clear" w:color="000000" w:fill="DCE6F1"/>
            <w:noWrap/>
            <w:vAlign w:val="bottom"/>
            <w:hideMark/>
          </w:tcPr>
          <w:p w:rsidR="00665EC7" w:rsidRPr="00665EC7" w:rsidRDefault="00665EC7" w:rsidP="00665EC7">
            <w:pPr>
              <w:spacing w:after="0"/>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Schools &amp; MNS</w:t>
            </w:r>
          </w:p>
        </w:tc>
        <w:tc>
          <w:tcPr>
            <w:tcW w:w="12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29</w:t>
            </w:r>
          </w:p>
        </w:tc>
        <w:tc>
          <w:tcPr>
            <w:tcW w:w="154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27</w:t>
            </w:r>
          </w:p>
        </w:tc>
        <w:tc>
          <w:tcPr>
            <w:tcW w:w="11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93%</w:t>
            </w:r>
          </w:p>
        </w:tc>
        <w:tc>
          <w:tcPr>
            <w:tcW w:w="13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9</w:t>
            </w:r>
          </w:p>
        </w:tc>
        <w:tc>
          <w:tcPr>
            <w:tcW w:w="158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16</w:t>
            </w:r>
          </w:p>
        </w:tc>
        <w:tc>
          <w:tcPr>
            <w:tcW w:w="16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7</w:t>
            </w:r>
          </w:p>
        </w:tc>
      </w:tr>
      <w:tr w:rsidR="00665EC7" w:rsidRPr="00665EC7" w:rsidTr="00665EC7">
        <w:trPr>
          <w:trHeight w:val="300"/>
        </w:trPr>
        <w:tc>
          <w:tcPr>
            <w:tcW w:w="1660" w:type="dxa"/>
            <w:tcBorders>
              <w:top w:val="nil"/>
              <w:left w:val="single" w:sz="4" w:space="0" w:color="auto"/>
              <w:bottom w:val="single" w:sz="4" w:space="0" w:color="auto"/>
              <w:right w:val="single" w:sz="4" w:space="0" w:color="auto"/>
            </w:tcBorders>
            <w:shd w:val="clear" w:color="000000" w:fill="DCE6F1"/>
            <w:noWrap/>
            <w:vAlign w:val="bottom"/>
            <w:hideMark/>
          </w:tcPr>
          <w:p w:rsidR="00665EC7" w:rsidRPr="00665EC7" w:rsidRDefault="00665EC7" w:rsidP="00665EC7">
            <w:pPr>
              <w:spacing w:after="0"/>
              <w:rPr>
                <w:rFonts w:ascii="Calibri" w:eastAsia="Times New Roman" w:hAnsi="Calibri" w:cs="Times New Roman"/>
                <w:color w:val="000000"/>
                <w:szCs w:val="18"/>
                <w:lang w:val="en-GB" w:eastAsia="en-GB"/>
              </w:rPr>
            </w:pPr>
            <w:r w:rsidRPr="00665EC7">
              <w:rPr>
                <w:rFonts w:ascii="Calibri" w:eastAsia="Times New Roman" w:hAnsi="Calibri" w:cs="Times New Roman"/>
                <w:color w:val="000000"/>
                <w:szCs w:val="18"/>
                <w:lang w:val="en-GB" w:eastAsia="en-GB"/>
              </w:rPr>
              <w:t>Total</w:t>
            </w:r>
          </w:p>
        </w:tc>
        <w:tc>
          <w:tcPr>
            <w:tcW w:w="12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177</w:t>
            </w:r>
          </w:p>
        </w:tc>
        <w:tc>
          <w:tcPr>
            <w:tcW w:w="154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81</w:t>
            </w:r>
          </w:p>
        </w:tc>
        <w:tc>
          <w:tcPr>
            <w:tcW w:w="112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46%</w:t>
            </w:r>
          </w:p>
        </w:tc>
        <w:tc>
          <w:tcPr>
            <w:tcW w:w="13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148</w:t>
            </w:r>
          </w:p>
        </w:tc>
        <w:tc>
          <w:tcPr>
            <w:tcW w:w="158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228</w:t>
            </w:r>
          </w:p>
        </w:tc>
        <w:tc>
          <w:tcPr>
            <w:tcW w:w="1600" w:type="dxa"/>
            <w:tcBorders>
              <w:top w:val="nil"/>
              <w:left w:val="nil"/>
              <w:bottom w:val="single" w:sz="4" w:space="0" w:color="auto"/>
              <w:right w:val="single" w:sz="4" w:space="0" w:color="auto"/>
            </w:tcBorders>
            <w:shd w:val="clear" w:color="000000" w:fill="DCE6F1"/>
            <w:noWrap/>
            <w:vAlign w:val="center"/>
            <w:hideMark/>
          </w:tcPr>
          <w:p w:rsidR="00665EC7" w:rsidRPr="00665EC7" w:rsidRDefault="00665EC7" w:rsidP="00665EC7">
            <w:pPr>
              <w:spacing w:after="0"/>
              <w:jc w:val="center"/>
              <w:rPr>
                <w:rFonts w:ascii="Calibri" w:eastAsia="Times New Roman" w:hAnsi="Calibri" w:cs="Times New Roman"/>
                <w:b/>
                <w:bCs/>
                <w:color w:val="000000"/>
                <w:szCs w:val="18"/>
                <w:lang w:val="en-GB" w:eastAsia="en-GB"/>
              </w:rPr>
            </w:pPr>
            <w:r w:rsidRPr="00665EC7">
              <w:rPr>
                <w:rFonts w:ascii="Calibri" w:eastAsia="Times New Roman" w:hAnsi="Calibri" w:cs="Times New Roman"/>
                <w:b/>
                <w:bCs/>
                <w:color w:val="000000"/>
                <w:szCs w:val="18"/>
                <w:lang w:val="en-GB" w:eastAsia="en-GB"/>
              </w:rPr>
              <w:t>80</w:t>
            </w:r>
          </w:p>
        </w:tc>
      </w:tr>
    </w:tbl>
    <w:p w:rsidR="005E4D9A" w:rsidRDefault="005E4D9A" w:rsidP="00476132">
      <w:pPr>
        <w:rPr>
          <w:rFonts w:ascii="Calibri" w:hAnsi="Calibri" w:cs="Arial"/>
          <w:lang w:val="en"/>
        </w:rPr>
        <w:sectPr w:rsidR="005E4D9A" w:rsidSect="00665EC7">
          <w:type w:val="continuous"/>
          <w:pgSz w:w="12240" w:h="15840" w:code="1"/>
          <w:pgMar w:top="720" w:right="576" w:bottom="720" w:left="576" w:header="360" w:footer="720" w:gutter="0"/>
          <w:cols w:space="504"/>
          <w:titlePg/>
          <w:docGrid w:linePitch="360"/>
        </w:sectPr>
      </w:pPr>
    </w:p>
    <w:p w:rsidR="00665EC7" w:rsidRDefault="00665EC7" w:rsidP="00476132">
      <w:pPr>
        <w:rPr>
          <w:rFonts w:ascii="Calibri" w:hAnsi="Calibri" w:cs="Arial"/>
          <w:lang w:val="en"/>
        </w:rPr>
      </w:pPr>
    </w:p>
    <w:p w:rsidR="00665EC7" w:rsidRDefault="00665EC7" w:rsidP="00476132">
      <w:pPr>
        <w:rPr>
          <w:rFonts w:ascii="Calibri" w:hAnsi="Calibri" w:cs="Arial"/>
          <w:lang w:val="en"/>
        </w:rPr>
      </w:pPr>
      <w:r>
        <w:rPr>
          <w:rFonts w:ascii="Calibri" w:hAnsi="Calibri" w:cs="Arial"/>
          <w:lang w:val="en"/>
        </w:rPr>
        <w:t xml:space="preserve">Another 22 settings are planning to open their doors during June and another 15 in July.   </w:t>
      </w:r>
    </w:p>
    <w:p w:rsidR="005E4D9A" w:rsidRDefault="00B95F23" w:rsidP="00476132">
      <w:pPr>
        <w:rPr>
          <w:rFonts w:ascii="Calibri" w:hAnsi="Calibri" w:cs="Arial"/>
          <w:lang w:val="en"/>
        </w:rPr>
      </w:pPr>
      <w:r>
        <w:rPr>
          <w:noProof/>
          <w:lang w:val="en-GB" w:eastAsia="en-GB"/>
        </w:rPr>
        <w:drawing>
          <wp:anchor distT="0" distB="0" distL="114300" distR="114300" simplePos="0" relativeHeight="251661312" behindDoc="1" locked="0" layoutInCell="1" allowOverlap="1" wp14:anchorId="3B0C92B9" wp14:editId="6C65A0F1">
            <wp:simplePos x="0" y="0"/>
            <wp:positionH relativeFrom="column">
              <wp:posOffset>4799329</wp:posOffset>
            </wp:positionH>
            <wp:positionV relativeFrom="paragraph">
              <wp:posOffset>480695</wp:posOffset>
            </wp:positionV>
            <wp:extent cx="1790065" cy="1287145"/>
            <wp:effectExtent l="152400" t="228600" r="153035" b="23685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rot="839922">
                      <a:off x="0" y="0"/>
                      <a:ext cx="1790065" cy="1287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1" locked="0" layoutInCell="1" allowOverlap="1" wp14:anchorId="4BA1173F" wp14:editId="7E05AEB7">
            <wp:simplePos x="0" y="0"/>
            <wp:positionH relativeFrom="column">
              <wp:posOffset>2786380</wp:posOffset>
            </wp:positionH>
            <wp:positionV relativeFrom="paragraph">
              <wp:posOffset>199390</wp:posOffset>
            </wp:positionV>
            <wp:extent cx="923925" cy="1268095"/>
            <wp:effectExtent l="0" t="0" r="9525" b="825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23925" cy="1268095"/>
                    </a:xfrm>
                    <a:prstGeom prst="rect">
                      <a:avLst/>
                    </a:prstGeom>
                  </pic:spPr>
                </pic:pic>
              </a:graphicData>
            </a:graphic>
            <wp14:sizeRelH relativeFrom="page">
              <wp14:pctWidth>0</wp14:pctWidth>
            </wp14:sizeRelH>
            <wp14:sizeRelV relativeFrom="page">
              <wp14:pctHeight>0</wp14:pctHeight>
            </wp14:sizeRelV>
          </wp:anchor>
        </w:drawing>
      </w:r>
      <w:r w:rsidR="00665EC7">
        <w:rPr>
          <w:rFonts w:ascii="Calibri" w:hAnsi="Calibri" w:cs="Arial"/>
          <w:lang w:val="en"/>
        </w:rPr>
        <w:t>By the end of July it is anticipated that approximately 422 children will be back accessing their early years and childcare placement.</w:t>
      </w:r>
      <w:r w:rsidR="005E4D9A">
        <w:rPr>
          <w:noProof/>
          <w:lang w:val="en-GB" w:eastAsia="en-GB"/>
        </w:rPr>
        <w:drawing>
          <wp:inline distT="0" distB="0" distL="0" distR="0" wp14:anchorId="2AC605B0" wp14:editId="09D4F4FA">
            <wp:extent cx="1620774" cy="1096216"/>
            <wp:effectExtent l="152400" t="228600" r="151130" b="2374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rot="20643946">
                      <a:off x="0" y="0"/>
                      <a:ext cx="1641846" cy="1110468"/>
                    </a:xfrm>
                    <a:prstGeom prst="rect">
                      <a:avLst/>
                    </a:prstGeom>
                    <a:ln>
                      <a:solidFill>
                        <a:schemeClr val="tx1"/>
                      </a:solidFill>
                    </a:ln>
                  </pic:spPr>
                </pic:pic>
              </a:graphicData>
            </a:graphic>
          </wp:inline>
        </w:drawing>
      </w:r>
      <w:r w:rsidR="00E965EF" w:rsidRPr="00E965EF">
        <w:rPr>
          <w:noProof/>
          <w:lang w:val="en-GB" w:eastAsia="en-GB"/>
        </w:rPr>
        <w:t xml:space="preserve"> </w:t>
      </w:r>
    </w:p>
    <w:p w:rsidR="00F141BA" w:rsidRDefault="00F141BA" w:rsidP="00476132">
      <w:pPr>
        <w:rPr>
          <w:rFonts w:ascii="Calibri" w:hAnsi="Calibri" w:cs="Arial"/>
          <w:lang w:val="en"/>
        </w:rPr>
        <w:sectPr w:rsidR="00F141BA" w:rsidSect="00C54123">
          <w:type w:val="continuous"/>
          <w:pgSz w:w="12240" w:h="15840" w:code="1"/>
          <w:pgMar w:top="720" w:right="576" w:bottom="720" w:left="576" w:header="360" w:footer="720" w:gutter="0"/>
          <w:cols w:space="504"/>
          <w:titlePg/>
          <w:docGrid w:linePitch="360"/>
        </w:sectPr>
      </w:pPr>
    </w:p>
    <w:p w:rsidR="0001065E" w:rsidRPr="00F141BA" w:rsidRDefault="00E965EF" w:rsidP="00B95F23">
      <w:pPr>
        <w:pStyle w:val="SidebarHeading"/>
        <w:ind w:left="0"/>
        <w:rPr>
          <w:sz w:val="32"/>
          <w:szCs w:val="32"/>
        </w:rPr>
      </w:pPr>
      <w:r w:rsidRPr="00F141BA">
        <w:rPr>
          <w:sz w:val="32"/>
          <w:szCs w:val="32"/>
        </w:rPr>
        <w:lastRenderedPageBreak/>
        <w:t>Sector Updates</w:t>
      </w:r>
    </w:p>
    <w:p w:rsidR="004F27F2" w:rsidRPr="004F27F2" w:rsidRDefault="00920F34" w:rsidP="00016E52">
      <w:pPr>
        <w:shd w:val="clear" w:color="auto" w:fill="FFA830" w:themeFill="accent2"/>
        <w:autoSpaceDE w:val="0"/>
        <w:autoSpaceDN w:val="0"/>
        <w:spacing w:after="0"/>
        <w:rPr>
          <w:rFonts w:ascii="Calibri" w:hAnsi="Calibri"/>
          <w:b/>
          <w:bCs/>
          <w:color w:val="000000"/>
          <w:szCs w:val="18"/>
          <w:lang w:eastAsia="en-GB"/>
        </w:rPr>
      </w:pPr>
      <w:r>
        <w:rPr>
          <w:rFonts w:ascii="Calibri" w:hAnsi="Calibri"/>
          <w:b/>
          <w:bCs/>
          <w:color w:val="000000"/>
          <w:szCs w:val="18"/>
          <w:lang w:eastAsia="en-GB"/>
        </w:rPr>
        <w:t>Foundation Years - FAQs</w:t>
      </w:r>
    </w:p>
    <w:p w:rsidR="000439BB" w:rsidRDefault="000439BB" w:rsidP="00F141BA">
      <w:pPr>
        <w:pStyle w:val="xmsonormal"/>
        <w:shd w:val="clear" w:color="auto" w:fill="FFFFFF" w:themeFill="background1"/>
        <w:rPr>
          <w:color w:val="0B0C0C"/>
          <w:sz w:val="18"/>
          <w:szCs w:val="18"/>
        </w:rPr>
      </w:pP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Tr="000439BB">
        <w:tc>
          <w:tcPr>
            <w:tcW w:w="0" w:type="auto"/>
            <w:tcMar>
              <w:top w:w="0" w:type="dxa"/>
              <w:left w:w="270" w:type="dxa"/>
              <w:bottom w:w="135" w:type="dxa"/>
              <w:right w:w="270" w:type="dxa"/>
            </w:tcMar>
            <w:hideMark/>
          </w:tcPr>
          <w:p w:rsidR="000439BB" w:rsidRPr="000439BB" w:rsidRDefault="001116FB" w:rsidP="000439BB">
            <w:pPr>
              <w:spacing w:after="0"/>
              <w:rPr>
                <w:rFonts w:ascii="Calibri" w:hAnsi="Calibri" w:cs="Helvetica"/>
                <w:color w:val="202020"/>
                <w:szCs w:val="18"/>
              </w:rPr>
            </w:pPr>
            <w:hyperlink r:id="rId37" w:tgtFrame="_blank" w:history="1">
              <w:r w:rsidR="000439BB" w:rsidRPr="000439BB">
                <w:rPr>
                  <w:rStyle w:val="Strong"/>
                  <w:rFonts w:ascii="Calibri" w:hAnsi="Calibri" w:cs="Helvetica"/>
                  <w:color w:val="1B1464"/>
                  <w:szCs w:val="18"/>
                  <w:u w:val="single"/>
                </w:rPr>
                <w:t>Implementing protective measures in early years settings</w:t>
              </w:r>
            </w:hyperlink>
          </w:p>
          <w:p w:rsidR="000439BB" w:rsidRPr="000439BB" w:rsidRDefault="000439BB" w:rsidP="000439BB">
            <w:pPr>
              <w:spacing w:after="0"/>
              <w:rPr>
                <w:rFonts w:ascii="Calibri" w:hAnsi="Calibri" w:cs="Helvetica"/>
                <w:color w:val="202020"/>
                <w:szCs w:val="18"/>
              </w:rPr>
            </w:pPr>
            <w:r w:rsidRPr="000439BB">
              <w:rPr>
                <w:rFonts w:ascii="Calibri" w:hAnsi="Calibri" w:cs="Helvetica"/>
                <w:color w:val="202020"/>
                <w:szCs w:val="18"/>
              </w:rPr>
              <w:t xml:space="preserve">Foundation Years have published answers to the sector's </w:t>
            </w:r>
            <w:hyperlink r:id="rId38" w:tgtFrame="_blank" w:history="1">
              <w:r w:rsidRPr="000439BB">
                <w:rPr>
                  <w:rStyle w:val="Strong"/>
                  <w:rFonts w:ascii="Calibri" w:hAnsi="Calibri" w:cs="Helvetica"/>
                  <w:color w:val="FFBF00"/>
                  <w:szCs w:val="18"/>
                  <w:u w:val="single"/>
                </w:rPr>
                <w:t>frequently asked questions</w:t>
              </w:r>
            </w:hyperlink>
            <w:r w:rsidRPr="000439BB">
              <w:rPr>
                <w:rFonts w:ascii="Calibri" w:hAnsi="Calibri" w:cs="Helvetica"/>
                <w:color w:val="202020"/>
                <w:szCs w:val="18"/>
              </w:rPr>
              <w:t xml:space="preserve"> (FAQs) on implementing protective measures in early years settings during the coronavirus outbreak. The answers cover:</w:t>
            </w:r>
          </w:p>
          <w:p w:rsidR="000439BB" w:rsidRPr="000439BB" w:rsidRDefault="000439BB" w:rsidP="000439BB">
            <w:pPr>
              <w:numPr>
                <w:ilvl w:val="0"/>
                <w:numId w:val="13"/>
              </w:numPr>
              <w:spacing w:after="0"/>
              <w:rPr>
                <w:rFonts w:ascii="Calibri" w:eastAsia="Times New Roman" w:hAnsi="Calibri" w:cs="Helvetica"/>
                <w:color w:val="202020"/>
                <w:szCs w:val="18"/>
              </w:rPr>
            </w:pPr>
            <w:r w:rsidRPr="000439BB">
              <w:rPr>
                <w:rFonts w:ascii="Calibri" w:eastAsia="Times New Roman" w:hAnsi="Calibri" w:cs="Helvetica"/>
                <w:color w:val="202020"/>
                <w:szCs w:val="18"/>
              </w:rPr>
              <w:t>Using sandpits and water troughs</w:t>
            </w:r>
          </w:p>
          <w:p w:rsidR="000439BB" w:rsidRPr="000439BB" w:rsidRDefault="000439BB" w:rsidP="000439BB">
            <w:pPr>
              <w:numPr>
                <w:ilvl w:val="0"/>
                <w:numId w:val="13"/>
              </w:numPr>
              <w:spacing w:after="0"/>
              <w:rPr>
                <w:rFonts w:ascii="Calibri" w:eastAsia="Times New Roman" w:hAnsi="Calibri" w:cs="Helvetica"/>
                <w:color w:val="202020"/>
                <w:szCs w:val="18"/>
              </w:rPr>
            </w:pPr>
            <w:r w:rsidRPr="000439BB">
              <w:rPr>
                <w:rFonts w:ascii="Calibri" w:eastAsia="Times New Roman" w:hAnsi="Calibri" w:cs="Helvetica"/>
                <w:color w:val="202020"/>
                <w:szCs w:val="18"/>
              </w:rPr>
              <w:t>Taking groups of children to outdoor public places</w:t>
            </w:r>
          </w:p>
          <w:p w:rsidR="000439BB" w:rsidRPr="000439BB" w:rsidRDefault="000439BB" w:rsidP="000439BB">
            <w:pPr>
              <w:numPr>
                <w:ilvl w:val="0"/>
                <w:numId w:val="13"/>
              </w:numPr>
              <w:spacing w:after="0"/>
              <w:rPr>
                <w:rFonts w:ascii="Calibri" w:eastAsia="Times New Roman" w:hAnsi="Calibri" w:cs="Helvetica"/>
                <w:color w:val="202020"/>
                <w:szCs w:val="18"/>
              </w:rPr>
            </w:pPr>
            <w:r w:rsidRPr="000439BB">
              <w:rPr>
                <w:rFonts w:ascii="Calibri" w:eastAsia="Times New Roman" w:hAnsi="Calibri" w:cs="Helvetica"/>
                <w:color w:val="202020"/>
                <w:szCs w:val="18"/>
              </w:rPr>
              <w:t>Testing for under 5s</w:t>
            </w:r>
          </w:p>
          <w:p w:rsidR="000439BB" w:rsidRPr="000439BB" w:rsidRDefault="000439BB" w:rsidP="000439BB">
            <w:pPr>
              <w:numPr>
                <w:ilvl w:val="0"/>
                <w:numId w:val="13"/>
              </w:numPr>
              <w:spacing w:after="0"/>
              <w:rPr>
                <w:rFonts w:ascii="Calibri" w:eastAsia="Times New Roman" w:hAnsi="Calibri" w:cs="Helvetica"/>
                <w:color w:val="202020"/>
                <w:szCs w:val="18"/>
              </w:rPr>
            </w:pPr>
            <w:r w:rsidRPr="000439BB">
              <w:rPr>
                <w:rFonts w:ascii="Calibri" w:eastAsia="Times New Roman" w:hAnsi="Calibri" w:cs="Helvetica"/>
                <w:color w:val="202020"/>
                <w:szCs w:val="18"/>
              </w:rPr>
              <w:t>The maximum number of children in a bubble in primary schools</w:t>
            </w:r>
          </w:p>
          <w:p w:rsidR="000439BB" w:rsidRDefault="000439BB" w:rsidP="000439BB">
            <w:pPr>
              <w:spacing w:after="0"/>
              <w:rPr>
                <w:rFonts w:ascii="Helvetica" w:eastAsia="Times New Roman" w:hAnsi="Helvetica" w:cs="Helvetica"/>
                <w:color w:val="202020"/>
                <w:sz w:val="24"/>
                <w:szCs w:val="24"/>
              </w:rPr>
            </w:pPr>
            <w:r w:rsidRPr="000439BB">
              <w:rPr>
                <w:rFonts w:ascii="Calibri" w:eastAsia="Times New Roman" w:hAnsi="Calibri" w:cs="Helvetica"/>
                <w:color w:val="202020"/>
                <w:szCs w:val="18"/>
              </w:rPr>
              <w:t xml:space="preserve">Foundation Years also hosted a </w:t>
            </w:r>
            <w:hyperlink r:id="rId39" w:tgtFrame="_blank" w:history="1">
              <w:r w:rsidRPr="000439BB">
                <w:rPr>
                  <w:rStyle w:val="Strong"/>
                  <w:rFonts w:ascii="Calibri" w:eastAsia="Times New Roman" w:hAnsi="Calibri" w:cs="Helvetica"/>
                  <w:color w:val="FFBF00"/>
                  <w:szCs w:val="18"/>
                  <w:u w:val="single"/>
                </w:rPr>
                <w:t>video podcast</w:t>
              </w:r>
            </w:hyperlink>
            <w:r w:rsidRPr="000439BB">
              <w:rPr>
                <w:rFonts w:ascii="Calibri" w:eastAsia="Times New Roman" w:hAnsi="Calibri" w:cs="Helvetica"/>
                <w:color w:val="202020"/>
                <w:szCs w:val="18"/>
              </w:rPr>
              <w:t xml:space="preserve"> with the Department for Education (DfE) to answer your questions and share the latest information that providers can use when planning to reopen.</w:t>
            </w:r>
            <w:r>
              <w:rPr>
                <w:rFonts w:ascii="Helvetica" w:eastAsia="Times New Roman" w:hAnsi="Helvetica" w:cs="Helvetica"/>
                <w:color w:val="202020"/>
              </w:rPr>
              <w:t xml:space="preserve"> </w:t>
            </w:r>
          </w:p>
        </w:tc>
      </w:tr>
    </w:tbl>
    <w:p w:rsidR="00F141BA" w:rsidRPr="00F141BA" w:rsidRDefault="00920F34" w:rsidP="00016E52">
      <w:pPr>
        <w:pStyle w:val="Heading2"/>
        <w:shd w:val="clear" w:color="auto" w:fill="FFA830" w:themeFill="accent2"/>
        <w:spacing w:before="0"/>
        <w:rPr>
          <w:rFonts w:ascii="Calibri" w:eastAsia="Times New Roman" w:hAnsi="Calibri" w:cs="Helvetica"/>
          <w:b/>
          <w:color w:val="0B0C0C"/>
          <w:sz w:val="18"/>
          <w:szCs w:val="18"/>
        </w:rPr>
      </w:pPr>
      <w:r w:rsidRPr="00920F34">
        <w:rPr>
          <w:rFonts w:ascii="Calibri" w:eastAsia="Times New Roman" w:hAnsi="Calibri" w:cs="Helvetica"/>
          <w:b/>
          <w:color w:val="0B0C0C"/>
          <w:sz w:val="18"/>
          <w:szCs w:val="18"/>
        </w:rPr>
        <w:lastRenderedPageBreak/>
        <w:t>The 2020 Early Years Summit:</w:t>
      </w:r>
    </w:p>
    <w:p w:rsidR="00920F34" w:rsidRPr="00920F34" w:rsidRDefault="00920F34" w:rsidP="00920F34">
      <w:pPr>
        <w:shd w:val="clear" w:color="auto" w:fill="FFFFFF" w:themeFill="background1"/>
        <w:spacing w:after="0"/>
        <w:rPr>
          <w:rFonts w:ascii="Calibri" w:hAnsi="Calibri"/>
          <w:color w:val="auto"/>
          <w:szCs w:val="18"/>
        </w:rPr>
      </w:pPr>
      <w:r w:rsidRPr="00920F34">
        <w:rPr>
          <w:rFonts w:ascii="Calibri" w:hAnsi="Calibri"/>
          <w:color w:val="auto"/>
          <w:szCs w:val="18"/>
        </w:rPr>
        <w:t>Speech, Language and Communication</w:t>
      </w:r>
    </w:p>
    <w:p w:rsidR="00920F34" w:rsidRPr="00920F34" w:rsidRDefault="00920F34" w:rsidP="00920F34">
      <w:pPr>
        <w:shd w:val="clear" w:color="auto" w:fill="FFFFFF" w:themeFill="background1"/>
        <w:spacing w:after="0"/>
        <w:rPr>
          <w:rFonts w:ascii="Calibri" w:hAnsi="Calibri"/>
          <w:color w:val="auto"/>
          <w:szCs w:val="18"/>
        </w:rPr>
      </w:pPr>
      <w:r>
        <w:rPr>
          <w:rFonts w:ascii="Calibri" w:hAnsi="Calibri"/>
          <w:color w:val="auto"/>
          <w:szCs w:val="18"/>
        </w:rPr>
        <w:t>F</w:t>
      </w:r>
      <w:r w:rsidRPr="00920F34">
        <w:rPr>
          <w:rFonts w:ascii="Calibri" w:hAnsi="Calibri"/>
          <w:color w:val="auto"/>
          <w:szCs w:val="18"/>
        </w:rPr>
        <w:t>REE CPD · Watch online at your convenience from your own home</w:t>
      </w:r>
    </w:p>
    <w:p w:rsidR="004F27F2" w:rsidRDefault="00920F34" w:rsidP="00920F34">
      <w:pPr>
        <w:shd w:val="clear" w:color="auto" w:fill="FFFFFF" w:themeFill="background1"/>
        <w:spacing w:after="0"/>
        <w:rPr>
          <w:rFonts w:ascii="Calibri" w:hAnsi="Calibri"/>
          <w:color w:val="auto"/>
          <w:szCs w:val="18"/>
        </w:rPr>
      </w:pPr>
      <w:r w:rsidRPr="00920F34">
        <w:rPr>
          <w:rFonts w:ascii="Calibri" w:hAnsi="Calibri"/>
          <w:color w:val="auto"/>
          <w:szCs w:val="18"/>
        </w:rPr>
        <w:t>Monday 1st June - Sunday 7th June</w:t>
      </w:r>
    </w:p>
    <w:p w:rsidR="00920F34" w:rsidRDefault="001116FB" w:rsidP="00920F34">
      <w:pPr>
        <w:shd w:val="clear" w:color="auto" w:fill="FFFFFF" w:themeFill="background1"/>
        <w:spacing w:after="0"/>
        <w:rPr>
          <w:rFonts w:ascii="Calibri" w:hAnsi="Calibri"/>
          <w:color w:val="auto"/>
          <w:szCs w:val="18"/>
        </w:rPr>
      </w:pPr>
      <w:hyperlink r:id="rId40" w:history="1">
        <w:r w:rsidR="00920F34" w:rsidRPr="00CC1DB7">
          <w:rPr>
            <w:rStyle w:val="Hyperlink"/>
            <w:rFonts w:ascii="Calibri" w:hAnsi="Calibri"/>
            <w:szCs w:val="18"/>
          </w:rPr>
          <w:t>https://www.earlyyearssummit.com/</w:t>
        </w:r>
      </w:hyperlink>
      <w:r w:rsidR="00920F34">
        <w:rPr>
          <w:rFonts w:ascii="Calibri" w:hAnsi="Calibri"/>
          <w:color w:val="auto"/>
          <w:szCs w:val="18"/>
        </w:rPr>
        <w:t xml:space="preserve"> </w:t>
      </w:r>
    </w:p>
    <w:p w:rsidR="00920F34" w:rsidRPr="00920F34" w:rsidRDefault="00920F34" w:rsidP="00920F34">
      <w:pPr>
        <w:shd w:val="clear" w:color="auto" w:fill="FFFFFF" w:themeFill="background1"/>
        <w:spacing w:after="0"/>
        <w:rPr>
          <w:rFonts w:ascii="Calibri" w:hAnsi="Calibri"/>
          <w:color w:val="auto"/>
          <w:szCs w:val="18"/>
        </w:rPr>
      </w:pPr>
    </w:p>
    <w:p w:rsidR="00016E52" w:rsidRPr="00016E52" w:rsidRDefault="00920F34" w:rsidP="00016E52">
      <w:pPr>
        <w:shd w:val="clear" w:color="auto" w:fill="FFA830" w:themeFill="accent2"/>
        <w:spacing w:after="0"/>
        <w:rPr>
          <w:rFonts w:ascii="Calibri" w:hAnsi="Calibri"/>
          <w:b/>
          <w:color w:val="auto"/>
          <w:szCs w:val="18"/>
        </w:rPr>
      </w:pPr>
      <w:r w:rsidRPr="00920F34">
        <w:rPr>
          <w:rFonts w:ascii="Calibri" w:hAnsi="Calibri"/>
          <w:b/>
          <w:color w:val="auto"/>
          <w:szCs w:val="18"/>
        </w:rPr>
        <w:t xml:space="preserve">Family Resources to support parents and </w:t>
      </w:r>
      <w:proofErr w:type="spellStart"/>
      <w:r w:rsidRPr="00920F34">
        <w:rPr>
          <w:rFonts w:ascii="Calibri" w:hAnsi="Calibri"/>
          <w:b/>
          <w:color w:val="auto"/>
          <w:szCs w:val="18"/>
        </w:rPr>
        <w:t>carers</w:t>
      </w:r>
      <w:proofErr w:type="spellEnd"/>
      <w:r w:rsidRPr="00920F34">
        <w:rPr>
          <w:rFonts w:ascii="Calibri" w:hAnsi="Calibri"/>
          <w:b/>
          <w:color w:val="auto"/>
          <w:szCs w:val="18"/>
        </w:rPr>
        <w:t xml:space="preserve"> during lockdown</w:t>
      </w:r>
    </w:p>
    <w:tbl>
      <w:tblPr>
        <w:tblpPr w:leftFromText="45" w:rightFromText="45" w:vertAnchor="text"/>
        <w:tblW w:w="5000" w:type="pct"/>
        <w:tblCellMar>
          <w:left w:w="0" w:type="dxa"/>
          <w:right w:w="0" w:type="dxa"/>
        </w:tblCellMar>
        <w:tblLook w:val="04A0" w:firstRow="1" w:lastRow="0" w:firstColumn="1" w:lastColumn="0" w:noHBand="0" w:noVBand="1"/>
      </w:tblPr>
      <w:tblGrid>
        <w:gridCol w:w="11628"/>
      </w:tblGrid>
      <w:tr w:rsidR="000439BB" w:rsidTr="000439BB">
        <w:tc>
          <w:tcPr>
            <w:tcW w:w="0" w:type="auto"/>
            <w:tcMar>
              <w:top w:w="0" w:type="dxa"/>
              <w:left w:w="270" w:type="dxa"/>
              <w:bottom w:w="135" w:type="dxa"/>
              <w:right w:w="270" w:type="dxa"/>
            </w:tcMar>
            <w:hideMark/>
          </w:tcPr>
          <w:p w:rsidR="000439BB" w:rsidRPr="000439BB" w:rsidRDefault="001116FB" w:rsidP="000439BB">
            <w:pPr>
              <w:spacing w:after="0"/>
              <w:rPr>
                <w:rFonts w:ascii="Calibri" w:hAnsi="Calibri" w:cs="Helvetica"/>
                <w:color w:val="202020"/>
                <w:szCs w:val="18"/>
              </w:rPr>
            </w:pPr>
            <w:hyperlink r:id="rId41" w:tgtFrame="_blank" w:history="1">
              <w:r w:rsidR="000439BB" w:rsidRPr="000439BB">
                <w:rPr>
                  <w:rStyle w:val="Strong"/>
                  <w:rFonts w:ascii="Calibri" w:hAnsi="Calibri" w:cs="Helvetica"/>
                  <w:color w:val="1B1464"/>
                  <w:szCs w:val="18"/>
                  <w:u w:val="single"/>
                </w:rPr>
                <w:t xml:space="preserve">Family Resources to support parents and </w:t>
              </w:r>
              <w:proofErr w:type="spellStart"/>
              <w:r w:rsidR="000439BB" w:rsidRPr="000439BB">
                <w:rPr>
                  <w:rStyle w:val="Strong"/>
                  <w:rFonts w:ascii="Calibri" w:hAnsi="Calibri" w:cs="Helvetica"/>
                  <w:color w:val="1B1464"/>
                  <w:szCs w:val="18"/>
                  <w:u w:val="single"/>
                </w:rPr>
                <w:t>carers</w:t>
              </w:r>
              <w:proofErr w:type="spellEnd"/>
              <w:r w:rsidR="000439BB" w:rsidRPr="000439BB">
                <w:rPr>
                  <w:rStyle w:val="Strong"/>
                  <w:rFonts w:ascii="Calibri" w:hAnsi="Calibri" w:cs="Helvetica"/>
                  <w:color w:val="1B1464"/>
                  <w:szCs w:val="18"/>
                  <w:u w:val="single"/>
                </w:rPr>
                <w:t xml:space="preserve"> during lockdown</w:t>
              </w:r>
            </w:hyperlink>
          </w:p>
          <w:p w:rsidR="00F260EA" w:rsidRDefault="000439BB" w:rsidP="000439BB">
            <w:pPr>
              <w:spacing w:after="0"/>
              <w:rPr>
                <w:rFonts w:ascii="Calibri" w:hAnsi="Calibri" w:cs="Helvetica"/>
                <w:color w:val="202020"/>
                <w:szCs w:val="18"/>
              </w:rPr>
            </w:pPr>
            <w:r w:rsidRPr="000439BB">
              <w:rPr>
                <w:rFonts w:ascii="Calibri" w:hAnsi="Calibri" w:cs="Helvetica"/>
                <w:color w:val="202020"/>
                <w:szCs w:val="18"/>
              </w:rPr>
              <w:t xml:space="preserve">Education Development Trust (EDT) and </w:t>
            </w:r>
            <w:proofErr w:type="spellStart"/>
            <w:r w:rsidRPr="000439BB">
              <w:rPr>
                <w:rFonts w:ascii="Calibri" w:hAnsi="Calibri" w:cs="Helvetica"/>
                <w:color w:val="202020"/>
                <w:szCs w:val="18"/>
              </w:rPr>
              <w:t>Elklan</w:t>
            </w:r>
            <w:proofErr w:type="spellEnd"/>
            <w:r w:rsidRPr="000439BB">
              <w:rPr>
                <w:rFonts w:ascii="Calibri" w:hAnsi="Calibri" w:cs="Helvetica"/>
                <w:color w:val="202020"/>
                <w:szCs w:val="18"/>
              </w:rPr>
              <w:t xml:space="preserve">, have developed </w:t>
            </w:r>
            <w:hyperlink r:id="rId42" w:tgtFrame="_blank" w:history="1">
              <w:r w:rsidRPr="000439BB">
                <w:rPr>
                  <w:rStyle w:val="Strong"/>
                  <w:rFonts w:ascii="Calibri" w:hAnsi="Calibri" w:cs="Helvetica"/>
                  <w:color w:val="FFBF00"/>
                  <w:szCs w:val="18"/>
                  <w:u w:val="single"/>
                </w:rPr>
                <w:t>Family Resources</w:t>
              </w:r>
            </w:hyperlink>
            <w:r w:rsidRPr="000439BB">
              <w:rPr>
                <w:rFonts w:ascii="Calibri" w:hAnsi="Calibri" w:cs="Helvetica"/>
                <w:color w:val="202020"/>
                <w:szCs w:val="18"/>
              </w:rPr>
              <w:t>, fun and friendly guides for parents to support their 2-4 year-old's communication skills.</w:t>
            </w:r>
            <w:r w:rsidRPr="000439BB">
              <w:rPr>
                <w:rFonts w:ascii="Calibri" w:hAnsi="Calibri" w:cs="Helvetica"/>
                <w:color w:val="202020"/>
                <w:szCs w:val="18"/>
              </w:rPr>
              <w:br/>
              <w:t> </w:t>
            </w:r>
            <w:r w:rsidRPr="000439BB">
              <w:rPr>
                <w:rFonts w:ascii="Calibri" w:hAnsi="Calibri" w:cs="Helvetica"/>
                <w:color w:val="202020"/>
                <w:szCs w:val="18"/>
              </w:rPr>
              <w:br/>
              <w:t xml:space="preserve">Lyn </w:t>
            </w:r>
            <w:proofErr w:type="spellStart"/>
            <w:r w:rsidRPr="000439BB">
              <w:rPr>
                <w:rFonts w:ascii="Calibri" w:hAnsi="Calibri" w:cs="Helvetica"/>
                <w:color w:val="202020"/>
                <w:szCs w:val="18"/>
              </w:rPr>
              <w:t>Challender</w:t>
            </w:r>
            <w:proofErr w:type="spellEnd"/>
            <w:r w:rsidRPr="000439BB">
              <w:rPr>
                <w:rFonts w:ascii="Calibri" w:hAnsi="Calibri" w:cs="Helvetica"/>
                <w:color w:val="202020"/>
                <w:szCs w:val="18"/>
              </w:rPr>
              <w:t xml:space="preserve">, Early Years Professional Development Advisor at EDT, has also published an </w:t>
            </w:r>
            <w:hyperlink r:id="rId43" w:tgtFrame="_blank" w:history="1">
              <w:r w:rsidRPr="000439BB">
                <w:rPr>
                  <w:rStyle w:val="Strong"/>
                  <w:rFonts w:ascii="Calibri" w:hAnsi="Calibri" w:cs="Helvetica"/>
                  <w:color w:val="FFBF00"/>
                  <w:szCs w:val="18"/>
                  <w:u w:val="single"/>
                </w:rPr>
                <w:t>article</w:t>
              </w:r>
            </w:hyperlink>
            <w:r w:rsidRPr="000439BB">
              <w:rPr>
                <w:rFonts w:ascii="Calibri" w:hAnsi="Calibri" w:cs="Helvetica"/>
                <w:color w:val="202020"/>
                <w:szCs w:val="18"/>
              </w:rPr>
              <w:t xml:space="preserve"> on how early years practitioners can support parents to navigate home learning.</w:t>
            </w:r>
          </w:p>
          <w:p w:rsidR="00E64302" w:rsidRPr="00016E52" w:rsidRDefault="00E64302" w:rsidP="00E64302">
            <w:pPr>
              <w:shd w:val="clear" w:color="auto" w:fill="FFA830" w:themeFill="accent2"/>
              <w:spacing w:after="0"/>
              <w:rPr>
                <w:rFonts w:ascii="Calibri" w:hAnsi="Calibri"/>
                <w:b/>
                <w:color w:val="auto"/>
                <w:szCs w:val="18"/>
              </w:rPr>
            </w:pPr>
            <w:r>
              <w:rPr>
                <w:rFonts w:ascii="Calibri" w:hAnsi="Calibri"/>
                <w:b/>
                <w:color w:val="auto"/>
                <w:szCs w:val="18"/>
              </w:rPr>
              <w:t>NHS East Berkshire CCG: Lift the Baby</w:t>
            </w:r>
          </w:p>
          <w:p w:rsidR="00F260EA" w:rsidRDefault="00E64302" w:rsidP="00F260EA">
            <w:pPr>
              <w:spacing w:after="0"/>
              <w:rPr>
                <w:rFonts w:ascii="Calibri" w:hAnsi="Calibri" w:cs="Helvetica"/>
                <w:color w:val="202020"/>
                <w:szCs w:val="18"/>
              </w:rPr>
            </w:pPr>
            <w:r w:rsidRPr="00E64302">
              <w:rPr>
                <w:rFonts w:ascii="Calibri" w:hAnsi="Calibri" w:cs="Helvetica"/>
                <w:color w:val="202020"/>
                <w:szCs w:val="18"/>
              </w:rPr>
              <w:t>NHS EAST BERKSHIRE CCG</w:t>
            </w:r>
            <w:r w:rsidR="00F260EA" w:rsidRPr="00E64302">
              <w:rPr>
                <w:rFonts w:ascii="Calibri" w:hAnsi="Calibri" w:cs="Helvetica"/>
                <w:color w:val="202020"/>
                <w:szCs w:val="18"/>
              </w:rPr>
              <w:t xml:space="preserve"> are doing a </w:t>
            </w:r>
            <w:proofErr w:type="spellStart"/>
            <w:r w:rsidR="00F260EA" w:rsidRPr="00E64302">
              <w:rPr>
                <w:rFonts w:ascii="Calibri" w:hAnsi="Calibri" w:cs="Helvetica"/>
                <w:color w:val="202020"/>
                <w:szCs w:val="18"/>
              </w:rPr>
              <w:t>facebook</w:t>
            </w:r>
            <w:proofErr w:type="spellEnd"/>
            <w:r w:rsidR="00F260EA" w:rsidRPr="00E64302">
              <w:rPr>
                <w:rFonts w:ascii="Calibri" w:hAnsi="Calibri" w:cs="Helvetica"/>
                <w:color w:val="202020"/>
                <w:szCs w:val="18"/>
              </w:rPr>
              <w:t xml:space="preserve"> campaign for Lift the Baby during June.  We are targeting all parents who have had a baby in the last 12 months. Please share the link as wide as you can and especially for those who are in contact with parents and parents to be: </w:t>
            </w:r>
          </w:p>
          <w:p w:rsidR="00E64302" w:rsidRPr="00E64302" w:rsidRDefault="00E64302" w:rsidP="00F260EA">
            <w:pPr>
              <w:spacing w:after="0"/>
              <w:rPr>
                <w:rFonts w:ascii="Calibri" w:hAnsi="Calibri" w:cs="Helvetica"/>
                <w:color w:val="202020"/>
                <w:szCs w:val="18"/>
              </w:rPr>
            </w:pPr>
          </w:p>
          <w:p w:rsidR="00F260EA" w:rsidRDefault="00F260EA" w:rsidP="000439BB">
            <w:pPr>
              <w:spacing w:after="0"/>
              <w:rPr>
                <w:rFonts w:ascii="Calibri" w:hAnsi="Calibri" w:cs="Helvetica"/>
                <w:color w:val="202020"/>
                <w:szCs w:val="18"/>
              </w:rPr>
            </w:pPr>
            <w:r w:rsidRPr="00E64302">
              <w:rPr>
                <w:rFonts w:ascii="Calibri" w:hAnsi="Calibri" w:cs="Helvetica"/>
                <w:color w:val="202020"/>
                <w:szCs w:val="18"/>
              </w:rPr>
              <w:t xml:space="preserve">You can view the ad for yourself by clicking on the following link: </w:t>
            </w:r>
            <w:hyperlink r:id="rId44" w:history="1">
              <w:r w:rsidR="00E64302" w:rsidRPr="007C026B">
                <w:rPr>
                  <w:rStyle w:val="Hyperlink"/>
                  <w:rFonts w:ascii="Calibri" w:hAnsi="Calibri" w:cs="Helvetica"/>
                  <w:szCs w:val="18"/>
                </w:rPr>
                <w:t>https://fb.me/1RLQfTTFCB3PWtS</w:t>
              </w:r>
            </w:hyperlink>
            <w:r w:rsidR="00E64302">
              <w:rPr>
                <w:rFonts w:ascii="Calibri" w:hAnsi="Calibri" w:cs="Helvetica"/>
                <w:color w:val="202020"/>
                <w:szCs w:val="18"/>
              </w:rPr>
              <w:t xml:space="preserve"> </w:t>
            </w:r>
            <w:r w:rsidRPr="00E64302">
              <w:rPr>
                <w:rFonts w:ascii="Calibri" w:hAnsi="Calibri" w:cs="Helvetica"/>
                <w:color w:val="202020"/>
                <w:szCs w:val="18"/>
              </w:rPr>
              <w:t xml:space="preserve">and then click ‘Show ad’ – it will then appear on your personal Facebook page for the next 24 hours, allowing you to like, share and comment on the ad, so that you can </w:t>
            </w:r>
            <w:r w:rsidR="00BE186A">
              <w:rPr>
                <w:rFonts w:ascii="Calibri" w:hAnsi="Calibri" w:cs="Helvetica"/>
                <w:color w:val="202020"/>
                <w:szCs w:val="18"/>
              </w:rPr>
              <w:t>keep an eye on how it performs.</w:t>
            </w:r>
          </w:p>
          <w:p w:rsidR="00B95F23" w:rsidRPr="00BE186A" w:rsidRDefault="00B95F23" w:rsidP="000439BB">
            <w:pPr>
              <w:spacing w:after="0"/>
              <w:rPr>
                <w:rFonts w:ascii="Calibri" w:hAnsi="Calibri" w:cs="Helvetica"/>
                <w:color w:val="202020"/>
                <w:szCs w:val="18"/>
              </w:rPr>
            </w:pPr>
          </w:p>
          <w:p w:rsidR="00E64302" w:rsidRPr="00016E52" w:rsidRDefault="00E64302" w:rsidP="00E64302">
            <w:pPr>
              <w:shd w:val="clear" w:color="auto" w:fill="FFA830" w:themeFill="accent2"/>
              <w:spacing w:after="0"/>
              <w:rPr>
                <w:rFonts w:ascii="Calibri" w:hAnsi="Calibri"/>
                <w:b/>
                <w:color w:val="auto"/>
                <w:szCs w:val="18"/>
              </w:rPr>
            </w:pPr>
            <w:r>
              <w:rPr>
                <w:rFonts w:ascii="Calibri" w:hAnsi="Calibri"/>
                <w:b/>
                <w:color w:val="auto"/>
                <w:szCs w:val="18"/>
              </w:rPr>
              <w:t>Post Lockdown Pathway</w:t>
            </w:r>
          </w:p>
          <w:p w:rsidR="00E64302" w:rsidRPr="00E64302" w:rsidRDefault="00E64302" w:rsidP="00E64302">
            <w:pPr>
              <w:spacing w:after="0"/>
              <w:rPr>
                <w:rFonts w:ascii="Calibri" w:hAnsi="Calibri" w:cs="Helvetica"/>
                <w:color w:val="202020"/>
                <w:szCs w:val="18"/>
              </w:rPr>
            </w:pPr>
            <w:r>
              <w:rPr>
                <w:rFonts w:ascii="Calibri" w:hAnsi="Calibri" w:cs="Helvetica"/>
                <w:color w:val="202020"/>
                <w:szCs w:val="18"/>
              </w:rPr>
              <w:t xml:space="preserve">Post lockdown pathways </w:t>
            </w:r>
            <w:r w:rsidRPr="00E64302">
              <w:rPr>
                <w:rFonts w:ascii="Calibri" w:hAnsi="Calibri" w:cs="Helvetica"/>
                <w:color w:val="202020"/>
                <w:szCs w:val="18"/>
              </w:rPr>
              <w:t>gives residents some key ways that they can reduce their risk of Coronavirus. This page will help provide residents with some reassurances of how they can return to a new “healthy normal” whilst ensuring they are prepared for any fut</w:t>
            </w:r>
            <w:r w:rsidR="00BE186A">
              <w:rPr>
                <w:rFonts w:ascii="Calibri" w:hAnsi="Calibri" w:cs="Helvetica"/>
                <w:color w:val="202020"/>
                <w:szCs w:val="18"/>
              </w:rPr>
              <w:t xml:space="preserve">ure re-emergence of the virus. </w:t>
            </w:r>
          </w:p>
          <w:p w:rsidR="00E64302" w:rsidRPr="00E64302" w:rsidRDefault="001116FB" w:rsidP="00E64302">
            <w:pPr>
              <w:spacing w:after="0"/>
              <w:rPr>
                <w:rFonts w:ascii="Calibri" w:hAnsi="Calibri" w:cs="Helvetica"/>
                <w:color w:val="202020"/>
                <w:szCs w:val="18"/>
              </w:rPr>
            </w:pPr>
            <w:hyperlink r:id="rId45" w:history="1">
              <w:r w:rsidR="00BE186A" w:rsidRPr="007C026B">
                <w:rPr>
                  <w:rStyle w:val="Hyperlink"/>
                  <w:rFonts w:ascii="Calibri" w:hAnsi="Calibri" w:cs="Helvetica"/>
                  <w:szCs w:val="18"/>
                </w:rPr>
                <w:t>www.publichealthslough.co.uk/campaigns/reducing-your-risk-coronavirus/</w:t>
              </w:r>
            </w:hyperlink>
            <w:r w:rsidR="00BE186A">
              <w:rPr>
                <w:rFonts w:ascii="Calibri" w:hAnsi="Calibri" w:cs="Helvetica"/>
                <w:color w:val="202020"/>
                <w:szCs w:val="18"/>
              </w:rPr>
              <w:t xml:space="preserve"> </w:t>
            </w:r>
          </w:p>
          <w:p w:rsidR="00E64302" w:rsidRPr="00E64302" w:rsidRDefault="00E64302" w:rsidP="00E64302">
            <w:pPr>
              <w:spacing w:after="0"/>
              <w:rPr>
                <w:rFonts w:ascii="Calibri" w:hAnsi="Calibri" w:cs="Helvetica"/>
                <w:color w:val="202020"/>
                <w:szCs w:val="18"/>
              </w:rPr>
            </w:pPr>
            <w:r w:rsidRPr="00E64302">
              <w:rPr>
                <w:rFonts w:ascii="Calibri" w:hAnsi="Calibri"/>
                <w:noProof/>
                <w:szCs w:val="18"/>
                <w:lang w:val="en-GB" w:eastAsia="en-GB"/>
              </w:rPr>
              <w:drawing>
                <wp:anchor distT="0" distB="0" distL="114300" distR="114300" simplePos="0" relativeHeight="251666432" behindDoc="0" locked="0" layoutInCell="1" allowOverlap="1" wp14:anchorId="1C9F3C16" wp14:editId="23D0E9AB">
                  <wp:simplePos x="0" y="0"/>
                  <wp:positionH relativeFrom="column">
                    <wp:posOffset>100965</wp:posOffset>
                  </wp:positionH>
                  <wp:positionV relativeFrom="paragraph">
                    <wp:posOffset>71120</wp:posOffset>
                  </wp:positionV>
                  <wp:extent cx="4410075" cy="2835910"/>
                  <wp:effectExtent l="0" t="0" r="9525"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4410075" cy="2835910"/>
                          </a:xfrm>
                          <a:prstGeom prst="rect">
                            <a:avLst/>
                          </a:prstGeom>
                        </pic:spPr>
                      </pic:pic>
                    </a:graphicData>
                  </a:graphic>
                  <wp14:sizeRelH relativeFrom="page">
                    <wp14:pctWidth>0</wp14:pctWidth>
                  </wp14:sizeRelH>
                  <wp14:sizeRelV relativeFrom="page">
                    <wp14:pctHeight>0</wp14:pctHeight>
                  </wp14:sizeRelV>
                </wp:anchor>
              </w:drawing>
            </w:r>
          </w:p>
          <w:p w:rsidR="00E64302" w:rsidRPr="00E64302" w:rsidRDefault="00E64302" w:rsidP="00E64302">
            <w:pPr>
              <w:spacing w:after="0"/>
              <w:rPr>
                <w:rFonts w:ascii="Calibri" w:hAnsi="Calibri" w:cs="Helvetica"/>
                <w:color w:val="202020"/>
                <w:szCs w:val="18"/>
              </w:rPr>
            </w:pPr>
            <w:r>
              <w:rPr>
                <w:rFonts w:ascii="Calibri" w:hAnsi="Calibri" w:cs="Helvetica"/>
                <w:color w:val="202020"/>
                <w:szCs w:val="18"/>
              </w:rPr>
              <w:t>New version</w:t>
            </w:r>
            <w:r w:rsidRPr="00E64302">
              <w:rPr>
                <w:rFonts w:ascii="Calibri" w:hAnsi="Calibri" w:cs="Helvetica"/>
                <w:color w:val="202020"/>
                <w:szCs w:val="18"/>
              </w:rPr>
              <w:t xml:space="preserve"> will go live on the 15th as the law changes.</w:t>
            </w:r>
          </w:p>
          <w:p w:rsidR="00E64302" w:rsidRPr="00E64302" w:rsidRDefault="00E64302" w:rsidP="00E64302">
            <w:pPr>
              <w:spacing w:after="0"/>
              <w:rPr>
                <w:rFonts w:ascii="Calibri" w:hAnsi="Calibri" w:cs="Helvetica"/>
                <w:color w:val="202020"/>
                <w:szCs w:val="18"/>
              </w:rPr>
            </w:pPr>
            <w:r>
              <w:rPr>
                <w:rFonts w:ascii="Calibri" w:hAnsi="Calibri" w:cs="Helvetica"/>
                <w:color w:val="202020"/>
                <w:szCs w:val="18"/>
              </w:rPr>
              <w:object w:dxaOrig="1535" w:dyaOrig="993">
                <v:shape id="_x0000_i1026" type="#_x0000_t75" style="width:76.5pt;height:49.5pt" o:ole="">
                  <v:imagedata r:id="rId47" o:title=""/>
                </v:shape>
                <o:OLEObject Type="Embed" ProgID="AcroExch.Document.11" ShapeID="_x0000_i1026" DrawAspect="Icon" ObjectID="_1652878167" r:id="rId48"/>
              </w:object>
            </w:r>
          </w:p>
          <w:p w:rsidR="00E64302" w:rsidRDefault="00E64302" w:rsidP="000439BB">
            <w:pPr>
              <w:spacing w:after="0"/>
              <w:rPr>
                <w:rFonts w:ascii="Helvetica" w:hAnsi="Helvetica" w:cs="Helvetica"/>
                <w:color w:val="202020"/>
                <w:sz w:val="24"/>
                <w:szCs w:val="24"/>
              </w:rPr>
            </w:pPr>
          </w:p>
          <w:p w:rsidR="00E64302" w:rsidRDefault="00E64302"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Default="00B95F23" w:rsidP="000439BB">
            <w:pPr>
              <w:spacing w:after="0"/>
              <w:rPr>
                <w:rFonts w:ascii="Helvetica" w:hAnsi="Helvetica" w:cs="Helvetica"/>
                <w:color w:val="202020"/>
                <w:sz w:val="24"/>
                <w:szCs w:val="24"/>
              </w:rPr>
            </w:pPr>
          </w:p>
          <w:p w:rsidR="00B95F23" w:rsidRPr="00016E52" w:rsidRDefault="00B95F23" w:rsidP="00B95F23">
            <w:pPr>
              <w:shd w:val="clear" w:color="auto" w:fill="FFA830" w:themeFill="accent2"/>
              <w:spacing w:after="0"/>
              <w:rPr>
                <w:rFonts w:ascii="Calibri" w:hAnsi="Calibri"/>
                <w:b/>
                <w:color w:val="auto"/>
                <w:szCs w:val="18"/>
              </w:rPr>
            </w:pPr>
            <w:r>
              <w:rPr>
                <w:rFonts w:ascii="Calibri" w:hAnsi="Calibri"/>
                <w:b/>
                <w:color w:val="auto"/>
                <w:szCs w:val="18"/>
              </w:rPr>
              <w:t>A</w:t>
            </w:r>
            <w:r w:rsidRPr="00B95F23">
              <w:rPr>
                <w:rFonts w:ascii="Calibri" w:hAnsi="Calibri"/>
                <w:b/>
                <w:color w:val="auto"/>
                <w:szCs w:val="18"/>
              </w:rPr>
              <w:t>ctions for early years and childcare providers during the coronavirus outbreak</w:t>
            </w:r>
          </w:p>
          <w:p w:rsidR="00B95F23" w:rsidRPr="00B774B1" w:rsidRDefault="00B95F23" w:rsidP="000439BB">
            <w:pPr>
              <w:spacing w:after="0"/>
              <w:rPr>
                <w:rFonts w:ascii="Calibri" w:hAnsi="Calibri" w:cs="Helvetica"/>
                <w:color w:val="202020"/>
                <w:szCs w:val="18"/>
              </w:rPr>
            </w:pPr>
            <w:r w:rsidRPr="00B774B1">
              <w:rPr>
                <w:rFonts w:ascii="Calibri" w:hAnsi="Calibri" w:cs="Helvetica"/>
                <w:color w:val="202020"/>
                <w:szCs w:val="18"/>
              </w:rPr>
              <w:t xml:space="preserve">What childcare services early years settings, childminders and local authorities need to provide during the coronavirus (COVID-19) outbreak. </w:t>
            </w:r>
            <w:r w:rsidRPr="00B774B1">
              <w:rPr>
                <w:szCs w:val="18"/>
              </w:rPr>
              <w:t xml:space="preserve"> </w:t>
            </w:r>
            <w:r w:rsidRPr="00B774B1">
              <w:rPr>
                <w:rFonts w:ascii="Calibri" w:hAnsi="Calibri" w:cs="Helvetica"/>
                <w:color w:val="202020"/>
                <w:szCs w:val="18"/>
              </w:rPr>
              <w:t xml:space="preserve">We have added a clarification on the requirement for providers to carry the appropriate insurance (for example, public liability insurance) to cover all premises from which they provide childcare or childminding. </w:t>
            </w:r>
            <w:r w:rsidRPr="00B774B1">
              <w:rPr>
                <w:szCs w:val="18"/>
              </w:rPr>
              <w:t xml:space="preserve"> </w:t>
            </w:r>
            <w:hyperlink r:id="rId49" w:anchor="history" w:history="1">
              <w:r w:rsidRPr="00B774B1">
                <w:rPr>
                  <w:rStyle w:val="Hyperlink"/>
                  <w:rFonts w:ascii="Calibri" w:hAnsi="Calibri" w:cs="Helvetica"/>
                  <w:szCs w:val="18"/>
                </w:rPr>
                <w:t>https://www.gov.uk/government/publications/coronavirus-covid-19-early-years-and-childcare-closures?utm_source=0cbc5c5c-f45c-4dd4-bdbb-14e81aab0f8e&amp;utm_medium=email&amp;utm_campaign=govuk-notifications&amp;utm_content=immediate#history</w:t>
              </w:r>
            </w:hyperlink>
            <w:r w:rsidRPr="00B774B1">
              <w:rPr>
                <w:rFonts w:ascii="Calibri" w:hAnsi="Calibri" w:cs="Helvetica"/>
                <w:color w:val="202020"/>
                <w:szCs w:val="18"/>
              </w:rPr>
              <w:t xml:space="preserve"> </w:t>
            </w:r>
          </w:p>
          <w:p w:rsidR="00B95F23" w:rsidRDefault="00B95F23" w:rsidP="000439BB">
            <w:pPr>
              <w:spacing w:after="0"/>
              <w:rPr>
                <w:rFonts w:ascii="Helvetica" w:hAnsi="Helvetica" w:cs="Helvetica"/>
                <w:color w:val="202020"/>
                <w:sz w:val="24"/>
                <w:szCs w:val="24"/>
              </w:rPr>
            </w:pPr>
          </w:p>
        </w:tc>
      </w:tr>
    </w:tbl>
    <w:p w:rsidR="00016E52" w:rsidRDefault="00016E52" w:rsidP="00016E52">
      <w:pPr>
        <w:pStyle w:val="NoSpacing"/>
        <w:spacing w:after="0"/>
      </w:pPr>
    </w:p>
    <w:p w:rsidR="00016E52" w:rsidRDefault="00016E52" w:rsidP="00016E52">
      <w:pPr>
        <w:pStyle w:val="NoSpacing"/>
        <w:spacing w:after="0"/>
      </w:pPr>
    </w:p>
    <w:p w:rsidR="00F141BA" w:rsidRDefault="00F141BA" w:rsidP="00016E52">
      <w:pPr>
        <w:pStyle w:val="NoSpacing"/>
        <w:spacing w:after="0"/>
      </w:pPr>
      <w:r>
        <w:t>ding Confidence</w:t>
      </w:r>
    </w:p>
    <w:p w:rsidR="00016E52" w:rsidRPr="00016E52"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rPr>
      </w:pPr>
      <w:r w:rsidRPr="00016E52">
        <w:rPr>
          <w:rFonts w:ascii="Calibri" w:hAnsi="Calibri"/>
          <w:b/>
          <w:szCs w:val="18"/>
        </w:rPr>
        <w:t>SLOUGH EARLY YEARS AND PREVENTION SERVICE</w:t>
      </w:r>
      <w:r w:rsidR="00016E52" w:rsidRPr="00016E52">
        <w:rPr>
          <w:rFonts w:ascii="Calibri" w:hAnsi="Calibri"/>
          <w:b/>
          <w:szCs w:val="18"/>
        </w:rPr>
        <w:t xml:space="preserve">: </w:t>
      </w:r>
      <w:r w:rsidR="00016E52" w:rsidRPr="00016E52">
        <w:rPr>
          <w:b/>
        </w:rPr>
        <w:t>TELEPHONE: 01753 476554 / EMAIL: earlyyears@slough.gov.uk</w:t>
      </w:r>
    </w:p>
    <w:p w:rsidR="0001065E" w:rsidRPr="004F27F2" w:rsidRDefault="0001065E" w:rsidP="004F27F2">
      <w:pPr>
        <w:pStyle w:val="SidebarText"/>
        <w:spacing w:after="0"/>
        <w:rPr>
          <w:rFonts w:ascii="Calibri" w:hAnsi="Calibri"/>
          <w:sz w:val="18"/>
          <w:szCs w:val="18"/>
        </w:rPr>
      </w:pPr>
      <w:bookmarkStart w:id="1" w:name="_GoBack"/>
      <w:bookmarkEnd w:id="1"/>
    </w:p>
    <w:sectPr w:rsidR="0001065E" w:rsidRPr="004F27F2">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6FB" w:rsidRDefault="001116FB">
      <w:pPr>
        <w:spacing w:after="0"/>
      </w:pPr>
      <w:r>
        <w:separator/>
      </w:r>
    </w:p>
    <w:p w:rsidR="001116FB" w:rsidRDefault="001116FB"/>
    <w:p w:rsidR="001116FB" w:rsidRDefault="001116FB"/>
  </w:endnote>
  <w:endnote w:type="continuationSeparator" w:id="0">
    <w:p w:rsidR="001116FB" w:rsidRDefault="001116FB">
      <w:pPr>
        <w:spacing w:after="0"/>
      </w:pPr>
      <w:r>
        <w:continuationSeparator/>
      </w:r>
    </w:p>
    <w:p w:rsidR="001116FB" w:rsidRDefault="001116FB"/>
    <w:p w:rsidR="001116FB" w:rsidRDefault="00111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6FB" w:rsidRDefault="001116FB">
      <w:pPr>
        <w:spacing w:after="0"/>
      </w:pPr>
      <w:r>
        <w:separator/>
      </w:r>
    </w:p>
    <w:p w:rsidR="001116FB" w:rsidRDefault="001116FB"/>
    <w:p w:rsidR="001116FB" w:rsidRDefault="001116FB"/>
  </w:footnote>
  <w:footnote w:type="continuationSeparator" w:id="0">
    <w:p w:rsidR="001116FB" w:rsidRDefault="001116FB">
      <w:pPr>
        <w:spacing w:after="0"/>
      </w:pPr>
      <w:r>
        <w:continuationSeparator/>
      </w:r>
    </w:p>
    <w:p w:rsidR="001116FB" w:rsidRDefault="001116FB"/>
    <w:p w:rsidR="001116FB" w:rsidRDefault="001116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E64302">
      <w:trPr>
        <w:jc w:val="center"/>
      </w:trPr>
      <w:tc>
        <w:tcPr>
          <w:tcW w:w="5746" w:type="dxa"/>
          <w:shd w:val="clear" w:color="auto" w:fill="auto"/>
        </w:tcPr>
        <w:p w:rsidR="00E64302" w:rsidRDefault="001116FB">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E64302">
                <w:rPr>
                  <w:lang w:val="en-GB"/>
                </w:rPr>
                <w:t>Early Years and Prevention Service</w:t>
              </w:r>
            </w:sdtContent>
          </w:sdt>
          <w:r w:rsidR="00E64302">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E64302">
                <w:rPr>
                  <w:lang w:val="en-GB"/>
                </w:rPr>
                <w:t>COVID-19</w:t>
              </w:r>
            </w:sdtContent>
          </w:sdt>
          <w:r w:rsidR="00E64302">
            <w:t xml:space="preserve"> | </w:t>
          </w:r>
          <w:r w:rsidR="00E64302">
            <w:rPr>
              <w:rStyle w:val="IssueNumberChar"/>
              <w:caps w:val="0"/>
            </w:rPr>
            <w:t>Issue</w:t>
          </w:r>
          <w:r w:rsidR="00E64302">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E64302">
                <w:rPr>
                  <w:rStyle w:val="IssueNumberChar"/>
                  <w:lang w:val="en-GB"/>
                </w:rPr>
                <w:t>1</w:t>
              </w:r>
            </w:sdtContent>
          </w:sdt>
          <w:r w:rsidR="00E64302">
            <w:t xml:space="preserve"> </w:t>
          </w:r>
        </w:p>
      </w:tc>
      <w:tc>
        <w:tcPr>
          <w:tcW w:w="5747" w:type="dxa"/>
          <w:shd w:val="clear" w:color="auto" w:fill="auto"/>
        </w:tcPr>
        <w:p w:rsidR="00E64302" w:rsidRDefault="00E64302">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B774B1">
            <w:rPr>
              <w:rStyle w:val="PageNumber"/>
              <w:noProof/>
            </w:rPr>
            <w:t>5</w:t>
          </w:r>
          <w:r>
            <w:rPr>
              <w:rStyle w:val="PageNumber"/>
            </w:rPr>
            <w:fldChar w:fldCharType="end"/>
          </w:r>
        </w:p>
      </w:tc>
    </w:tr>
  </w:tbl>
  <w:p w:rsidR="00E64302" w:rsidRDefault="00E64302">
    <w:pPr>
      <w:pStyle w:val="NoSpacing"/>
      <w:ind w:left="-218"/>
    </w:pPr>
    <w:r>
      <w:rPr>
        <w:lang w:val="en-GB" w:eastAsia="en-GB"/>
      </w:rPr>
      <mc:AlternateContent>
        <mc:Choice Requires="wps">
          <w:drawing>
            <wp:inline distT="0" distB="0" distL="0" distR="0" wp14:anchorId="5384A76A" wp14:editId="23177822">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E64302" w:rsidRDefault="00E64302">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E64302">
      <w:trPr>
        <w:cantSplit/>
      </w:trPr>
      <w:tc>
        <w:tcPr>
          <w:tcW w:w="5746" w:type="dxa"/>
          <w:vAlign w:val="bottom"/>
        </w:tcPr>
        <w:p w:rsidR="00E64302" w:rsidRDefault="001116FB">
          <w:pPr>
            <w:pStyle w:val="Header"/>
          </w:pP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sidR="00E64302">
                <w:rPr>
                  <w:lang w:val="en-GB"/>
                </w:rPr>
                <w:t>Early Years and Prevention Service</w:t>
              </w:r>
            </w:sdtContent>
          </w:sdt>
          <w:r w:rsidR="00E64302">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sidR="00E64302">
                <w:rPr>
                  <w:lang w:val="en-GB"/>
                </w:rPr>
                <w:t>COVID-19</w:t>
              </w:r>
            </w:sdtContent>
          </w:sdt>
        </w:p>
      </w:tc>
      <w:tc>
        <w:tcPr>
          <w:tcW w:w="5746" w:type="dxa"/>
          <w:vAlign w:val="bottom"/>
        </w:tcPr>
        <w:p w:rsidR="00E64302" w:rsidRDefault="00E64302" w:rsidP="00C55902">
          <w:pPr>
            <w:pStyle w:val="IssueNumber"/>
          </w:pPr>
          <w:r>
            <w:t xml:space="preserve">Issue </w:t>
          </w:r>
          <w:sdt>
            <w:sdtPr>
              <w:alias w:val="Issue No"/>
              <w:tag w:val="Issue No"/>
              <w:id w:val="709384488"/>
              <w:dataBinding w:prefixMappings="xmlns:ns0='http://purl.org/dc/elements/1.1/' xmlns:ns1='http://schemas.openxmlformats.org/package/2006/metadata/core-properties' " w:xpath="/ns1:coreProperties[1]/ns1:category[1]" w:storeItemID="{6C3C8BC8-F283-45AE-878A-BAB7291924A1}"/>
              <w:text/>
            </w:sdtPr>
            <w:sdtEndPr/>
            <w:sdtContent>
              <w:r>
                <w:t>1</w:t>
              </w:r>
            </w:sdtContent>
          </w:sdt>
          <w:r>
            <w:t xml:space="preserve"> </w:t>
          </w:r>
        </w:p>
      </w:tc>
    </w:tr>
  </w:tbl>
  <w:p w:rsidR="00E64302" w:rsidRDefault="00E64302">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5">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67E30AD"/>
    <w:multiLevelType w:val="multilevel"/>
    <w:tmpl w:val="34728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3"/>
  </w:num>
  <w:num w:numId="8">
    <w:abstractNumId w:val="9"/>
  </w:num>
  <w:num w:numId="9">
    <w:abstractNumId w:val="4"/>
  </w:num>
  <w:num w:numId="10">
    <w:abstractNumId w:val="6"/>
  </w:num>
  <w:num w:numId="11">
    <w:abstractNumId w:val="5"/>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439BB"/>
    <w:rsid w:val="000C38A0"/>
    <w:rsid w:val="001116FB"/>
    <w:rsid w:val="001167B4"/>
    <w:rsid w:val="0013213A"/>
    <w:rsid w:val="00176778"/>
    <w:rsid w:val="0017697C"/>
    <w:rsid w:val="001E3E9C"/>
    <w:rsid w:val="001F6F9F"/>
    <w:rsid w:val="0025546B"/>
    <w:rsid w:val="0031657D"/>
    <w:rsid w:val="00363717"/>
    <w:rsid w:val="0041678B"/>
    <w:rsid w:val="00423C0E"/>
    <w:rsid w:val="00476132"/>
    <w:rsid w:val="004C199C"/>
    <w:rsid w:val="004C3D92"/>
    <w:rsid w:val="004F0F7A"/>
    <w:rsid w:val="004F27F2"/>
    <w:rsid w:val="005E4D9A"/>
    <w:rsid w:val="00665EC7"/>
    <w:rsid w:val="007444B8"/>
    <w:rsid w:val="00797CD0"/>
    <w:rsid w:val="008157CF"/>
    <w:rsid w:val="008260D3"/>
    <w:rsid w:val="00913373"/>
    <w:rsid w:val="00920F34"/>
    <w:rsid w:val="009646CE"/>
    <w:rsid w:val="00977BC4"/>
    <w:rsid w:val="009C3281"/>
    <w:rsid w:val="009E03E6"/>
    <w:rsid w:val="00AB4458"/>
    <w:rsid w:val="00B025B2"/>
    <w:rsid w:val="00B600AD"/>
    <w:rsid w:val="00B774B1"/>
    <w:rsid w:val="00B95F23"/>
    <w:rsid w:val="00BD33EC"/>
    <w:rsid w:val="00BE186A"/>
    <w:rsid w:val="00C54123"/>
    <w:rsid w:val="00C55902"/>
    <w:rsid w:val="00CA78D9"/>
    <w:rsid w:val="00D04E01"/>
    <w:rsid w:val="00D970BB"/>
    <w:rsid w:val="00E64302"/>
    <w:rsid w:val="00E965EF"/>
    <w:rsid w:val="00EF3D72"/>
    <w:rsid w:val="00F141BA"/>
    <w:rsid w:val="00F260EA"/>
    <w:rsid w:val="00F424D1"/>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22"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iPriority w:val="22"/>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3570562">
      <w:bodyDiv w:val="1"/>
      <w:marLeft w:val="0"/>
      <w:marRight w:val="0"/>
      <w:marTop w:val="0"/>
      <w:marBottom w:val="0"/>
      <w:divBdr>
        <w:top w:val="none" w:sz="0" w:space="0" w:color="auto"/>
        <w:left w:val="none" w:sz="0" w:space="0" w:color="auto"/>
        <w:bottom w:val="none" w:sz="0" w:space="0" w:color="auto"/>
        <w:right w:val="none" w:sz="0" w:space="0" w:color="auto"/>
      </w:divBdr>
    </w:div>
    <w:div w:id="614287057">
      <w:bodyDiv w:val="1"/>
      <w:marLeft w:val="0"/>
      <w:marRight w:val="0"/>
      <w:marTop w:val="0"/>
      <w:marBottom w:val="0"/>
      <w:divBdr>
        <w:top w:val="none" w:sz="0" w:space="0" w:color="auto"/>
        <w:left w:val="none" w:sz="0" w:space="0" w:color="auto"/>
        <w:bottom w:val="none" w:sz="0" w:space="0" w:color="auto"/>
        <w:right w:val="none" w:sz="0" w:space="0" w:color="auto"/>
      </w:divBdr>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69230767">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2882665">
      <w:bodyDiv w:val="1"/>
      <w:marLeft w:val="0"/>
      <w:marRight w:val="0"/>
      <w:marTop w:val="0"/>
      <w:marBottom w:val="0"/>
      <w:divBdr>
        <w:top w:val="none" w:sz="0" w:space="0" w:color="auto"/>
        <w:left w:val="none" w:sz="0" w:space="0" w:color="auto"/>
        <w:bottom w:val="none" w:sz="0" w:space="0" w:color="auto"/>
        <w:right w:val="none" w:sz="0" w:space="0" w:color="auto"/>
      </w:divBdr>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139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package" Target="embeddings/Microsoft_Word_Document1.docx"/><Relationship Id="rId26" Type="http://schemas.openxmlformats.org/officeDocument/2006/relationships/image" Target="media/image8.png"/><Relationship Id="rId39" Type="http://schemas.openxmlformats.org/officeDocument/2006/relationships/hyperlink" Target="https://ncb.us9.list-manage.com/track/click?u=93ca41ab24380caf57761bd37&amp;id=8c10d96def&amp;e=6e26d5602e"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5.jpeg"/><Relationship Id="rId42" Type="http://schemas.openxmlformats.org/officeDocument/2006/relationships/hyperlink" Target="https://ncb.us9.list-manage.com/track/click?u=93ca41ab24380caf57761bd37&amp;id=bcd6662541&amp;e=6e26d5602e" TargetMode="External"/><Relationship Id="rId47" Type="http://schemas.openxmlformats.org/officeDocument/2006/relationships/image" Target="media/image19.emf"/><Relationship Id="rId50"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hyperlink" Target="https://ncb.us9.list-manage.com/track/click?u=93ca41ab24380caf57761bd37&amp;id=df8aebd1ec&amp;e=6e26d5602e" TargetMode="External"/><Relationship Id="rId46"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0.png"/><Relationship Id="rId41" Type="http://schemas.openxmlformats.org/officeDocument/2006/relationships/hyperlink" Target="https://ncb.us9.list-manage.com/track/click?u=93ca41ab24380caf57761bd37&amp;id=8a70fbbc83&amp;e=6e26d5602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publications/covid-19-personal-protective-equipment-use-for-non-aerosol-generating-procedures" TargetMode="External"/><Relationship Id="rId32" Type="http://schemas.openxmlformats.org/officeDocument/2006/relationships/image" Target="media/image13.png"/><Relationship Id="rId37" Type="http://schemas.openxmlformats.org/officeDocument/2006/relationships/hyperlink" Target="https://ncb.us9.list-manage.com/track/click?u=93ca41ab24380caf57761bd37&amp;id=ab895d598a&amp;e=6e26d5602e" TargetMode="External"/><Relationship Id="rId40" Type="http://schemas.openxmlformats.org/officeDocument/2006/relationships/hyperlink" Target="https://www.earlyyearssummit.com/" TargetMode="External"/><Relationship Id="rId45" Type="http://schemas.openxmlformats.org/officeDocument/2006/relationships/hyperlink" Target="http://www.publichealthslough.co.uk/campaigns/reducing-your-risk-coronavirus/" TargetMode="External"/><Relationship Id="rId5" Type="http://schemas.openxmlformats.org/officeDocument/2006/relationships/numbering" Target="numbering.xml"/><Relationship Id="rId15" Type="http://schemas.openxmlformats.org/officeDocument/2006/relationships/hyperlink" Target="https://www.gov.uk/government/publications/covid-19-personal-protective-equipment-use-for-non-aerosol-generating-procedures" TargetMode="External"/><Relationship Id="rId23" Type="http://schemas.openxmlformats.org/officeDocument/2006/relationships/hyperlink" Target="https://www.gov.uk/government/publications/novel-coronavirus-2019-ncov-interim-guidance-for-first-responders/interim-guidance-for-first-responders-and-others-in-close-contact-with-symptomatic-people-with-potential-2019-ncov" TargetMode="External"/><Relationship Id="rId28" Type="http://schemas.openxmlformats.org/officeDocument/2006/relationships/hyperlink" Target="https://www.gov.uk/government/publications/coronavirus-covid-19-maintaining-educational-provision/guidance-for-schools-colleges-and-local-authorities-on-maintaining-educational-provision" TargetMode="External"/><Relationship Id="rId36" Type="http://schemas.openxmlformats.org/officeDocument/2006/relationships/image" Target="media/image17.png"/><Relationship Id="rId49" Type="http://schemas.openxmlformats.org/officeDocument/2006/relationships/hyperlink" Target="https://www.gov.uk/government/publications/coronavirus-covid-19-early-years-and-childcare-closures?utm_source=0cbc5c5c-f45c-4dd4-bdbb-14e81aab0f8e&amp;utm_medium=email&amp;utm_campaign=govuk-notifications&amp;utm_content=immediate" TargetMode="Externa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hyperlink" Target="https://fb.me/1RLQfTTFCB3PW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publications/covid-19-decontamination-in-non-healthcare-settings" TargetMode="External"/><Relationship Id="rId27" Type="http://schemas.openxmlformats.org/officeDocument/2006/relationships/image" Target="media/image9.jpe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hyperlink" Target="https://ncb.us9.list-manage.com/track/click?u=93ca41ab24380caf57761bd37&amp;id=d138aa18fe&amp;e=6e26d5602e" TargetMode="External"/><Relationship Id="rId48" Type="http://schemas.openxmlformats.org/officeDocument/2006/relationships/oleObject" Target="embeddings/oleObject1.bin"/><Relationship Id="rId8" Type="http://schemas.openxmlformats.org/officeDocument/2006/relationships/settings" Target="setting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46FA6FBA-7BCE-4D5C-BB04-4ED34706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5</Pages>
  <Words>2449</Words>
  <Characters>13964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16381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Thompson Clare</cp:lastModifiedBy>
  <cp:revision>12</cp:revision>
  <cp:lastPrinted>2020-05-29T13:36:00Z</cp:lastPrinted>
  <dcterms:created xsi:type="dcterms:W3CDTF">2020-06-04T13:02:00Z</dcterms:created>
  <dcterms:modified xsi:type="dcterms:W3CDTF">2020-06-05T15:03:00Z</dcterms:modified>
  <cp:category>1</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