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1065E" w:rsidRDefault="0001065E">
      <w:pPr>
        <w:pStyle w:val="NoSpacing"/>
      </w:pPr>
      <w:bookmarkStart w:id="0" w:name="_GoBack"/>
      <w:bookmarkEnd w:id="0"/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  <w:tblDescription w:val="Masthead"/>
      </w:tblPr>
      <w:tblGrid>
        <w:gridCol w:w="7660"/>
        <w:gridCol w:w="71"/>
        <w:gridCol w:w="3789"/>
      </w:tblGrid>
      <w:tr w:rsidR="0001065E" w:rsidTr="00230093">
        <w:trPr>
          <w:cantSplit/>
          <w:trHeight w:hRule="exact" w:val="4427"/>
          <w:jc w:val="center"/>
        </w:trPr>
        <w:tc>
          <w:tcPr>
            <w:tcW w:w="7660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tcMar>
              <w:left w:w="0" w:type="dxa"/>
              <w:right w:w="0" w:type="dxa"/>
            </w:tcMar>
            <w:vAlign w:val="bottom"/>
          </w:tcPr>
          <w:p w:rsidR="0001065E" w:rsidRDefault="0029098D" w:rsidP="003A2E9A">
            <w:pPr>
              <w:pStyle w:val="NoSpacing"/>
            </w:pPr>
            <w:r>
              <w:rPr>
                <w:lang w:val="en-GB" w:eastAsia="en-GB"/>
              </w:rPr>
              <w:drawing>
                <wp:inline distT="0" distB="0" distL="0" distR="0" wp14:anchorId="5D4EC682" wp14:editId="32226216">
                  <wp:extent cx="4829175" cy="2809875"/>
                  <wp:effectExtent l="0" t="0" r="9525" b="9525"/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29175" cy="2809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" w:type="dxa"/>
            <w:tcBorders>
              <w:left w:val="single" w:sz="4" w:space="0" w:color="FFFFFF" w:themeColor="background1"/>
              <w:right w:val="single" w:sz="4" w:space="0" w:color="FFFFFF" w:themeColor="background1"/>
            </w:tcBorders>
            <w:tcMar>
              <w:left w:w="0" w:type="dxa"/>
              <w:right w:w="0" w:type="dxa"/>
            </w:tcMar>
          </w:tcPr>
          <w:p w:rsidR="0001065E" w:rsidRDefault="0001065E">
            <w:pPr>
              <w:pStyle w:val="NoSpacing"/>
            </w:pPr>
          </w:p>
        </w:tc>
        <w:tc>
          <w:tcPr>
            <w:tcW w:w="3789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92D050"/>
          </w:tcPr>
          <w:tbl>
            <w:tblPr>
              <w:tblW w:w="3825" w:type="dxa"/>
              <w:tblLayout w:type="fixed"/>
              <w:tblLook w:val="04A0" w:firstRow="1" w:lastRow="0" w:firstColumn="1" w:lastColumn="0" w:noHBand="0" w:noVBand="1"/>
            </w:tblPr>
            <w:tblGrid>
              <w:gridCol w:w="3825"/>
            </w:tblGrid>
            <w:tr w:rsidR="0001065E" w:rsidTr="003A2E9A">
              <w:tc>
                <w:tcPr>
                  <w:tcW w:w="5000" w:type="pct"/>
                  <w:shd w:val="clear" w:color="auto" w:fill="92D050"/>
                </w:tcPr>
                <w:p w:rsidR="0001065E" w:rsidRPr="001E3E9C" w:rsidRDefault="00411F9E" w:rsidP="001E3E9C">
                  <w:pPr>
                    <w:pStyle w:val="Title"/>
                    <w:rPr>
                      <w:sz w:val="66"/>
                      <w:szCs w:val="66"/>
                    </w:rPr>
                  </w:pPr>
                  <w:sdt>
                    <w:sdtPr>
                      <w:rPr>
                        <w:sz w:val="66"/>
                        <w:szCs w:val="66"/>
                      </w:rPr>
                      <w:alias w:val="Title"/>
                      <w:tag w:val="Title"/>
                      <w:id w:val="-627160405"/>
                      <w:dataBinding w:prefixMappings="xmlns:ns0='http://purl.org/dc/elements/1.1/' xmlns:ns1='http://schemas.openxmlformats.org/package/2006/metadata/core-properties' " w:xpath="/ns1:coreProperties[1]/ns0:subject[1]" w:storeItemID="{6C3C8BC8-F283-45AE-878A-BAB7291924A1}"/>
                      <w:text/>
                    </w:sdtPr>
                    <w:sdtEndPr/>
                    <w:sdtContent>
                      <w:r w:rsidR="00BD33EC" w:rsidRPr="001E3E9C">
                        <w:rPr>
                          <w:sz w:val="66"/>
                          <w:szCs w:val="66"/>
                        </w:rPr>
                        <w:t>Early Years and Prevention Service</w:t>
                      </w:r>
                    </w:sdtContent>
                  </w:sdt>
                </w:p>
                <w:sdt>
                  <w:sdtPr>
                    <w:rPr>
                      <w:sz w:val="40"/>
                      <w:szCs w:val="40"/>
                    </w:rPr>
                    <w:alias w:val="Subtitle"/>
                    <w:tag w:val="Subtitle"/>
                    <w:id w:val="-1656985340"/>
                    <w:dataBinding w:prefixMappings="xmlns:ns0='http://purl.org/dc/elements/1.1/' xmlns:ns1='http://schemas.openxmlformats.org/package/2006/metadata/core-properties' " w:xpath="/ns1:coreProperties[1]/ns1:contentStatus[1]" w:storeItemID="{6C3C8BC8-F283-45AE-878A-BAB7291924A1}"/>
                    <w:text/>
                  </w:sdtPr>
                  <w:sdtEndPr/>
                  <w:sdtContent>
                    <w:p w:rsidR="0001065E" w:rsidRDefault="0029098D" w:rsidP="0029098D">
                      <w:pPr>
                        <w:pStyle w:val="Subtitle"/>
                      </w:pPr>
                      <w:r>
                        <w:rPr>
                          <w:sz w:val="40"/>
                          <w:szCs w:val="40"/>
                        </w:rPr>
                        <w:t>Good Practice</w:t>
                      </w:r>
                    </w:p>
                  </w:sdtContent>
                </w:sdt>
              </w:tc>
            </w:tr>
            <w:tr w:rsidR="0001065E" w:rsidTr="003A2E9A">
              <w:trPr>
                <w:trHeight w:val="123"/>
              </w:trPr>
              <w:tc>
                <w:tcPr>
                  <w:tcW w:w="5000" w:type="pct"/>
                  <w:shd w:val="clear" w:color="auto" w:fill="92D050"/>
                  <w:vAlign w:val="bottom"/>
                </w:tcPr>
                <w:p w:rsidR="0001065E" w:rsidRPr="0013213A" w:rsidRDefault="0001065E" w:rsidP="0013213A">
                  <w:pPr>
                    <w:pStyle w:val="Subtitle"/>
                    <w:rPr>
                      <w:sz w:val="28"/>
                      <w:szCs w:val="28"/>
                    </w:rPr>
                  </w:pPr>
                </w:p>
              </w:tc>
            </w:tr>
          </w:tbl>
          <w:p w:rsidR="0001065E" w:rsidRDefault="0001065E">
            <w:pPr>
              <w:pStyle w:val="Subtitle"/>
            </w:pPr>
          </w:p>
        </w:tc>
      </w:tr>
      <w:tr w:rsidR="0001065E" w:rsidTr="00230093">
        <w:trPr>
          <w:cantSplit/>
          <w:trHeight w:hRule="exact" w:val="72"/>
          <w:jc w:val="center"/>
        </w:trPr>
        <w:tc>
          <w:tcPr>
            <w:tcW w:w="7660" w:type="dxa"/>
            <w:tcBorders>
              <w:top w:val="single" w:sz="4" w:space="0" w:color="FFFFFF" w:themeColor="background1"/>
            </w:tcBorders>
          </w:tcPr>
          <w:p w:rsidR="0001065E" w:rsidRDefault="0001065E">
            <w:pPr>
              <w:pStyle w:val="NoSpacing"/>
            </w:pPr>
          </w:p>
        </w:tc>
        <w:tc>
          <w:tcPr>
            <w:tcW w:w="71" w:type="dxa"/>
          </w:tcPr>
          <w:p w:rsidR="0001065E" w:rsidRDefault="0001065E">
            <w:pPr>
              <w:pStyle w:val="NoSpacing"/>
            </w:pPr>
          </w:p>
        </w:tc>
        <w:tc>
          <w:tcPr>
            <w:tcW w:w="3789" w:type="dxa"/>
            <w:tcBorders>
              <w:top w:val="single" w:sz="4" w:space="0" w:color="FFFFFF" w:themeColor="background1"/>
            </w:tcBorders>
            <w:shd w:val="clear" w:color="auto" w:fill="92D050"/>
          </w:tcPr>
          <w:p w:rsidR="0001065E" w:rsidRDefault="0001065E">
            <w:pPr>
              <w:pStyle w:val="NoSpacing"/>
            </w:pPr>
          </w:p>
        </w:tc>
      </w:tr>
      <w:tr w:rsidR="0001065E" w:rsidTr="0029098D">
        <w:trPr>
          <w:cantSplit/>
          <w:trHeight w:val="360"/>
          <w:jc w:val="center"/>
        </w:trPr>
        <w:tc>
          <w:tcPr>
            <w:tcW w:w="7660" w:type="dxa"/>
            <w:shd w:val="clear" w:color="auto" w:fill="92D050"/>
            <w:tcMar>
              <w:left w:w="0" w:type="dxa"/>
              <w:right w:w="115" w:type="dxa"/>
            </w:tcMar>
            <w:vAlign w:val="center"/>
          </w:tcPr>
          <w:p w:rsidR="0001065E" w:rsidRDefault="0001065E" w:rsidP="003A2E9A">
            <w:pPr>
              <w:pStyle w:val="Heading4"/>
              <w:ind w:left="358"/>
              <w:outlineLvl w:val="3"/>
            </w:pPr>
          </w:p>
        </w:tc>
        <w:tc>
          <w:tcPr>
            <w:tcW w:w="71" w:type="dxa"/>
            <w:tcMar>
              <w:left w:w="0" w:type="dxa"/>
              <w:right w:w="0" w:type="dxa"/>
            </w:tcMar>
            <w:vAlign w:val="center"/>
          </w:tcPr>
          <w:p w:rsidR="0001065E" w:rsidRDefault="0001065E">
            <w:pPr>
              <w:pStyle w:val="NoSpacing"/>
            </w:pPr>
          </w:p>
        </w:tc>
        <w:tc>
          <w:tcPr>
            <w:tcW w:w="3789" w:type="dxa"/>
            <w:shd w:val="clear" w:color="auto" w:fill="404040" w:themeFill="text1" w:themeFillTint="BF"/>
            <w:tcMar>
              <w:left w:w="0" w:type="dxa"/>
              <w:right w:w="115" w:type="dxa"/>
            </w:tcMar>
            <w:vAlign w:val="center"/>
          </w:tcPr>
          <w:p w:rsidR="0001065E" w:rsidRDefault="009057C0" w:rsidP="0029098D">
            <w:pPr>
              <w:pStyle w:val="Heading4"/>
              <w:ind w:left="0"/>
              <w:jc w:val="right"/>
              <w:outlineLvl w:val="3"/>
            </w:pPr>
            <w:r>
              <w:t xml:space="preserve"> June</w:t>
            </w:r>
            <w:r w:rsidR="0031657D">
              <w:t xml:space="preserve"> 2020</w:t>
            </w:r>
          </w:p>
        </w:tc>
      </w:tr>
    </w:tbl>
    <w:p w:rsidR="0001065E" w:rsidRDefault="0001065E">
      <w:pPr>
        <w:sectPr w:rsidR="0001065E">
          <w:headerReference w:type="default" r:id="rId13"/>
          <w:headerReference w:type="first" r:id="rId14"/>
          <w:pgSz w:w="12240" w:h="15840" w:code="1"/>
          <w:pgMar w:top="720" w:right="576" w:bottom="720" w:left="576" w:header="360" w:footer="720" w:gutter="0"/>
          <w:cols w:space="720"/>
          <w:titlePg/>
          <w:docGrid w:linePitch="360"/>
        </w:sectPr>
      </w:pPr>
    </w:p>
    <w:p w:rsidR="0014242C" w:rsidRPr="0014242C" w:rsidRDefault="0014242C" w:rsidP="003A2E9A">
      <w:pPr>
        <w:pStyle w:val="Sidebarphoto"/>
        <w:ind w:left="142"/>
        <w:rPr>
          <w:noProof w:val="0"/>
          <w:sz w:val="22"/>
        </w:rPr>
      </w:pPr>
      <w:r w:rsidRPr="0014242C">
        <w:rPr>
          <w:noProof w:val="0"/>
          <w:sz w:val="22"/>
        </w:rPr>
        <w:t>The implementation of good practice in assessment</w:t>
      </w:r>
      <w:r w:rsidR="00DD0F50">
        <w:rPr>
          <w:noProof w:val="0"/>
          <w:sz w:val="22"/>
        </w:rPr>
        <w:t xml:space="preserve"> </w:t>
      </w:r>
      <w:r w:rsidRPr="0014242C">
        <w:rPr>
          <w:noProof w:val="0"/>
          <w:sz w:val="22"/>
        </w:rPr>
        <w:t>supports a child’s continuing learning and development. Below provides points to consider and implement as part of your assessment processes, including a good understanding of the learning and development to support planning and provision for individual children.</w:t>
      </w:r>
    </w:p>
    <w:p w:rsidR="0014242C" w:rsidRPr="0014242C" w:rsidRDefault="0014242C" w:rsidP="0014242C">
      <w:pPr>
        <w:pStyle w:val="Sidebarphoto"/>
        <w:rPr>
          <w:noProof w:val="0"/>
          <w:sz w:val="22"/>
        </w:rPr>
      </w:pPr>
    </w:p>
    <w:p w:rsidR="0014242C" w:rsidRPr="0014242C" w:rsidRDefault="0014242C" w:rsidP="003A2E9A">
      <w:pPr>
        <w:pStyle w:val="Sidebarphoto"/>
        <w:ind w:left="142"/>
        <w:rPr>
          <w:noProof w:val="0"/>
          <w:sz w:val="22"/>
        </w:rPr>
      </w:pPr>
      <w:r w:rsidRPr="0014242C">
        <w:rPr>
          <w:noProof w:val="0"/>
          <w:sz w:val="22"/>
        </w:rPr>
        <w:t>Some of points you will find are particularly helpful at the time of transition.</w:t>
      </w:r>
    </w:p>
    <w:p w:rsidR="0014242C" w:rsidRPr="0014242C" w:rsidRDefault="0014242C" w:rsidP="0014242C">
      <w:pPr>
        <w:pStyle w:val="Sidebarphoto"/>
        <w:rPr>
          <w:noProof w:val="0"/>
          <w:sz w:val="22"/>
        </w:rPr>
      </w:pPr>
    </w:p>
    <w:p w:rsidR="0014242C" w:rsidRPr="0014242C" w:rsidRDefault="00954E59" w:rsidP="003A2E9A">
      <w:pPr>
        <w:pStyle w:val="Sidebarphoto"/>
        <w:ind w:left="142"/>
        <w:rPr>
          <w:b/>
          <w:noProof w:val="0"/>
          <w:sz w:val="22"/>
        </w:rPr>
      </w:pPr>
      <w:r>
        <w:rPr>
          <w:b/>
          <w:noProof w:val="0"/>
          <w:sz w:val="22"/>
        </w:rPr>
        <w:t>Section 2 of the S</w:t>
      </w:r>
      <w:r w:rsidR="0014242C" w:rsidRPr="0014242C">
        <w:rPr>
          <w:b/>
          <w:noProof w:val="0"/>
          <w:sz w:val="22"/>
        </w:rPr>
        <w:t>tatutory framework for the early years foundation stage provides settings with the statutory guidance they must have in place for assessment. Please refer to this alongside this aide memoire.</w:t>
      </w:r>
    </w:p>
    <w:p w:rsidR="0014242C" w:rsidRPr="0014242C" w:rsidRDefault="0014242C" w:rsidP="0014242C">
      <w:pPr>
        <w:pStyle w:val="Sidebarphoto"/>
        <w:rPr>
          <w:noProof w:val="0"/>
          <w:sz w:val="22"/>
        </w:rPr>
      </w:pPr>
    </w:p>
    <w:p w:rsidR="0014242C" w:rsidRPr="0014242C" w:rsidRDefault="0014242C" w:rsidP="003A2E9A">
      <w:pPr>
        <w:pStyle w:val="Sidebarphoto"/>
        <w:ind w:left="142"/>
        <w:rPr>
          <w:noProof w:val="0"/>
          <w:sz w:val="22"/>
        </w:rPr>
      </w:pPr>
      <w:r w:rsidRPr="0014242C">
        <w:rPr>
          <w:noProof w:val="0"/>
          <w:sz w:val="22"/>
        </w:rPr>
        <w:t>Additional supporting documents for learning and assessment include - Early Years Outcomes and Development Matters</w:t>
      </w:r>
    </w:p>
    <w:p w:rsidR="003A2E9A" w:rsidRDefault="003A2E9A" w:rsidP="0014242C">
      <w:pPr>
        <w:pStyle w:val="Sidebarphoto"/>
        <w:ind w:left="0"/>
        <w:rPr>
          <w:noProof w:val="0"/>
          <w:sz w:val="22"/>
        </w:rPr>
      </w:pPr>
    </w:p>
    <w:p w:rsidR="0014242C" w:rsidRPr="0014242C" w:rsidRDefault="0014242C" w:rsidP="003A2E9A">
      <w:pPr>
        <w:pStyle w:val="Sidebarphoto"/>
        <w:ind w:left="142"/>
        <w:rPr>
          <w:noProof w:val="0"/>
          <w:sz w:val="22"/>
        </w:rPr>
      </w:pPr>
      <w:r w:rsidRPr="0014242C">
        <w:rPr>
          <w:noProof w:val="0"/>
          <w:sz w:val="22"/>
        </w:rPr>
        <w:t xml:space="preserve">There are many electronic systems that provide structure and support for recording assessments. These may include: Tapestry, Target Tracker, iconnect. </w:t>
      </w:r>
    </w:p>
    <w:p w:rsidR="0014242C" w:rsidRDefault="0014242C" w:rsidP="0014242C">
      <w:pPr>
        <w:pStyle w:val="Sidebarphoto"/>
        <w:ind w:left="0"/>
        <w:rPr>
          <w:noProof w:val="0"/>
          <w:sz w:val="22"/>
        </w:rPr>
      </w:pPr>
    </w:p>
    <w:p w:rsidR="0001065E" w:rsidRDefault="0014242C" w:rsidP="003A2E9A">
      <w:pPr>
        <w:pStyle w:val="Sidebarphoto"/>
        <w:ind w:left="142"/>
      </w:pPr>
      <w:r w:rsidRPr="0014242C">
        <w:rPr>
          <w:noProof w:val="0"/>
          <w:sz w:val="22"/>
        </w:rPr>
        <w:t>At transition please share with the new setting what system you use to record and track your assessments</w:t>
      </w:r>
      <w:r w:rsidR="00797CD0">
        <w:br w:type="column"/>
      </w:r>
    </w:p>
    <w:p w:rsidR="00412739" w:rsidRDefault="0014242C">
      <w:pPr>
        <w:pStyle w:val="SidebarHeading"/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53120" behindDoc="0" locked="0" layoutInCell="0" allowOverlap="1" wp14:anchorId="7B59D9CA" wp14:editId="41051929">
                <wp:simplePos x="0" y="0"/>
                <wp:positionH relativeFrom="margin">
                  <wp:posOffset>-137160</wp:posOffset>
                </wp:positionH>
                <wp:positionV relativeFrom="page">
                  <wp:posOffset>3714750</wp:posOffset>
                </wp:positionV>
                <wp:extent cx="4524375" cy="1009650"/>
                <wp:effectExtent l="0" t="0" r="9525" b="0"/>
                <wp:wrapSquare wrapText="bothSides"/>
                <wp:docPr id="5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24375" cy="10096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078AF" w:rsidRDefault="009078AF" w:rsidP="003A2E9A">
                            <w:pPr>
                              <w:pStyle w:val="Heading1"/>
                              <w:spacing w:before="0"/>
                              <w:ind w:left="426"/>
                            </w:pPr>
                            <w:r w:rsidRPr="0014242C">
                              <w:t>EYFS assessments - good practice – aide memoire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5" o:spid="_x0000_s1026" type="#_x0000_t202" style="position:absolute;left:0;text-align:left;margin-left:-10.8pt;margin-top:292.5pt;width:356.25pt;height:79.5pt;z-index:2516531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" o:allowincell="f" filled="f" stroked="f" strokeweight=".5pt">
                <v:textbox inset="0,0,0,0">
                  <w:txbxContent>
                    <w:p w:rsidR="009078AF" w:rsidRDefault="009078AF" w:rsidP="003A2E9A">
                      <w:pPr>
                        <w:pStyle w:val="Heading1"/>
                        <w:spacing w:before="0"/>
                        <w:ind w:left="426"/>
                      </w:pPr>
                      <w:r w:rsidRPr="0014242C">
                        <w:t>EYFS assessments - good practice – aide memoire</w:t>
                      </w:r>
                    </w:p>
                  </w:txbxContent>
                </v:textbox>
                <w10:wrap type="square" anchorx="margin" anchory="page"/>
              </v:shape>
            </w:pict>
          </mc:Fallback>
        </mc:AlternateContent>
      </w:r>
      <w:r w:rsidR="00412739">
        <w:rPr>
          <w:noProof/>
          <w:lang w:val="en-GB" w:eastAsia="en-GB"/>
        </w:rPr>
        <w:drawing>
          <wp:inline distT="0" distB="0" distL="0" distR="0" wp14:anchorId="7BA3209E" wp14:editId="3C274EBA">
            <wp:extent cx="2676525" cy="749019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6525" cy="74901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12739" w:rsidRDefault="0014242C" w:rsidP="003A2E9A">
      <w:pPr>
        <w:pStyle w:val="SidebarHeading"/>
        <w:ind w:left="-567"/>
        <w:jc w:val="center"/>
      </w:pPr>
      <w:r>
        <w:rPr>
          <w:noProof/>
          <w:lang w:val="en-GB" w:eastAsia="en-GB"/>
        </w:rPr>
        <w:drawing>
          <wp:inline distT="0" distB="0" distL="0" distR="0" wp14:anchorId="3E79F495" wp14:editId="67A8D7A9">
            <wp:extent cx="2247900" cy="1292583"/>
            <wp:effectExtent l="19050" t="19050" r="19050" b="2222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254359" cy="1296297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01065E" w:rsidRDefault="0001065E">
      <w:pPr>
        <w:pStyle w:val="Sidebarphoto"/>
      </w:pPr>
    </w:p>
    <w:p w:rsidR="00CC3144" w:rsidRDefault="0014242C" w:rsidP="003A2E9A">
      <w:pPr>
        <w:pStyle w:val="SidebarHeading"/>
        <w:ind w:left="1560"/>
        <w:jc w:val="center"/>
      </w:pPr>
      <w:r>
        <w:rPr>
          <w:noProof/>
          <w:lang w:val="en-GB" w:eastAsia="en-GB"/>
        </w:rPr>
        <w:drawing>
          <wp:inline distT="0" distB="0" distL="0" distR="0" wp14:anchorId="496AFDFD" wp14:editId="289EC122">
            <wp:extent cx="2266950" cy="1466850"/>
            <wp:effectExtent l="19050" t="19050" r="19050" b="1905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275688" cy="1472504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CC3144" w:rsidRDefault="00CC3144">
      <w:pPr>
        <w:pStyle w:val="SidebarHeading"/>
      </w:pPr>
    </w:p>
    <w:p w:rsidR="00CC3144" w:rsidRDefault="0014242C" w:rsidP="003A2E9A">
      <w:pPr>
        <w:pStyle w:val="SidebarHeading"/>
        <w:ind w:left="1560"/>
        <w:jc w:val="center"/>
      </w:pPr>
      <w:r>
        <w:rPr>
          <w:noProof/>
          <w:lang w:val="en-GB" w:eastAsia="en-GB"/>
        </w:rPr>
        <w:drawing>
          <wp:inline distT="0" distB="0" distL="0" distR="0" wp14:anchorId="0CD02506" wp14:editId="4CE33A2A">
            <wp:extent cx="2295525" cy="1552575"/>
            <wp:effectExtent l="19050" t="19050" r="28575" b="28575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297276" cy="1553759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3A2E9A" w:rsidRDefault="003A2E9A" w:rsidP="00433A85">
      <w:pPr>
        <w:pStyle w:val="SidebarHeading"/>
        <w:ind w:firstLine="216"/>
        <w:sectPr w:rsidR="003A2E9A" w:rsidSect="00DD0F50">
          <w:type w:val="continuous"/>
          <w:pgSz w:w="12240" w:h="15840" w:code="1"/>
          <w:pgMar w:top="720" w:right="900" w:bottom="720" w:left="576" w:header="360" w:footer="720" w:gutter="0"/>
          <w:cols w:num="2" w:space="8"/>
          <w:titlePg/>
          <w:docGrid w:linePitch="360"/>
        </w:sectPr>
      </w:pPr>
      <w:r>
        <w:rPr>
          <w:noProof/>
          <w:lang w:val="en-GB" w:eastAsia="en-GB"/>
        </w:rPr>
        <w:lastRenderedPageBreak/>
        <mc:AlternateContent>
          <mc:Choice Requires="wps">
            <w:drawing>
              <wp:inline distT="0" distB="0" distL="0" distR="0" wp14:anchorId="3A03B08F" wp14:editId="3A992AC0">
                <wp:extent cx="6477000" cy="933450"/>
                <wp:effectExtent l="0" t="0" r="0" b="0"/>
                <wp:docPr id="10" name="Text Box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77000" cy="9334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078AF" w:rsidRPr="00433A85" w:rsidRDefault="009078AF" w:rsidP="006A55DA">
                            <w:pPr>
                              <w:pStyle w:val="Heading3"/>
                              <w:spacing w:before="0"/>
                              <w:rPr>
                                <w:sz w:val="44"/>
                                <w:szCs w:val="44"/>
                              </w:rPr>
                            </w:pPr>
                            <w:r w:rsidRPr="00433A85">
                              <w:rPr>
                                <w:sz w:val="44"/>
                                <w:szCs w:val="44"/>
                              </w:rPr>
                              <w:t>Before any child starts in a new setting or room you may want to consider:</w:t>
                            </w:r>
                          </w:p>
                          <w:p w:rsidR="009078AF" w:rsidRDefault="009078AF" w:rsidP="003A2E9A">
                            <w:pPr>
                              <w:pStyle w:val="Name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18288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 Box 10" o:spid="_x0000_s1027" type="#_x0000_t202" style="width:510pt;height:73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" filled="f" stroked="f" strokeweight=".5pt">
                <v:textbox inset="0,14.4pt,0,0">
                  <w:txbxContent>
                    <w:p w:rsidR="009078AF" w:rsidRPr="00433A85" w:rsidRDefault="009078AF" w:rsidP="006A55DA">
                      <w:pPr>
                        <w:pStyle w:val="Heading3"/>
                        <w:spacing w:before="0"/>
                        <w:rPr>
                          <w:sz w:val="44"/>
                          <w:szCs w:val="44"/>
                        </w:rPr>
                      </w:pPr>
                      <w:r w:rsidRPr="00433A85">
                        <w:rPr>
                          <w:sz w:val="44"/>
                          <w:szCs w:val="44"/>
                        </w:rPr>
                        <w:t>Before any child starts in a new setting or room you may want to consider:</w:t>
                      </w:r>
                    </w:p>
                    <w:p w:rsidR="009078AF" w:rsidRDefault="009078AF" w:rsidP="003A2E9A">
                      <w:pPr>
                        <w:pStyle w:val="Name"/>
                      </w:pPr>
                    </w:p>
                  </w:txbxContent>
                </v:textbox>
                <w10:anchorlock/>
              </v:shape>
            </w:pict>
          </mc:Fallback>
        </mc:AlternateContent>
      </w:r>
    </w:p>
    <w:p w:rsidR="003A2E9A" w:rsidRDefault="003A2E9A">
      <w:pPr>
        <w:pStyle w:val="SidebarHeading"/>
        <w:sectPr w:rsidR="003A2E9A" w:rsidSect="003A2E9A">
          <w:type w:val="continuous"/>
          <w:pgSz w:w="12240" w:h="15840" w:code="1"/>
          <w:pgMar w:top="720" w:right="900" w:bottom="720" w:left="576" w:header="360" w:footer="720" w:gutter="0"/>
          <w:cols w:space="48"/>
          <w:titlePg/>
          <w:docGrid w:linePitch="360"/>
        </w:sectPr>
      </w:pPr>
    </w:p>
    <w:tbl>
      <w:tblPr>
        <w:tblStyle w:val="TableGrid"/>
        <w:tblW w:w="10980" w:type="dxa"/>
        <w:tblInd w:w="108" w:type="dxa"/>
        <w:tblLook w:val="04A0" w:firstRow="1" w:lastRow="0" w:firstColumn="1" w:lastColumn="0" w:noHBand="0" w:noVBand="1"/>
      </w:tblPr>
      <w:tblGrid>
        <w:gridCol w:w="10980"/>
      </w:tblGrid>
      <w:tr w:rsidR="006A55DA" w:rsidTr="006A55DA">
        <w:tc>
          <w:tcPr>
            <w:tcW w:w="10980" w:type="dxa"/>
          </w:tcPr>
          <w:p w:rsidR="006A55DA" w:rsidRPr="00DD0F50" w:rsidRDefault="006A55DA" w:rsidP="006A55DA">
            <w:pPr>
              <w:pStyle w:val="SidebarHeading"/>
              <w:ind w:left="216"/>
              <w:rPr>
                <w:color w:val="002060"/>
              </w:rPr>
            </w:pPr>
            <w:r w:rsidRPr="00DD0F50">
              <w:rPr>
                <w:color w:val="002060"/>
              </w:rPr>
              <w:lastRenderedPageBreak/>
              <w:t>Home visits which include interests of a child at current time but also home language spoken, ethnicity, religious celebrations/birthdays/dietary requirements/health and development needs i.e. toileting, allergies, medication,</w:t>
            </w:r>
          </w:p>
        </w:tc>
      </w:tr>
      <w:tr w:rsidR="006A55DA" w:rsidTr="006A55DA">
        <w:tc>
          <w:tcPr>
            <w:tcW w:w="10980" w:type="dxa"/>
          </w:tcPr>
          <w:p w:rsidR="006A55DA" w:rsidRPr="00DD0F50" w:rsidRDefault="006A55DA" w:rsidP="006A55DA">
            <w:pPr>
              <w:pStyle w:val="SidebarHeading"/>
              <w:ind w:left="176"/>
              <w:rPr>
                <w:color w:val="002060"/>
              </w:rPr>
            </w:pPr>
            <w:r w:rsidRPr="00DD0F50">
              <w:rPr>
                <w:color w:val="002060"/>
              </w:rPr>
              <w:t>Sharing and agreeing the settling in process with parents/</w:t>
            </w:r>
            <w:proofErr w:type="spellStart"/>
            <w:r w:rsidRPr="00DD0F50">
              <w:rPr>
                <w:color w:val="002060"/>
              </w:rPr>
              <w:t>carers</w:t>
            </w:r>
            <w:proofErr w:type="spellEnd"/>
            <w:r w:rsidRPr="00DD0F50">
              <w:rPr>
                <w:color w:val="002060"/>
              </w:rPr>
              <w:t xml:space="preserve"> to ensure the individual needs of the child are at the </w:t>
            </w:r>
            <w:proofErr w:type="spellStart"/>
            <w:r w:rsidRPr="00DD0F50">
              <w:rPr>
                <w:color w:val="002060"/>
              </w:rPr>
              <w:t>centre</w:t>
            </w:r>
            <w:proofErr w:type="spellEnd"/>
            <w:r w:rsidRPr="00DD0F50">
              <w:rPr>
                <w:color w:val="002060"/>
              </w:rPr>
              <w:t xml:space="preserve"> of decisions</w:t>
            </w:r>
          </w:p>
        </w:tc>
      </w:tr>
      <w:tr w:rsidR="006A55DA" w:rsidTr="006A55DA">
        <w:tc>
          <w:tcPr>
            <w:tcW w:w="10980" w:type="dxa"/>
          </w:tcPr>
          <w:p w:rsidR="006A55DA" w:rsidRPr="00DD0F50" w:rsidRDefault="006A55DA" w:rsidP="006A55DA">
            <w:pPr>
              <w:pStyle w:val="SidebarHeading"/>
              <w:ind w:left="176"/>
              <w:rPr>
                <w:color w:val="002060"/>
              </w:rPr>
            </w:pPr>
            <w:r w:rsidRPr="00DD0F50">
              <w:rPr>
                <w:color w:val="002060"/>
              </w:rPr>
              <w:t>The key person meeting with the family and child</w:t>
            </w:r>
          </w:p>
        </w:tc>
      </w:tr>
      <w:tr w:rsidR="006A55DA" w:rsidTr="006A55DA">
        <w:tc>
          <w:tcPr>
            <w:tcW w:w="10980" w:type="dxa"/>
          </w:tcPr>
          <w:p w:rsidR="006A55DA" w:rsidRPr="00DD0F50" w:rsidRDefault="006A55DA" w:rsidP="006A55DA">
            <w:pPr>
              <w:pStyle w:val="SidebarHeading"/>
              <w:ind w:left="176"/>
              <w:rPr>
                <w:color w:val="002060"/>
              </w:rPr>
            </w:pPr>
            <w:r w:rsidRPr="00DD0F50">
              <w:rPr>
                <w:color w:val="002060"/>
              </w:rPr>
              <w:t>Additional information is gathered from a previous practitioner/setting on anything important about the child, including progress</w:t>
            </w:r>
          </w:p>
        </w:tc>
      </w:tr>
      <w:tr w:rsidR="006A55DA" w:rsidTr="006A55DA">
        <w:tc>
          <w:tcPr>
            <w:tcW w:w="10980" w:type="dxa"/>
          </w:tcPr>
          <w:p w:rsidR="006A55DA" w:rsidRPr="00DD0F50" w:rsidRDefault="006A55DA" w:rsidP="006A55DA">
            <w:pPr>
              <w:pStyle w:val="SidebarHeading"/>
              <w:ind w:left="176"/>
              <w:rPr>
                <w:color w:val="002060"/>
              </w:rPr>
            </w:pPr>
            <w:r w:rsidRPr="00DD0F50">
              <w:rPr>
                <w:color w:val="002060"/>
              </w:rPr>
              <w:t xml:space="preserve">Information shared about a child’s interests and needs to support planning i.e. schema, preferred learning styles, need for visual cues </w:t>
            </w:r>
            <w:proofErr w:type="spellStart"/>
            <w:r w:rsidRPr="00DD0F50">
              <w:rPr>
                <w:color w:val="002060"/>
              </w:rPr>
              <w:t>etc</w:t>
            </w:r>
            <w:proofErr w:type="spellEnd"/>
          </w:p>
        </w:tc>
      </w:tr>
    </w:tbl>
    <w:p w:rsidR="00CC3144" w:rsidRDefault="00433A85" w:rsidP="006A55DA">
      <w:pPr>
        <w:pStyle w:val="SidebarHeading"/>
        <w:ind w:left="0" w:right="-9"/>
        <w:jc w:val="right"/>
      </w:pPr>
      <w:r>
        <w:rPr>
          <w:noProof/>
          <w:lang w:val="en-GB" w:eastAsia="en-GB"/>
        </w:rPr>
        <w:drawing>
          <wp:inline distT="0" distB="0" distL="0" distR="0" wp14:anchorId="6BD4631A" wp14:editId="4DEAD202">
            <wp:extent cx="2149060" cy="1419225"/>
            <wp:effectExtent l="19050" t="19050" r="22860" b="9525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149060" cy="141922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6A55DA">
        <w:rPr>
          <w:noProof/>
          <w:lang w:val="en-GB" w:eastAsia="en-GB"/>
        </w:rPr>
        <w:drawing>
          <wp:inline distT="0" distB="0" distL="0" distR="0" wp14:anchorId="628F716E" wp14:editId="33FF6E7D">
            <wp:extent cx="2209800" cy="1400175"/>
            <wp:effectExtent l="19050" t="19050" r="19050" b="2857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217432" cy="1405011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6A55DA">
        <w:rPr>
          <w:noProof/>
          <w:lang w:val="en-GB" w:eastAsia="en-GB"/>
        </w:rPr>
        <w:drawing>
          <wp:inline distT="0" distB="0" distL="0" distR="0" wp14:anchorId="693E8FF8" wp14:editId="2025FFC7">
            <wp:extent cx="2238375" cy="1408632"/>
            <wp:effectExtent l="19050" t="19050" r="9525" b="2032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242589" cy="1411284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3A2E9A" w:rsidRDefault="00433A85" w:rsidP="00433A85">
      <w:pPr>
        <w:pStyle w:val="SidebarHeading"/>
        <w:ind w:firstLine="216"/>
      </w:pPr>
      <w:r>
        <w:rPr>
          <w:noProof/>
          <w:lang w:val="en-GB" w:eastAsia="en-GB"/>
        </w:rPr>
        <mc:AlternateContent>
          <mc:Choice Requires="wps">
            <w:drawing>
              <wp:inline distT="0" distB="0" distL="0" distR="0" wp14:anchorId="65EA0BA8" wp14:editId="5ECE081E">
                <wp:extent cx="6877050" cy="695325"/>
                <wp:effectExtent l="0" t="0" r="0" b="9525"/>
                <wp:docPr id="17" name="Text Box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77050" cy="6953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078AF" w:rsidRPr="00433A85" w:rsidRDefault="009078AF" w:rsidP="00433A85">
                            <w:pPr>
                              <w:pStyle w:val="Name"/>
                              <w:rPr>
                                <w:sz w:val="44"/>
                                <w:szCs w:val="44"/>
                              </w:rPr>
                            </w:pPr>
                            <w:r w:rsidRPr="00433A85">
                              <w:rPr>
                                <w:rFonts w:asciiTheme="majorHAnsi" w:eastAsiaTheme="majorEastAsia" w:hAnsiTheme="majorHAnsi" w:cstheme="majorBidi"/>
                                <w:bCs/>
                                <w:color w:val="000000" w:themeColor="text1"/>
                                <w:sz w:val="44"/>
                                <w:szCs w:val="44"/>
                              </w:rPr>
                              <w:t>When a child starts at a new setting it is helpful to: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18288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 Box 17" o:spid="_x0000_s1028" type="#_x0000_t202" style="width:541.5pt;height:54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" filled="f" stroked="f" strokeweight=".5pt">
                <v:textbox inset="0,14.4pt,0,0">
                  <w:txbxContent>
                    <w:p w:rsidR="009078AF" w:rsidRPr="00433A85" w:rsidRDefault="009078AF" w:rsidP="00433A85">
                      <w:pPr>
                        <w:pStyle w:val="Name"/>
                        <w:rPr>
                          <w:sz w:val="44"/>
                          <w:szCs w:val="44"/>
                        </w:rPr>
                      </w:pPr>
                      <w:r w:rsidRPr="00433A85">
                        <w:rPr>
                          <w:rFonts w:asciiTheme="majorHAnsi" w:eastAsiaTheme="majorEastAsia" w:hAnsiTheme="majorHAnsi" w:cstheme="majorBidi"/>
                          <w:bCs/>
                          <w:color w:val="000000" w:themeColor="text1"/>
                          <w:sz w:val="44"/>
                          <w:szCs w:val="44"/>
                        </w:rPr>
                        <w:t>When a child starts at a new setting it is helpful to: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0980"/>
      </w:tblGrid>
      <w:tr w:rsidR="00433A85" w:rsidTr="00433A85">
        <w:trPr>
          <w:trHeight w:val="3257"/>
        </w:trPr>
        <w:tc>
          <w:tcPr>
            <w:tcW w:w="10980" w:type="dxa"/>
          </w:tcPr>
          <w:p w:rsidR="00433A85" w:rsidRPr="00DD0F50" w:rsidRDefault="00433A85" w:rsidP="00433A85">
            <w:pPr>
              <w:rPr>
                <w:rFonts w:asciiTheme="majorHAnsi" w:hAnsiTheme="majorHAnsi"/>
                <w:color w:val="002060"/>
                <w:sz w:val="24"/>
                <w:szCs w:val="24"/>
              </w:rPr>
            </w:pPr>
            <w:r w:rsidRPr="00DD0F50">
              <w:rPr>
                <w:rFonts w:asciiTheme="majorHAnsi" w:hAnsiTheme="majorHAnsi"/>
                <w:color w:val="002060"/>
                <w:sz w:val="24"/>
                <w:szCs w:val="24"/>
              </w:rPr>
              <w:t>Make an initial summative assessment across the 7 areas of learning within the first weeks of starting. This will give you a starting f</w:t>
            </w:r>
            <w:r w:rsidR="00954E59">
              <w:rPr>
                <w:rFonts w:asciiTheme="majorHAnsi" w:hAnsiTheme="majorHAnsi"/>
                <w:color w:val="002060"/>
                <w:sz w:val="24"/>
                <w:szCs w:val="24"/>
              </w:rPr>
              <w:t>or point for measuring progress in addition to knowing how best to support provision and planning for individual children.</w:t>
            </w:r>
          </w:p>
          <w:p w:rsidR="00433A85" w:rsidRPr="00DD0F50" w:rsidRDefault="00433A85" w:rsidP="00433A85">
            <w:pPr>
              <w:rPr>
                <w:rFonts w:asciiTheme="majorHAnsi" w:hAnsiTheme="majorHAnsi"/>
                <w:color w:val="002060"/>
                <w:sz w:val="24"/>
                <w:szCs w:val="24"/>
              </w:rPr>
            </w:pPr>
            <w:r w:rsidRPr="00DD0F50">
              <w:rPr>
                <w:rFonts w:asciiTheme="majorHAnsi" w:hAnsiTheme="majorHAnsi"/>
                <w:color w:val="002060"/>
                <w:sz w:val="24"/>
                <w:szCs w:val="24"/>
              </w:rPr>
              <w:t>Use observations from purposeful play to underpin your assessment.</w:t>
            </w:r>
          </w:p>
          <w:p w:rsidR="00433A85" w:rsidRPr="00DD0F50" w:rsidRDefault="00433A85" w:rsidP="00433A85">
            <w:pPr>
              <w:rPr>
                <w:rFonts w:asciiTheme="majorHAnsi" w:hAnsiTheme="majorHAnsi"/>
                <w:color w:val="002060"/>
                <w:sz w:val="24"/>
                <w:szCs w:val="24"/>
              </w:rPr>
            </w:pPr>
            <w:r w:rsidRPr="00DD0F50">
              <w:rPr>
                <w:rFonts w:asciiTheme="majorHAnsi" w:hAnsiTheme="majorHAnsi"/>
                <w:color w:val="002060"/>
                <w:sz w:val="24"/>
                <w:szCs w:val="24"/>
              </w:rPr>
              <w:t xml:space="preserve">For younger children focus on the prime areas of learning. </w:t>
            </w:r>
          </w:p>
          <w:p w:rsidR="00433A85" w:rsidRPr="00DD0F50" w:rsidRDefault="00433A85" w:rsidP="00433A85">
            <w:pPr>
              <w:rPr>
                <w:rFonts w:asciiTheme="majorHAnsi" w:hAnsiTheme="majorHAnsi"/>
                <w:b/>
                <w:bCs/>
                <w:color w:val="002060"/>
                <w:sz w:val="24"/>
                <w:szCs w:val="24"/>
              </w:rPr>
            </w:pPr>
            <w:r w:rsidRPr="00DD0F50">
              <w:rPr>
                <w:rFonts w:asciiTheme="majorHAnsi" w:hAnsiTheme="majorHAnsi"/>
                <w:color w:val="002060"/>
                <w:sz w:val="24"/>
                <w:szCs w:val="24"/>
              </w:rPr>
              <w:t>The following terminology is useful</w:t>
            </w:r>
          </w:p>
          <w:p w:rsidR="00433A85" w:rsidRPr="00E45DE6" w:rsidRDefault="00433A85" w:rsidP="00433A85">
            <w:pPr>
              <w:pStyle w:val="ListParagraph"/>
              <w:numPr>
                <w:ilvl w:val="0"/>
                <w:numId w:val="20"/>
              </w:numPr>
              <w:spacing w:after="0"/>
              <w:rPr>
                <w:rFonts w:asciiTheme="majorHAnsi" w:hAnsiTheme="majorHAnsi"/>
                <w:b/>
                <w:bCs/>
                <w:color w:val="002060"/>
                <w:sz w:val="24"/>
                <w:szCs w:val="24"/>
              </w:rPr>
            </w:pPr>
            <w:r w:rsidRPr="00E45DE6">
              <w:rPr>
                <w:rFonts w:asciiTheme="majorHAnsi" w:hAnsiTheme="majorHAnsi"/>
                <w:color w:val="002060"/>
                <w:sz w:val="24"/>
                <w:szCs w:val="24"/>
              </w:rPr>
              <w:t xml:space="preserve"> below typical development for their age</w:t>
            </w:r>
          </w:p>
          <w:p w:rsidR="00E45DE6" w:rsidRPr="00E45DE6" w:rsidRDefault="00433A85" w:rsidP="00E45DE6">
            <w:pPr>
              <w:pStyle w:val="ListParagraph"/>
              <w:numPr>
                <w:ilvl w:val="0"/>
                <w:numId w:val="20"/>
              </w:numPr>
              <w:spacing w:after="0"/>
              <w:rPr>
                <w:rFonts w:asciiTheme="majorHAnsi" w:hAnsiTheme="majorHAnsi"/>
                <w:b/>
                <w:bCs/>
                <w:color w:val="002060"/>
                <w:sz w:val="24"/>
                <w:szCs w:val="24"/>
              </w:rPr>
            </w:pPr>
            <w:r w:rsidRPr="00E45DE6">
              <w:rPr>
                <w:rFonts w:asciiTheme="majorHAnsi" w:hAnsiTheme="majorHAnsi"/>
                <w:color w:val="002060"/>
                <w:sz w:val="24"/>
                <w:szCs w:val="24"/>
              </w:rPr>
              <w:t>in line typical development for their age</w:t>
            </w:r>
          </w:p>
          <w:p w:rsidR="00433A85" w:rsidRPr="00E45DE6" w:rsidRDefault="00433A85" w:rsidP="00E45DE6">
            <w:pPr>
              <w:pStyle w:val="ListParagraph"/>
              <w:numPr>
                <w:ilvl w:val="0"/>
                <w:numId w:val="20"/>
              </w:numPr>
              <w:spacing w:after="0"/>
              <w:rPr>
                <w:rFonts w:asciiTheme="majorHAnsi" w:hAnsiTheme="majorHAnsi"/>
                <w:b/>
                <w:bCs/>
                <w:color w:val="002060"/>
                <w:sz w:val="24"/>
                <w:szCs w:val="24"/>
              </w:rPr>
            </w:pPr>
            <w:r w:rsidRPr="00E45DE6">
              <w:rPr>
                <w:rFonts w:asciiTheme="majorHAnsi" w:hAnsiTheme="majorHAnsi"/>
                <w:color w:val="002060"/>
                <w:sz w:val="24"/>
                <w:szCs w:val="24"/>
              </w:rPr>
              <w:t>above typical development for their age</w:t>
            </w:r>
          </w:p>
        </w:tc>
      </w:tr>
    </w:tbl>
    <w:p w:rsidR="0001065E" w:rsidRDefault="0001065E">
      <w:pPr>
        <w:rPr>
          <w:lang w:val="en"/>
        </w:rPr>
        <w:sectPr w:rsidR="0001065E" w:rsidSect="003A2E9A">
          <w:type w:val="continuous"/>
          <w:pgSz w:w="12240" w:h="15840" w:code="1"/>
          <w:pgMar w:top="720" w:right="900" w:bottom="720" w:left="576" w:header="360" w:footer="720" w:gutter="0"/>
          <w:cols w:space="45"/>
          <w:titlePg/>
          <w:docGrid w:linePitch="360"/>
        </w:sectPr>
      </w:pPr>
    </w:p>
    <w:p w:rsidR="0001065E" w:rsidRDefault="00C54123" w:rsidP="00433A85">
      <w:pPr>
        <w:pStyle w:val="NoSpacing"/>
        <w:pBdr>
          <w:bottom w:val="single" w:sz="4" w:space="1" w:color="auto"/>
        </w:pBdr>
        <w:rPr>
          <w:rFonts w:ascii="Calibri" w:hAnsi="Calibri"/>
        </w:rPr>
      </w:pPr>
      <w:r>
        <w:rPr>
          <w:rFonts w:ascii="Calibri" w:hAnsi="Calibri"/>
        </w:rPr>
        <w:lastRenderedPageBreak/>
        <w:t>H</w:t>
      </w:r>
    </w:p>
    <w:p w:rsidR="00433A85" w:rsidRDefault="00433A85" w:rsidP="00433A85">
      <w:pPr>
        <w:pStyle w:val="NoSpacing"/>
        <w:pBdr>
          <w:bottom w:val="single" w:sz="4" w:space="1" w:color="auto"/>
        </w:pBdr>
        <w:rPr>
          <w:rFonts w:ascii="Calibri" w:hAnsi="Calibri"/>
        </w:rPr>
      </w:pPr>
    </w:p>
    <w:p w:rsidR="00433A85" w:rsidRDefault="004528EB" w:rsidP="00433A85">
      <w:pPr>
        <w:pStyle w:val="NoSpacing"/>
        <w:pBdr>
          <w:bottom w:val="single" w:sz="4" w:space="1" w:color="auto"/>
        </w:pBdr>
        <w:rPr>
          <w:rFonts w:ascii="Calibri" w:hAnsi="Calibri"/>
        </w:rPr>
      </w:pPr>
      <w:r>
        <w:rPr>
          <w:lang w:val="en-GB" w:eastAsia="en-GB"/>
        </w:rPr>
        <w:drawing>
          <wp:inline distT="0" distB="0" distL="0" distR="0" wp14:anchorId="248546BD" wp14:editId="27F78765">
            <wp:extent cx="1221929" cy="762000"/>
            <wp:effectExtent l="57150" t="57150" r="54610" b="5715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 rot="21404599">
                      <a:off x="0" y="0"/>
                      <a:ext cx="1249187" cy="778998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lang w:val="en-GB" w:eastAsia="en-GB"/>
        </w:rPr>
        <w:drawing>
          <wp:inline distT="0" distB="0" distL="0" distR="0" wp14:anchorId="2F22CA55" wp14:editId="64B8E216">
            <wp:extent cx="1285379" cy="781050"/>
            <wp:effectExtent l="57150" t="57150" r="48260" b="5715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 rot="184337">
                      <a:off x="0" y="0"/>
                      <a:ext cx="1299813" cy="789821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lang w:val="en-GB" w:eastAsia="en-GB"/>
        </w:rPr>
        <w:drawing>
          <wp:inline distT="0" distB="0" distL="0" distR="0" wp14:anchorId="7BBAEE97" wp14:editId="4D600183">
            <wp:extent cx="1314450" cy="852567"/>
            <wp:effectExtent l="19050" t="19050" r="19050" b="2413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1312718" cy="85144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lang w:val="en-GB" w:eastAsia="en-GB"/>
        </w:rPr>
        <w:drawing>
          <wp:inline distT="0" distB="0" distL="0" distR="0" wp14:anchorId="55051AE4" wp14:editId="2E1A21F6">
            <wp:extent cx="1393038" cy="812668"/>
            <wp:effectExtent l="57150" t="76200" r="55245" b="64135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 rot="21398999">
                      <a:off x="0" y="0"/>
                      <a:ext cx="1393565" cy="81297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lang w:val="en-GB" w:eastAsia="en-GB"/>
        </w:rPr>
        <w:drawing>
          <wp:inline distT="0" distB="0" distL="0" distR="0" wp14:anchorId="76DCB9B9" wp14:editId="7BCEA187">
            <wp:extent cx="1285307" cy="844473"/>
            <wp:effectExtent l="57150" t="76200" r="48260" b="70485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 rot="252753">
                      <a:off x="0" y="0"/>
                      <a:ext cx="1282032" cy="842322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433A85" w:rsidRDefault="00433A85" w:rsidP="00433A85">
      <w:pPr>
        <w:pStyle w:val="NoSpacing"/>
        <w:pBdr>
          <w:bottom w:val="single" w:sz="4" w:space="1" w:color="auto"/>
        </w:pBdr>
        <w:rPr>
          <w:rFonts w:ascii="Calibri" w:hAnsi="Calibri"/>
        </w:rPr>
      </w:pPr>
    </w:p>
    <w:p w:rsidR="00433A85" w:rsidRDefault="00433A85" w:rsidP="00433A85">
      <w:pPr>
        <w:pStyle w:val="NoSpacing"/>
        <w:pBdr>
          <w:bottom w:val="single" w:sz="4" w:space="1" w:color="auto"/>
        </w:pBdr>
        <w:rPr>
          <w:rFonts w:ascii="Calibri" w:hAnsi="Calibri"/>
        </w:rPr>
      </w:pPr>
    </w:p>
    <w:p w:rsidR="00433A85" w:rsidRDefault="00CA3712" w:rsidP="00433A85">
      <w:pPr>
        <w:pStyle w:val="NoSpacing"/>
        <w:pBdr>
          <w:bottom w:val="single" w:sz="4" w:space="1" w:color="auto"/>
        </w:pBdr>
        <w:rPr>
          <w:rFonts w:ascii="Calibri" w:hAnsi="Calibri"/>
        </w:rPr>
      </w:pPr>
      <w:r>
        <w:rPr>
          <w:lang w:val="en-GB" w:eastAsia="en-GB"/>
        </w:rPr>
        <mc:AlternateContent>
          <mc:Choice Requires="wps">
            <w:drawing>
              <wp:inline distT="0" distB="0" distL="0" distR="0" wp14:anchorId="4EE38AC5" wp14:editId="0A4F81C9">
                <wp:extent cx="6877050" cy="849630"/>
                <wp:effectExtent l="0" t="0" r="0" b="7620"/>
                <wp:docPr id="27" name="Text Box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77050" cy="8496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078AF" w:rsidRPr="00433A85" w:rsidRDefault="009078AF" w:rsidP="00CA3712">
                            <w:pPr>
                              <w:pStyle w:val="Name"/>
                              <w:spacing w:after="0"/>
                              <w:rPr>
                                <w:sz w:val="44"/>
                                <w:szCs w:val="44"/>
                              </w:rPr>
                            </w:pPr>
                            <w:r w:rsidRPr="004528EB">
                              <w:rPr>
                                <w:rFonts w:asciiTheme="majorHAnsi" w:eastAsiaTheme="majorEastAsia" w:hAnsiTheme="majorHAnsi" w:cstheme="majorBidi"/>
                                <w:bCs/>
                                <w:color w:val="000000" w:themeColor="text1"/>
                                <w:sz w:val="44"/>
                                <w:szCs w:val="44"/>
                              </w:rPr>
                              <w:t>During the time at the setting the assessment process should include: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18288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 Box 27" o:spid="_x0000_s1029" type="#_x0000_t202" style="width:541.5pt;height:66.9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" filled="f" stroked="f" strokeweight=".5pt">
                <v:textbox inset="0,14.4pt,0,0">
                  <w:txbxContent>
                    <w:p w:rsidR="009078AF" w:rsidRPr="00433A85" w:rsidRDefault="009078AF" w:rsidP="00CA3712">
                      <w:pPr>
                        <w:pStyle w:val="Name"/>
                        <w:spacing w:after="0"/>
                        <w:rPr>
                          <w:sz w:val="44"/>
                          <w:szCs w:val="44"/>
                        </w:rPr>
                      </w:pPr>
                      <w:r w:rsidRPr="004528EB">
                        <w:rPr>
                          <w:rFonts w:asciiTheme="majorHAnsi" w:eastAsiaTheme="majorEastAsia" w:hAnsiTheme="majorHAnsi" w:cstheme="majorBidi"/>
                          <w:bCs/>
                          <w:color w:val="000000" w:themeColor="text1"/>
                          <w:sz w:val="44"/>
                          <w:szCs w:val="44"/>
                        </w:rPr>
                        <w:t>During the time at the setting the assessment process should include: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433A85" w:rsidRDefault="00433A85" w:rsidP="00433A85">
      <w:pPr>
        <w:pStyle w:val="NoSpacing"/>
        <w:pBdr>
          <w:bottom w:val="single" w:sz="4" w:space="1" w:color="auto"/>
        </w:pBdr>
        <w:rPr>
          <w:rFonts w:ascii="Calibri" w:hAnsi="Calibri"/>
        </w:rPr>
      </w:pPr>
    </w:p>
    <w:p w:rsidR="00433A85" w:rsidRDefault="00433A85" w:rsidP="00433A85">
      <w:pPr>
        <w:pStyle w:val="NoSpacing"/>
        <w:pBdr>
          <w:bottom w:val="single" w:sz="4" w:space="1" w:color="auto"/>
        </w:pBdr>
        <w:rPr>
          <w:rFonts w:ascii="Calibri" w:hAnsi="Calibri"/>
        </w:rPr>
      </w:pPr>
    </w:p>
    <w:p w:rsidR="00CA3712" w:rsidRDefault="00CA3712" w:rsidP="00CA3712">
      <w:pPr>
        <w:spacing w:after="60"/>
        <w:rPr>
          <w:rFonts w:asciiTheme="majorHAnsi" w:hAnsiTheme="majorHAnsi" w:cs="Calibri"/>
          <w:color w:val="FF5C0B" w:themeColor="accent1"/>
          <w:sz w:val="24"/>
          <w:szCs w:val="24"/>
        </w:rPr>
        <w:sectPr w:rsidR="00CA3712" w:rsidSect="003A2E9A">
          <w:type w:val="continuous"/>
          <w:pgSz w:w="12240" w:h="15840" w:code="1"/>
          <w:pgMar w:top="720" w:right="576" w:bottom="720" w:left="576" w:header="360" w:footer="720" w:gutter="0"/>
          <w:cols w:space="45"/>
          <w:titlePg/>
          <w:docGrid w:linePitch="360"/>
        </w:sectPr>
      </w:pPr>
    </w:p>
    <w:tbl>
      <w:tblPr>
        <w:tblStyle w:val="TableGrid"/>
        <w:tblpPr w:leftFromText="180" w:rightFromText="180" w:vertAnchor="text" w:tblpY="1"/>
        <w:tblOverlap w:val="never"/>
        <w:tblW w:w="0" w:type="auto"/>
        <w:tblInd w:w="250" w:type="dxa"/>
        <w:tblLook w:val="04A0" w:firstRow="1" w:lastRow="0" w:firstColumn="1" w:lastColumn="0" w:noHBand="0" w:noVBand="1"/>
      </w:tblPr>
      <w:tblGrid>
        <w:gridCol w:w="7371"/>
      </w:tblGrid>
      <w:tr w:rsidR="009A6B87" w:rsidRPr="009A6B87" w:rsidTr="008F773F">
        <w:tc>
          <w:tcPr>
            <w:tcW w:w="7371" w:type="dxa"/>
          </w:tcPr>
          <w:p w:rsidR="009A6B87" w:rsidRPr="00DD0F50" w:rsidRDefault="009A6B87" w:rsidP="008F773F">
            <w:pPr>
              <w:spacing w:after="60"/>
              <w:rPr>
                <w:rFonts w:asciiTheme="majorHAnsi" w:hAnsiTheme="majorHAnsi" w:cs="Calibri"/>
                <w:color w:val="002060"/>
                <w:sz w:val="24"/>
                <w:szCs w:val="24"/>
              </w:rPr>
            </w:pPr>
            <w:r w:rsidRPr="00DD0F50">
              <w:rPr>
                <w:rFonts w:asciiTheme="majorHAnsi" w:hAnsiTheme="majorHAnsi" w:cs="Calibri"/>
                <w:color w:val="002060"/>
                <w:sz w:val="24"/>
                <w:szCs w:val="24"/>
              </w:rPr>
              <w:t xml:space="preserve">Observations are used primarily to inform planning and provision, as well as supporting children’s attainment and progress. </w:t>
            </w:r>
          </w:p>
          <w:p w:rsidR="0094757D" w:rsidRPr="00DD0F50" w:rsidRDefault="0094757D" w:rsidP="008F773F">
            <w:pPr>
              <w:spacing w:after="60"/>
              <w:rPr>
                <w:rFonts w:asciiTheme="majorHAnsi" w:hAnsiTheme="majorHAnsi"/>
                <w:b/>
                <w:bCs/>
                <w:color w:val="002060"/>
                <w:sz w:val="24"/>
                <w:szCs w:val="24"/>
              </w:rPr>
            </w:pPr>
          </w:p>
        </w:tc>
      </w:tr>
      <w:tr w:rsidR="009A6B87" w:rsidRPr="009A6B87" w:rsidTr="008F773F">
        <w:tc>
          <w:tcPr>
            <w:tcW w:w="7371" w:type="dxa"/>
          </w:tcPr>
          <w:p w:rsidR="009A6B87" w:rsidRPr="00DD0F50" w:rsidRDefault="009A6B87" w:rsidP="008F773F">
            <w:pPr>
              <w:spacing w:after="60"/>
              <w:rPr>
                <w:rFonts w:asciiTheme="majorHAnsi" w:hAnsiTheme="majorHAnsi"/>
                <w:color w:val="002060"/>
                <w:sz w:val="24"/>
                <w:szCs w:val="24"/>
              </w:rPr>
            </w:pPr>
            <w:r w:rsidRPr="00DD0F50">
              <w:rPr>
                <w:rFonts w:asciiTheme="majorHAnsi" w:hAnsiTheme="majorHAnsi"/>
                <w:color w:val="002060"/>
                <w:sz w:val="24"/>
                <w:szCs w:val="24"/>
              </w:rPr>
              <w:t>The majority of observation and evidence comes from child-initiated learning and interaction.</w:t>
            </w:r>
          </w:p>
          <w:p w:rsidR="009A6B87" w:rsidRPr="00DD0F50" w:rsidRDefault="009A6B87" w:rsidP="008F773F">
            <w:pPr>
              <w:spacing w:after="60"/>
              <w:rPr>
                <w:rFonts w:asciiTheme="majorHAnsi" w:hAnsiTheme="majorHAnsi"/>
                <w:color w:val="002060"/>
                <w:sz w:val="24"/>
                <w:szCs w:val="24"/>
              </w:rPr>
            </w:pPr>
            <w:r w:rsidRPr="00DD0F50">
              <w:rPr>
                <w:rFonts w:asciiTheme="majorHAnsi" w:hAnsiTheme="majorHAnsi"/>
                <w:color w:val="002060"/>
                <w:sz w:val="24"/>
                <w:szCs w:val="24"/>
              </w:rPr>
              <w:t>The adult led/supported observations are clearly noted as from this source.</w:t>
            </w:r>
          </w:p>
          <w:p w:rsidR="0094757D" w:rsidRPr="00DD0F50" w:rsidRDefault="0094757D" w:rsidP="008F773F">
            <w:pPr>
              <w:spacing w:after="60"/>
              <w:rPr>
                <w:rFonts w:asciiTheme="majorHAnsi" w:hAnsiTheme="majorHAnsi"/>
                <w:b/>
                <w:bCs/>
                <w:color w:val="002060"/>
                <w:sz w:val="24"/>
                <w:szCs w:val="24"/>
              </w:rPr>
            </w:pPr>
          </w:p>
        </w:tc>
      </w:tr>
      <w:tr w:rsidR="009A6B87" w:rsidRPr="009A6B87" w:rsidTr="008F773F">
        <w:tc>
          <w:tcPr>
            <w:tcW w:w="7371" w:type="dxa"/>
          </w:tcPr>
          <w:p w:rsidR="009A6B87" w:rsidRPr="00DD0F50" w:rsidRDefault="009A6B87" w:rsidP="008F773F">
            <w:pPr>
              <w:spacing w:after="60"/>
              <w:rPr>
                <w:rFonts w:asciiTheme="majorHAnsi" w:hAnsiTheme="majorHAnsi"/>
                <w:color w:val="002060"/>
                <w:sz w:val="24"/>
                <w:szCs w:val="24"/>
              </w:rPr>
            </w:pPr>
            <w:r w:rsidRPr="00DD0F50">
              <w:rPr>
                <w:rFonts w:asciiTheme="majorHAnsi" w:hAnsiTheme="majorHAnsi"/>
                <w:color w:val="002060"/>
                <w:sz w:val="24"/>
                <w:szCs w:val="24"/>
              </w:rPr>
              <w:t>Learning journals (electronic or hard copy) have been created for each child and include starting points and observations over time.</w:t>
            </w:r>
          </w:p>
          <w:p w:rsidR="009A6B87" w:rsidRPr="00DD0F50" w:rsidRDefault="009A6B87" w:rsidP="008F773F">
            <w:pPr>
              <w:spacing w:after="60"/>
              <w:rPr>
                <w:rFonts w:asciiTheme="majorHAnsi" w:hAnsiTheme="majorHAnsi"/>
                <w:color w:val="002060"/>
                <w:sz w:val="24"/>
                <w:szCs w:val="24"/>
              </w:rPr>
            </w:pPr>
            <w:r w:rsidRPr="00DD0F50">
              <w:rPr>
                <w:rFonts w:asciiTheme="majorHAnsi" w:hAnsiTheme="majorHAnsi"/>
                <w:color w:val="002060"/>
                <w:sz w:val="24"/>
                <w:szCs w:val="24"/>
              </w:rPr>
              <w:t>All areas of learning are evidenced</w:t>
            </w:r>
          </w:p>
          <w:p w:rsidR="009A6B87" w:rsidRPr="00DD0F50" w:rsidRDefault="009A6B87" w:rsidP="008F773F">
            <w:pPr>
              <w:spacing w:after="60"/>
              <w:rPr>
                <w:rFonts w:asciiTheme="majorHAnsi" w:hAnsiTheme="majorHAnsi"/>
                <w:color w:val="002060"/>
                <w:sz w:val="24"/>
                <w:szCs w:val="24"/>
              </w:rPr>
            </w:pPr>
            <w:r w:rsidRPr="00DD0F50">
              <w:rPr>
                <w:rFonts w:asciiTheme="majorHAnsi" w:hAnsiTheme="majorHAnsi"/>
                <w:color w:val="002060"/>
                <w:sz w:val="24"/>
                <w:szCs w:val="24"/>
              </w:rPr>
              <w:t>Prime areas may be a focus for younger children or those with developmental delay.</w:t>
            </w:r>
          </w:p>
          <w:p w:rsidR="0094757D" w:rsidRPr="00DD0F50" w:rsidRDefault="0094757D" w:rsidP="008F773F">
            <w:pPr>
              <w:spacing w:after="60"/>
              <w:rPr>
                <w:rFonts w:asciiTheme="majorHAnsi" w:hAnsiTheme="majorHAnsi"/>
                <w:color w:val="002060"/>
                <w:sz w:val="24"/>
                <w:szCs w:val="24"/>
              </w:rPr>
            </w:pPr>
          </w:p>
        </w:tc>
      </w:tr>
      <w:tr w:rsidR="009A6B87" w:rsidRPr="009A6B87" w:rsidTr="008F773F">
        <w:tc>
          <w:tcPr>
            <w:tcW w:w="7371" w:type="dxa"/>
          </w:tcPr>
          <w:p w:rsidR="009A6B87" w:rsidRPr="00DD0F50" w:rsidRDefault="009A6B87" w:rsidP="008F773F">
            <w:pPr>
              <w:spacing w:after="60"/>
              <w:rPr>
                <w:rFonts w:asciiTheme="majorHAnsi" w:hAnsiTheme="majorHAnsi"/>
                <w:color w:val="002060"/>
                <w:sz w:val="24"/>
                <w:szCs w:val="24"/>
              </w:rPr>
            </w:pPr>
            <w:r w:rsidRPr="00DD0F50">
              <w:rPr>
                <w:rFonts w:asciiTheme="majorHAnsi" w:hAnsiTheme="majorHAnsi"/>
                <w:color w:val="002060"/>
                <w:sz w:val="24"/>
                <w:szCs w:val="24"/>
              </w:rPr>
              <w:t>Good evidence should include photographs, video footage and photocopies of children’s ‘work’ (annotated on the rear). Most ‘work’ should go home to be celebrated and enjoyed</w:t>
            </w:r>
          </w:p>
          <w:p w:rsidR="0094757D" w:rsidRPr="00DD0F50" w:rsidRDefault="0094757D" w:rsidP="008F773F">
            <w:pPr>
              <w:spacing w:after="60"/>
              <w:rPr>
                <w:rFonts w:asciiTheme="majorHAnsi" w:hAnsiTheme="majorHAnsi"/>
                <w:color w:val="002060"/>
                <w:sz w:val="24"/>
                <w:szCs w:val="24"/>
              </w:rPr>
            </w:pPr>
          </w:p>
        </w:tc>
      </w:tr>
      <w:tr w:rsidR="009A6B87" w:rsidRPr="009A6B87" w:rsidTr="008F773F">
        <w:tc>
          <w:tcPr>
            <w:tcW w:w="7371" w:type="dxa"/>
          </w:tcPr>
          <w:p w:rsidR="009A6B87" w:rsidRPr="00DD0F50" w:rsidRDefault="009A6B87" w:rsidP="008F773F">
            <w:pPr>
              <w:pStyle w:val="NoSpacing"/>
              <w:rPr>
                <w:rFonts w:asciiTheme="majorHAnsi" w:hAnsiTheme="majorHAnsi"/>
                <w:color w:val="002060"/>
                <w:sz w:val="24"/>
                <w:szCs w:val="24"/>
              </w:rPr>
            </w:pPr>
            <w:r w:rsidRPr="00DD0F50">
              <w:rPr>
                <w:rFonts w:asciiTheme="majorHAnsi" w:hAnsiTheme="majorHAnsi"/>
                <w:color w:val="002060"/>
                <w:sz w:val="24"/>
                <w:szCs w:val="24"/>
              </w:rPr>
              <w:t>There are observations and evidence to support development in the Characteristics of Effective Learning (CoEL)</w:t>
            </w:r>
          </w:p>
          <w:p w:rsidR="009A6B87" w:rsidRPr="00DD0F50" w:rsidRDefault="009A6B87" w:rsidP="008F773F">
            <w:pPr>
              <w:pStyle w:val="NoSpacing"/>
              <w:numPr>
                <w:ilvl w:val="0"/>
                <w:numId w:val="21"/>
              </w:numPr>
              <w:rPr>
                <w:rFonts w:asciiTheme="majorHAnsi" w:hAnsiTheme="majorHAnsi"/>
                <w:color w:val="002060"/>
                <w:sz w:val="24"/>
                <w:szCs w:val="24"/>
              </w:rPr>
            </w:pPr>
            <w:r w:rsidRPr="00DD0F50">
              <w:rPr>
                <w:rFonts w:asciiTheme="majorHAnsi" w:hAnsiTheme="majorHAnsi"/>
                <w:color w:val="002060"/>
                <w:sz w:val="24"/>
                <w:szCs w:val="24"/>
              </w:rPr>
              <w:t>Playing and exploring</w:t>
            </w:r>
          </w:p>
          <w:p w:rsidR="009A6B87" w:rsidRPr="00DD0F50" w:rsidRDefault="009A6B87" w:rsidP="008F773F">
            <w:pPr>
              <w:pStyle w:val="NoSpacing"/>
              <w:numPr>
                <w:ilvl w:val="0"/>
                <w:numId w:val="21"/>
              </w:numPr>
              <w:rPr>
                <w:rFonts w:asciiTheme="majorHAnsi" w:hAnsiTheme="majorHAnsi"/>
                <w:color w:val="002060"/>
                <w:sz w:val="24"/>
                <w:szCs w:val="24"/>
              </w:rPr>
            </w:pPr>
            <w:r w:rsidRPr="00DD0F50">
              <w:rPr>
                <w:rFonts w:asciiTheme="majorHAnsi" w:hAnsiTheme="majorHAnsi"/>
                <w:color w:val="002060"/>
                <w:sz w:val="24"/>
                <w:szCs w:val="24"/>
              </w:rPr>
              <w:t>Active learning</w:t>
            </w:r>
          </w:p>
          <w:p w:rsidR="009A6B87" w:rsidRPr="00DD0F50" w:rsidRDefault="009A6B87" w:rsidP="008F773F">
            <w:pPr>
              <w:pStyle w:val="NoSpacing"/>
              <w:numPr>
                <w:ilvl w:val="0"/>
                <w:numId w:val="21"/>
              </w:numPr>
              <w:rPr>
                <w:rFonts w:asciiTheme="majorHAnsi" w:hAnsiTheme="majorHAnsi"/>
                <w:color w:val="002060"/>
                <w:sz w:val="24"/>
                <w:szCs w:val="24"/>
              </w:rPr>
            </w:pPr>
            <w:r w:rsidRPr="00DD0F50">
              <w:rPr>
                <w:rFonts w:asciiTheme="majorHAnsi" w:hAnsiTheme="majorHAnsi"/>
                <w:color w:val="002060"/>
                <w:sz w:val="24"/>
                <w:szCs w:val="24"/>
              </w:rPr>
              <w:t>Creating and thinking critically</w:t>
            </w:r>
          </w:p>
          <w:p w:rsidR="009A6B87" w:rsidRPr="00DD0F50" w:rsidRDefault="009A6B87" w:rsidP="008F773F">
            <w:pPr>
              <w:pStyle w:val="NoSpacing"/>
              <w:rPr>
                <w:rFonts w:asciiTheme="majorHAnsi" w:hAnsiTheme="majorHAnsi"/>
                <w:color w:val="002060"/>
                <w:sz w:val="24"/>
                <w:szCs w:val="24"/>
              </w:rPr>
            </w:pPr>
            <w:r w:rsidRPr="00DD0F50">
              <w:rPr>
                <w:rFonts w:asciiTheme="majorHAnsi" w:hAnsiTheme="majorHAnsi"/>
                <w:color w:val="002060"/>
                <w:sz w:val="24"/>
                <w:szCs w:val="24"/>
              </w:rPr>
              <w:t>Reflect on the following points to include in provision and practice:</w:t>
            </w:r>
          </w:p>
          <w:p w:rsidR="009A6B87" w:rsidRPr="00DD0F50" w:rsidRDefault="009A6B87" w:rsidP="008F773F">
            <w:pPr>
              <w:pStyle w:val="NoSpacing"/>
              <w:numPr>
                <w:ilvl w:val="0"/>
                <w:numId w:val="21"/>
              </w:numPr>
              <w:rPr>
                <w:rFonts w:asciiTheme="majorHAnsi" w:hAnsiTheme="majorHAnsi" w:cs="Calibri"/>
                <w:color w:val="002060"/>
                <w:sz w:val="24"/>
                <w:szCs w:val="24"/>
              </w:rPr>
            </w:pPr>
            <w:r w:rsidRPr="00DD0F50">
              <w:rPr>
                <w:rFonts w:asciiTheme="majorHAnsi" w:hAnsiTheme="majorHAnsi" w:cs="Calibri"/>
                <w:color w:val="002060"/>
                <w:sz w:val="24"/>
                <w:szCs w:val="24"/>
              </w:rPr>
              <w:t>being encouraged to take risks</w:t>
            </w:r>
          </w:p>
          <w:p w:rsidR="009A6B87" w:rsidRPr="00DD0F50" w:rsidRDefault="009A6B87" w:rsidP="008F773F">
            <w:pPr>
              <w:pStyle w:val="NoSpacing"/>
              <w:numPr>
                <w:ilvl w:val="0"/>
                <w:numId w:val="21"/>
              </w:numPr>
              <w:rPr>
                <w:rFonts w:asciiTheme="majorHAnsi" w:hAnsiTheme="majorHAnsi" w:cs="Calibri"/>
                <w:color w:val="002060"/>
                <w:sz w:val="24"/>
                <w:szCs w:val="24"/>
              </w:rPr>
            </w:pPr>
            <w:r w:rsidRPr="00DD0F50">
              <w:rPr>
                <w:rFonts w:asciiTheme="majorHAnsi" w:hAnsiTheme="majorHAnsi" w:cs="Calibri"/>
                <w:color w:val="002060"/>
                <w:sz w:val="24"/>
                <w:szCs w:val="24"/>
              </w:rPr>
              <w:t>exploring and investigating</w:t>
            </w:r>
          </w:p>
          <w:p w:rsidR="009A6B87" w:rsidRPr="00DD0F50" w:rsidRDefault="009A6B87" w:rsidP="008F773F">
            <w:pPr>
              <w:pStyle w:val="NoSpacing"/>
              <w:numPr>
                <w:ilvl w:val="0"/>
                <w:numId w:val="21"/>
              </w:numPr>
              <w:rPr>
                <w:rFonts w:asciiTheme="majorHAnsi" w:hAnsiTheme="majorHAnsi" w:cs="Calibri"/>
                <w:color w:val="002060"/>
                <w:sz w:val="24"/>
                <w:szCs w:val="24"/>
              </w:rPr>
            </w:pPr>
            <w:r w:rsidRPr="00DD0F50">
              <w:rPr>
                <w:rFonts w:asciiTheme="majorHAnsi" w:hAnsiTheme="majorHAnsi" w:cs="Calibri"/>
                <w:color w:val="002060"/>
                <w:sz w:val="24"/>
                <w:szCs w:val="24"/>
              </w:rPr>
              <w:t>being a more resilient and independent learner</w:t>
            </w:r>
          </w:p>
          <w:p w:rsidR="0094757D" w:rsidRPr="00DD0F50" w:rsidRDefault="0094757D" w:rsidP="0094757D">
            <w:pPr>
              <w:pStyle w:val="NoSpacing"/>
              <w:ind w:left="360"/>
              <w:rPr>
                <w:rFonts w:asciiTheme="majorHAnsi" w:hAnsiTheme="majorHAnsi" w:cs="Calibri"/>
                <w:color w:val="002060"/>
                <w:sz w:val="24"/>
                <w:szCs w:val="24"/>
              </w:rPr>
            </w:pPr>
          </w:p>
        </w:tc>
      </w:tr>
      <w:tr w:rsidR="009A6B87" w:rsidRPr="009A6B87" w:rsidTr="008F773F">
        <w:tc>
          <w:tcPr>
            <w:tcW w:w="7371" w:type="dxa"/>
          </w:tcPr>
          <w:p w:rsidR="009A6B87" w:rsidRPr="00DD0F50" w:rsidRDefault="009A6B87" w:rsidP="008F773F">
            <w:pPr>
              <w:spacing w:after="60"/>
              <w:rPr>
                <w:rFonts w:asciiTheme="majorHAnsi" w:hAnsiTheme="majorHAnsi"/>
                <w:color w:val="002060"/>
                <w:sz w:val="24"/>
                <w:szCs w:val="24"/>
              </w:rPr>
            </w:pPr>
            <w:r w:rsidRPr="00DD0F50">
              <w:rPr>
                <w:rFonts w:asciiTheme="majorHAnsi" w:hAnsiTheme="majorHAnsi"/>
                <w:color w:val="002060"/>
                <w:sz w:val="24"/>
                <w:szCs w:val="24"/>
              </w:rPr>
              <w:t xml:space="preserve">The use of annotated photographs may be useful for evidence of a child’s engagement in play and learning. </w:t>
            </w:r>
          </w:p>
          <w:p w:rsidR="009A6B87" w:rsidRPr="00DD0F50" w:rsidRDefault="009A6B87" w:rsidP="008F773F">
            <w:pPr>
              <w:spacing w:after="60"/>
              <w:rPr>
                <w:rFonts w:asciiTheme="majorHAnsi" w:hAnsiTheme="majorHAnsi"/>
                <w:color w:val="002060"/>
                <w:sz w:val="24"/>
                <w:szCs w:val="24"/>
              </w:rPr>
            </w:pPr>
            <w:r w:rsidRPr="00DD0F50">
              <w:rPr>
                <w:rFonts w:asciiTheme="majorHAnsi" w:hAnsiTheme="majorHAnsi"/>
                <w:color w:val="002060"/>
                <w:sz w:val="24"/>
                <w:szCs w:val="24"/>
              </w:rPr>
              <w:t xml:space="preserve">A series of photographs or video footage can show the process of children developing these </w:t>
            </w:r>
          </w:p>
          <w:p w:rsidR="0094757D" w:rsidRPr="00DD0F50" w:rsidRDefault="0094757D" w:rsidP="008F773F">
            <w:pPr>
              <w:spacing w:after="60"/>
              <w:rPr>
                <w:rFonts w:asciiTheme="majorHAnsi" w:hAnsiTheme="majorHAnsi"/>
                <w:color w:val="002060"/>
                <w:sz w:val="24"/>
                <w:szCs w:val="24"/>
              </w:rPr>
            </w:pPr>
          </w:p>
        </w:tc>
      </w:tr>
    </w:tbl>
    <w:p w:rsidR="00B43E45" w:rsidRDefault="008F773F" w:rsidP="00CA3712">
      <w:pPr>
        <w:spacing w:after="60"/>
        <w:ind w:left="284"/>
        <w:rPr>
          <w:rFonts w:asciiTheme="majorHAnsi" w:hAnsiTheme="majorHAnsi"/>
          <w:color w:val="FF5C0B" w:themeColor="accent1"/>
          <w:sz w:val="24"/>
          <w:szCs w:val="24"/>
        </w:rPr>
      </w:pPr>
      <w:r>
        <w:rPr>
          <w:noProof/>
          <w:lang w:val="en-GB" w:eastAsia="en-GB"/>
        </w:rPr>
        <w:drawing>
          <wp:inline distT="0" distB="0" distL="0" distR="0" wp14:anchorId="62BCDEC0" wp14:editId="02BA44FE">
            <wp:extent cx="2054047" cy="2019300"/>
            <wp:effectExtent l="19050" t="19050" r="22860" b="1905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2053833" cy="201909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B43E45" w:rsidRDefault="00B43E45" w:rsidP="00CA3712">
      <w:pPr>
        <w:spacing w:after="60"/>
        <w:ind w:left="284"/>
        <w:rPr>
          <w:rFonts w:asciiTheme="majorHAnsi" w:hAnsiTheme="majorHAnsi"/>
          <w:color w:val="FF5C0B" w:themeColor="accent1"/>
          <w:sz w:val="24"/>
          <w:szCs w:val="24"/>
        </w:rPr>
      </w:pPr>
    </w:p>
    <w:p w:rsidR="00B43E45" w:rsidRDefault="00B43E45" w:rsidP="00B43E45">
      <w:pPr>
        <w:spacing w:after="60"/>
        <w:ind w:left="284"/>
        <w:jc w:val="right"/>
        <w:rPr>
          <w:rFonts w:asciiTheme="majorHAnsi" w:hAnsiTheme="majorHAnsi"/>
          <w:color w:val="FF5C0B" w:themeColor="accent1"/>
          <w:sz w:val="24"/>
          <w:szCs w:val="24"/>
        </w:rPr>
      </w:pPr>
      <w:r>
        <w:rPr>
          <w:noProof/>
          <w:lang w:val="en-GB" w:eastAsia="en-GB"/>
        </w:rPr>
        <w:drawing>
          <wp:inline distT="0" distB="0" distL="0" distR="0" wp14:anchorId="3EF58490" wp14:editId="6BEB5C4F">
            <wp:extent cx="2076450" cy="2105025"/>
            <wp:effectExtent l="19050" t="19050" r="19050" b="28575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2080032" cy="2108656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B43E45" w:rsidRDefault="00B43E45" w:rsidP="00B43E45">
      <w:pPr>
        <w:spacing w:after="60"/>
        <w:ind w:left="284"/>
        <w:jc w:val="right"/>
        <w:rPr>
          <w:rFonts w:asciiTheme="majorHAnsi" w:hAnsiTheme="majorHAnsi"/>
          <w:color w:val="FF5C0B" w:themeColor="accent1"/>
          <w:sz w:val="24"/>
          <w:szCs w:val="24"/>
        </w:rPr>
      </w:pPr>
    </w:p>
    <w:p w:rsidR="00CA3712" w:rsidRDefault="00B43E45" w:rsidP="00B43E45">
      <w:pPr>
        <w:spacing w:after="60"/>
        <w:ind w:left="284"/>
        <w:jc w:val="right"/>
        <w:rPr>
          <w:rFonts w:asciiTheme="majorHAnsi" w:hAnsiTheme="majorHAnsi"/>
          <w:color w:val="FF5C0B" w:themeColor="accent1"/>
          <w:sz w:val="24"/>
          <w:szCs w:val="24"/>
        </w:rPr>
        <w:sectPr w:rsidR="00CA3712" w:rsidSect="00CA3712">
          <w:type w:val="continuous"/>
          <w:pgSz w:w="12240" w:h="15840" w:code="1"/>
          <w:pgMar w:top="720" w:right="576" w:bottom="720" w:left="576" w:header="360" w:footer="720" w:gutter="0"/>
          <w:cols w:space="45"/>
          <w:titlePg/>
          <w:docGrid w:linePitch="360"/>
        </w:sectPr>
      </w:pPr>
      <w:r>
        <w:rPr>
          <w:noProof/>
          <w:lang w:val="en-GB" w:eastAsia="en-GB"/>
        </w:rPr>
        <w:drawing>
          <wp:inline distT="0" distB="0" distL="0" distR="0" wp14:anchorId="3F4124EE" wp14:editId="41329D65">
            <wp:extent cx="2094836" cy="2400300"/>
            <wp:effectExtent l="19050" t="19050" r="20320" b="1905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2096488" cy="240219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8F773F">
        <w:rPr>
          <w:rFonts w:asciiTheme="majorHAnsi" w:hAnsiTheme="majorHAnsi"/>
          <w:color w:val="FF5C0B" w:themeColor="accent1"/>
          <w:sz w:val="24"/>
          <w:szCs w:val="24"/>
        </w:rPr>
        <w:br w:type="textWrapping" w:clear="all"/>
      </w:r>
    </w:p>
    <w:p w:rsidR="00CA3712" w:rsidRDefault="00CA3712" w:rsidP="00433A85">
      <w:pPr>
        <w:pStyle w:val="NoSpacing"/>
        <w:pBdr>
          <w:bottom w:val="single" w:sz="4" w:space="1" w:color="auto"/>
        </w:pBdr>
        <w:rPr>
          <w:rFonts w:ascii="Calibri" w:hAnsi="Calibri"/>
          <w:sz w:val="24"/>
          <w:szCs w:val="24"/>
        </w:rPr>
      </w:pPr>
    </w:p>
    <w:p w:rsidR="00433A85" w:rsidRDefault="00433A85" w:rsidP="00433A85">
      <w:pPr>
        <w:pStyle w:val="NoSpacing"/>
        <w:pBdr>
          <w:bottom w:val="single" w:sz="4" w:space="1" w:color="auto"/>
        </w:pBdr>
        <w:rPr>
          <w:rFonts w:ascii="Calibri" w:hAnsi="Calibri"/>
          <w:sz w:val="24"/>
          <w:szCs w:val="24"/>
        </w:rPr>
      </w:pPr>
    </w:p>
    <w:p w:rsidR="009078AF" w:rsidRDefault="009078AF" w:rsidP="00433A85">
      <w:pPr>
        <w:pStyle w:val="NoSpacing"/>
        <w:pBdr>
          <w:bottom w:val="single" w:sz="4" w:space="1" w:color="auto"/>
        </w:pBdr>
        <w:rPr>
          <w:rFonts w:ascii="Calibri" w:hAnsi="Calibri"/>
        </w:rPr>
      </w:pPr>
    </w:p>
    <w:p w:rsidR="009078AF" w:rsidRDefault="009078AF" w:rsidP="00433A85">
      <w:pPr>
        <w:pStyle w:val="NoSpacing"/>
        <w:pBdr>
          <w:bottom w:val="single" w:sz="4" w:space="1" w:color="auto"/>
        </w:pBdr>
        <w:rPr>
          <w:rFonts w:ascii="Calibri" w:hAnsi="Calibri"/>
        </w:rPr>
      </w:pPr>
    </w:p>
    <w:p w:rsidR="009078AF" w:rsidRDefault="009078AF" w:rsidP="00433A85">
      <w:pPr>
        <w:pStyle w:val="NoSpacing"/>
        <w:pBdr>
          <w:bottom w:val="single" w:sz="4" w:space="1" w:color="auto"/>
        </w:pBdr>
        <w:rPr>
          <w:rFonts w:ascii="Calibri" w:hAnsi="Calibri"/>
        </w:rPr>
      </w:pPr>
    </w:p>
    <w:p w:rsidR="009078AF" w:rsidRDefault="009078AF" w:rsidP="00433A85">
      <w:pPr>
        <w:pStyle w:val="NoSpacing"/>
        <w:pBdr>
          <w:bottom w:val="single" w:sz="4" w:space="1" w:color="auto"/>
        </w:pBdr>
        <w:rPr>
          <w:rFonts w:ascii="Calibri" w:hAnsi="Calibri"/>
        </w:rPr>
      </w:pPr>
    </w:p>
    <w:p w:rsidR="009078AF" w:rsidRDefault="009078AF" w:rsidP="00433A85">
      <w:pPr>
        <w:pStyle w:val="NoSpacing"/>
        <w:pBdr>
          <w:bottom w:val="single" w:sz="4" w:space="1" w:color="auto"/>
        </w:pBdr>
        <w:rPr>
          <w:rFonts w:ascii="Calibri" w:hAnsi="Calibri"/>
        </w:rPr>
      </w:pPr>
    </w:p>
    <w:p w:rsidR="009078AF" w:rsidRDefault="009078AF" w:rsidP="00433A85">
      <w:pPr>
        <w:pStyle w:val="NoSpacing"/>
        <w:pBdr>
          <w:bottom w:val="single" w:sz="4" w:space="1" w:color="auto"/>
        </w:pBdr>
        <w:rPr>
          <w:rFonts w:ascii="Calibri" w:hAnsi="Calibri"/>
        </w:rPr>
      </w:pPr>
    </w:p>
    <w:tbl>
      <w:tblPr>
        <w:tblStyle w:val="TableGrid"/>
        <w:tblpPr w:leftFromText="180" w:rightFromText="180" w:vertAnchor="text" w:tblpY="1"/>
        <w:tblOverlap w:val="never"/>
        <w:tblW w:w="0" w:type="auto"/>
        <w:tblInd w:w="250" w:type="dxa"/>
        <w:tblLook w:val="04A0" w:firstRow="1" w:lastRow="0" w:firstColumn="1" w:lastColumn="0" w:noHBand="0" w:noVBand="1"/>
      </w:tblPr>
      <w:tblGrid>
        <w:gridCol w:w="7371"/>
      </w:tblGrid>
      <w:tr w:rsidR="0094757D" w:rsidRPr="009A6B87" w:rsidTr="009078AF">
        <w:tc>
          <w:tcPr>
            <w:tcW w:w="7371" w:type="dxa"/>
          </w:tcPr>
          <w:p w:rsidR="0094757D" w:rsidRPr="00DD0F50" w:rsidRDefault="0094757D" w:rsidP="009078AF">
            <w:pPr>
              <w:spacing w:after="60"/>
              <w:ind w:left="284"/>
              <w:rPr>
                <w:rFonts w:asciiTheme="majorHAnsi" w:hAnsiTheme="majorHAnsi"/>
                <w:color w:val="002060"/>
                <w:sz w:val="24"/>
                <w:szCs w:val="24"/>
              </w:rPr>
            </w:pPr>
            <w:r w:rsidRPr="00DD0F50">
              <w:rPr>
                <w:rFonts w:asciiTheme="majorHAnsi" w:hAnsiTheme="majorHAnsi"/>
                <w:color w:val="002060"/>
                <w:sz w:val="24"/>
                <w:szCs w:val="24"/>
              </w:rPr>
              <w:t xml:space="preserve">Clear targets with sufficient challenge are made from areas of learning and development and </w:t>
            </w:r>
            <w:proofErr w:type="spellStart"/>
            <w:r w:rsidRPr="00DD0F50">
              <w:rPr>
                <w:rFonts w:asciiTheme="majorHAnsi" w:hAnsiTheme="majorHAnsi"/>
                <w:color w:val="002060"/>
                <w:sz w:val="24"/>
                <w:szCs w:val="24"/>
              </w:rPr>
              <w:t>CoEL</w:t>
            </w:r>
            <w:proofErr w:type="spellEnd"/>
          </w:p>
          <w:p w:rsidR="0094757D" w:rsidRPr="00DD0F50" w:rsidRDefault="0094757D" w:rsidP="009078AF">
            <w:pPr>
              <w:spacing w:after="60"/>
              <w:ind w:left="284"/>
              <w:rPr>
                <w:rFonts w:asciiTheme="majorHAnsi" w:hAnsiTheme="majorHAnsi"/>
                <w:color w:val="002060"/>
                <w:sz w:val="24"/>
                <w:szCs w:val="24"/>
              </w:rPr>
            </w:pPr>
          </w:p>
        </w:tc>
      </w:tr>
      <w:tr w:rsidR="0094757D" w:rsidRPr="009A6B87" w:rsidTr="009078AF">
        <w:tc>
          <w:tcPr>
            <w:tcW w:w="7371" w:type="dxa"/>
          </w:tcPr>
          <w:p w:rsidR="0094757D" w:rsidRPr="00DD0F50" w:rsidRDefault="0094757D" w:rsidP="009078AF">
            <w:pPr>
              <w:spacing w:after="60"/>
              <w:rPr>
                <w:rFonts w:asciiTheme="majorHAnsi" w:hAnsiTheme="majorHAnsi"/>
                <w:color w:val="002060"/>
                <w:sz w:val="24"/>
                <w:szCs w:val="24"/>
              </w:rPr>
            </w:pPr>
            <w:r w:rsidRPr="00DD0F50">
              <w:rPr>
                <w:rFonts w:asciiTheme="majorHAnsi" w:hAnsiTheme="majorHAnsi"/>
                <w:color w:val="002060"/>
                <w:sz w:val="24"/>
                <w:szCs w:val="24"/>
              </w:rPr>
              <w:t>Contributions from parent and learning from home is evidenced</w:t>
            </w:r>
            <w:r w:rsidR="00E4338C">
              <w:rPr>
                <w:rFonts w:asciiTheme="majorHAnsi" w:hAnsiTheme="majorHAnsi"/>
                <w:color w:val="002060"/>
                <w:sz w:val="24"/>
                <w:szCs w:val="24"/>
              </w:rPr>
              <w:t>, valued and used to support planning and provision</w:t>
            </w:r>
          </w:p>
          <w:p w:rsidR="0094757D" w:rsidRPr="00DD0F50" w:rsidRDefault="0094757D" w:rsidP="009078AF">
            <w:pPr>
              <w:spacing w:after="60"/>
              <w:rPr>
                <w:rFonts w:asciiTheme="majorHAnsi" w:hAnsiTheme="majorHAnsi"/>
                <w:color w:val="002060"/>
                <w:sz w:val="24"/>
                <w:szCs w:val="24"/>
              </w:rPr>
            </w:pPr>
          </w:p>
        </w:tc>
      </w:tr>
      <w:tr w:rsidR="0094757D" w:rsidRPr="009A6B87" w:rsidTr="009078AF">
        <w:tc>
          <w:tcPr>
            <w:tcW w:w="7371" w:type="dxa"/>
          </w:tcPr>
          <w:p w:rsidR="0094757D" w:rsidRPr="00DD0F50" w:rsidRDefault="0094757D" w:rsidP="009078AF">
            <w:pPr>
              <w:spacing w:after="60"/>
              <w:rPr>
                <w:rFonts w:asciiTheme="majorHAnsi" w:hAnsiTheme="majorHAnsi" w:cs="Calibri"/>
                <w:color w:val="002060"/>
                <w:sz w:val="24"/>
                <w:szCs w:val="24"/>
              </w:rPr>
            </w:pPr>
            <w:r w:rsidRPr="00DD0F50">
              <w:rPr>
                <w:rFonts w:asciiTheme="majorHAnsi" w:hAnsiTheme="majorHAnsi" w:cs="Calibri"/>
                <w:color w:val="002060"/>
                <w:sz w:val="24"/>
                <w:szCs w:val="24"/>
              </w:rPr>
              <w:t>Evidence includes child’s voice – opportunities for children to share and talk about their learning with each other</w:t>
            </w:r>
          </w:p>
          <w:p w:rsidR="0094757D" w:rsidRPr="00DD0F50" w:rsidRDefault="0094757D" w:rsidP="009078AF">
            <w:pPr>
              <w:spacing w:after="60"/>
              <w:rPr>
                <w:rFonts w:asciiTheme="majorHAnsi" w:hAnsiTheme="majorHAnsi"/>
                <w:b/>
                <w:bCs/>
                <w:color w:val="002060"/>
                <w:sz w:val="24"/>
                <w:szCs w:val="24"/>
              </w:rPr>
            </w:pPr>
          </w:p>
        </w:tc>
      </w:tr>
      <w:tr w:rsidR="0094757D" w:rsidRPr="009A6B87" w:rsidTr="009078AF">
        <w:tc>
          <w:tcPr>
            <w:tcW w:w="7371" w:type="dxa"/>
          </w:tcPr>
          <w:p w:rsidR="0094757D" w:rsidRPr="00DD0F50" w:rsidRDefault="0094757D" w:rsidP="009078AF">
            <w:pPr>
              <w:spacing w:after="60"/>
              <w:rPr>
                <w:rFonts w:asciiTheme="majorHAnsi" w:hAnsiTheme="majorHAnsi"/>
                <w:color w:val="002060"/>
                <w:sz w:val="24"/>
                <w:szCs w:val="24"/>
              </w:rPr>
            </w:pPr>
            <w:r w:rsidRPr="00DD0F50">
              <w:rPr>
                <w:rFonts w:asciiTheme="majorHAnsi" w:hAnsiTheme="majorHAnsi"/>
                <w:color w:val="002060"/>
                <w:sz w:val="24"/>
                <w:szCs w:val="24"/>
              </w:rPr>
              <w:t xml:space="preserve">Dated observations including regular discussions between the family and key person to show progress in learning. </w:t>
            </w:r>
          </w:p>
          <w:p w:rsidR="0094757D" w:rsidRPr="00DD0F50" w:rsidRDefault="0094757D" w:rsidP="009078AF">
            <w:pPr>
              <w:spacing w:after="60"/>
              <w:rPr>
                <w:rFonts w:asciiTheme="majorHAnsi" w:hAnsiTheme="majorHAnsi"/>
                <w:b/>
                <w:bCs/>
                <w:color w:val="002060"/>
                <w:sz w:val="24"/>
                <w:szCs w:val="24"/>
              </w:rPr>
            </w:pPr>
          </w:p>
        </w:tc>
      </w:tr>
      <w:tr w:rsidR="0094757D" w:rsidRPr="009A6B87" w:rsidTr="009078AF">
        <w:tc>
          <w:tcPr>
            <w:tcW w:w="7371" w:type="dxa"/>
          </w:tcPr>
          <w:p w:rsidR="0094757D" w:rsidRPr="00DD0F50" w:rsidRDefault="0094757D" w:rsidP="009078AF">
            <w:pPr>
              <w:spacing w:after="60"/>
              <w:rPr>
                <w:rFonts w:asciiTheme="majorHAnsi" w:hAnsiTheme="majorHAnsi"/>
                <w:color w:val="002060"/>
                <w:sz w:val="24"/>
                <w:szCs w:val="24"/>
              </w:rPr>
            </w:pPr>
            <w:r w:rsidRPr="00DD0F50">
              <w:rPr>
                <w:rFonts w:asciiTheme="majorHAnsi" w:hAnsiTheme="majorHAnsi"/>
                <w:color w:val="002060"/>
                <w:sz w:val="24"/>
                <w:szCs w:val="24"/>
              </w:rPr>
              <w:t xml:space="preserve">Cross referencing is clearly indicated between areas of learning and </w:t>
            </w:r>
            <w:proofErr w:type="spellStart"/>
            <w:r w:rsidRPr="00DD0F50">
              <w:rPr>
                <w:rFonts w:asciiTheme="majorHAnsi" w:hAnsiTheme="majorHAnsi"/>
                <w:color w:val="002060"/>
                <w:sz w:val="24"/>
                <w:szCs w:val="24"/>
              </w:rPr>
              <w:t>CoEL</w:t>
            </w:r>
            <w:proofErr w:type="spellEnd"/>
            <w:r w:rsidRPr="00DD0F50">
              <w:rPr>
                <w:rFonts w:asciiTheme="majorHAnsi" w:hAnsiTheme="majorHAnsi"/>
                <w:color w:val="002060"/>
                <w:sz w:val="24"/>
                <w:szCs w:val="24"/>
              </w:rPr>
              <w:t xml:space="preserve"> in observations when required</w:t>
            </w:r>
          </w:p>
          <w:p w:rsidR="0094757D" w:rsidRPr="00DD0F50" w:rsidRDefault="0094757D" w:rsidP="009078AF">
            <w:pPr>
              <w:spacing w:after="60"/>
              <w:rPr>
                <w:rFonts w:asciiTheme="majorHAnsi" w:hAnsiTheme="majorHAnsi"/>
                <w:b/>
                <w:bCs/>
                <w:color w:val="002060"/>
                <w:sz w:val="24"/>
                <w:szCs w:val="24"/>
              </w:rPr>
            </w:pPr>
          </w:p>
        </w:tc>
      </w:tr>
      <w:tr w:rsidR="0094757D" w:rsidRPr="009A6B87" w:rsidTr="009078AF">
        <w:tc>
          <w:tcPr>
            <w:tcW w:w="7371" w:type="dxa"/>
          </w:tcPr>
          <w:p w:rsidR="0094757D" w:rsidRPr="00DD0F50" w:rsidRDefault="0094757D" w:rsidP="009078AF">
            <w:pPr>
              <w:spacing w:after="60"/>
              <w:rPr>
                <w:rFonts w:asciiTheme="majorHAnsi" w:hAnsiTheme="majorHAnsi" w:cs="Calibri"/>
                <w:color w:val="002060"/>
                <w:sz w:val="24"/>
                <w:szCs w:val="24"/>
              </w:rPr>
            </w:pPr>
            <w:r w:rsidRPr="00DD0F50">
              <w:rPr>
                <w:rFonts w:asciiTheme="majorHAnsi" w:hAnsiTheme="majorHAnsi" w:cs="Calibri"/>
                <w:color w:val="002060"/>
                <w:sz w:val="24"/>
                <w:szCs w:val="24"/>
              </w:rPr>
              <w:t>All statutory assessments are completed in line with EYFS guidance and expectation</w:t>
            </w:r>
          </w:p>
          <w:p w:rsidR="0094757D" w:rsidRPr="00DD0F50" w:rsidRDefault="0094757D" w:rsidP="009078AF">
            <w:pPr>
              <w:pStyle w:val="ListParagraph"/>
              <w:numPr>
                <w:ilvl w:val="0"/>
                <w:numId w:val="22"/>
              </w:numPr>
              <w:spacing w:after="60"/>
              <w:rPr>
                <w:rFonts w:asciiTheme="majorHAnsi" w:hAnsiTheme="majorHAnsi" w:cs="Calibri"/>
                <w:color w:val="002060"/>
                <w:sz w:val="24"/>
                <w:szCs w:val="24"/>
              </w:rPr>
            </w:pPr>
            <w:r w:rsidRPr="00DD0F50">
              <w:rPr>
                <w:rFonts w:asciiTheme="majorHAnsi" w:hAnsiTheme="majorHAnsi" w:cs="Calibri"/>
                <w:color w:val="002060"/>
                <w:sz w:val="24"/>
                <w:szCs w:val="24"/>
              </w:rPr>
              <w:t>Progress Check at two (24-36months) A Know How Guide supports this process</w:t>
            </w:r>
          </w:p>
          <w:p w:rsidR="0094757D" w:rsidRPr="00DD0F50" w:rsidRDefault="0094757D" w:rsidP="009078AF">
            <w:pPr>
              <w:pStyle w:val="ListParagraph"/>
              <w:numPr>
                <w:ilvl w:val="0"/>
                <w:numId w:val="22"/>
              </w:numPr>
              <w:spacing w:after="60"/>
              <w:rPr>
                <w:rFonts w:asciiTheme="majorHAnsi" w:hAnsiTheme="majorHAnsi" w:cs="Calibri"/>
                <w:color w:val="002060"/>
                <w:sz w:val="24"/>
                <w:szCs w:val="24"/>
              </w:rPr>
            </w:pPr>
            <w:r w:rsidRPr="00DD0F50">
              <w:rPr>
                <w:rFonts w:asciiTheme="majorHAnsi" w:hAnsiTheme="majorHAnsi" w:cs="Calibri"/>
                <w:color w:val="002060"/>
                <w:sz w:val="24"/>
                <w:szCs w:val="24"/>
              </w:rPr>
              <w:t>EYFS Profile (undertaken and completed in the summer term of the year a child reaches the age of 5)</w:t>
            </w:r>
          </w:p>
          <w:p w:rsidR="0094757D" w:rsidRPr="00DD0F50" w:rsidRDefault="0094757D" w:rsidP="009078AF">
            <w:pPr>
              <w:pStyle w:val="ListParagraph"/>
              <w:numPr>
                <w:ilvl w:val="0"/>
                <w:numId w:val="22"/>
              </w:numPr>
              <w:spacing w:after="60"/>
              <w:rPr>
                <w:rFonts w:asciiTheme="majorHAnsi" w:hAnsiTheme="majorHAnsi" w:cs="Calibri"/>
                <w:color w:val="002060"/>
                <w:sz w:val="24"/>
                <w:szCs w:val="24"/>
              </w:rPr>
            </w:pPr>
            <w:r w:rsidRPr="00DD0F50">
              <w:rPr>
                <w:rFonts w:asciiTheme="majorHAnsi" w:hAnsiTheme="majorHAnsi" w:cs="Calibri"/>
                <w:color w:val="002060"/>
                <w:sz w:val="24"/>
                <w:szCs w:val="24"/>
              </w:rPr>
              <w:t xml:space="preserve">EYFS </w:t>
            </w:r>
            <w:r w:rsidR="00E4338C">
              <w:rPr>
                <w:rFonts w:asciiTheme="majorHAnsi" w:hAnsiTheme="majorHAnsi" w:cs="Calibri"/>
                <w:color w:val="002060"/>
                <w:sz w:val="24"/>
                <w:szCs w:val="24"/>
              </w:rPr>
              <w:t xml:space="preserve">Reception </w:t>
            </w:r>
            <w:r w:rsidRPr="00DD0F50">
              <w:rPr>
                <w:rFonts w:asciiTheme="majorHAnsi" w:hAnsiTheme="majorHAnsi" w:cs="Calibri"/>
                <w:color w:val="002060"/>
                <w:sz w:val="24"/>
                <w:szCs w:val="24"/>
              </w:rPr>
              <w:t>Bas</w:t>
            </w:r>
            <w:r w:rsidR="00E4338C">
              <w:rPr>
                <w:rFonts w:asciiTheme="majorHAnsi" w:hAnsiTheme="majorHAnsi" w:cs="Calibri"/>
                <w:color w:val="002060"/>
                <w:sz w:val="24"/>
                <w:szCs w:val="24"/>
              </w:rPr>
              <w:t>eline Assessment(RBA) was due to start this September 2020, a recent update from the government states the start of this will be delayed for a year.</w:t>
            </w:r>
          </w:p>
          <w:p w:rsidR="0094757D" w:rsidRPr="00DD0F50" w:rsidRDefault="00954E59" w:rsidP="009078AF">
            <w:pPr>
              <w:spacing w:after="60"/>
              <w:rPr>
                <w:rFonts w:asciiTheme="majorHAnsi" w:hAnsiTheme="majorHAnsi"/>
                <w:color w:val="002060"/>
                <w:sz w:val="24"/>
                <w:szCs w:val="24"/>
              </w:rPr>
            </w:pPr>
            <w:r>
              <w:rPr>
                <w:rFonts w:asciiTheme="majorHAnsi" w:hAnsiTheme="majorHAnsi"/>
                <w:color w:val="002060"/>
                <w:sz w:val="24"/>
                <w:szCs w:val="24"/>
              </w:rPr>
              <w:t>These process must involve key person and the parents/</w:t>
            </w:r>
            <w:proofErr w:type="spellStart"/>
            <w:r>
              <w:rPr>
                <w:rFonts w:asciiTheme="majorHAnsi" w:hAnsiTheme="majorHAnsi"/>
                <w:color w:val="002060"/>
                <w:sz w:val="24"/>
                <w:szCs w:val="24"/>
              </w:rPr>
              <w:t>carers</w:t>
            </w:r>
            <w:proofErr w:type="spellEnd"/>
            <w:r>
              <w:rPr>
                <w:rFonts w:asciiTheme="majorHAnsi" w:hAnsiTheme="majorHAnsi"/>
                <w:color w:val="002060"/>
                <w:sz w:val="24"/>
                <w:szCs w:val="24"/>
              </w:rPr>
              <w:t xml:space="preserve"> working collaboratively</w:t>
            </w:r>
          </w:p>
          <w:p w:rsidR="0094757D" w:rsidRPr="00DD0F50" w:rsidRDefault="0094757D" w:rsidP="009078AF">
            <w:pPr>
              <w:spacing w:after="60"/>
              <w:rPr>
                <w:rFonts w:asciiTheme="majorHAnsi" w:hAnsiTheme="majorHAnsi" w:cs="Calibri"/>
                <w:color w:val="002060"/>
                <w:sz w:val="24"/>
                <w:szCs w:val="24"/>
              </w:rPr>
            </w:pPr>
          </w:p>
        </w:tc>
      </w:tr>
      <w:tr w:rsidR="0094757D" w:rsidRPr="009A6B87" w:rsidTr="009078AF">
        <w:tc>
          <w:tcPr>
            <w:tcW w:w="7371" w:type="dxa"/>
          </w:tcPr>
          <w:p w:rsidR="0094757D" w:rsidRPr="00DD0F50" w:rsidRDefault="0094757D" w:rsidP="009078AF">
            <w:pPr>
              <w:spacing w:after="60"/>
              <w:rPr>
                <w:rFonts w:asciiTheme="majorHAnsi" w:hAnsiTheme="majorHAnsi"/>
                <w:color w:val="002060"/>
                <w:sz w:val="24"/>
                <w:szCs w:val="24"/>
              </w:rPr>
            </w:pPr>
            <w:r w:rsidRPr="00DD0F50">
              <w:rPr>
                <w:rFonts w:asciiTheme="majorHAnsi" w:hAnsiTheme="majorHAnsi"/>
                <w:color w:val="002060"/>
                <w:sz w:val="24"/>
                <w:szCs w:val="24"/>
              </w:rPr>
              <w:t>The key person being aware of attendance patterns and discusses this with a senior staff member in supervision and with the family</w:t>
            </w:r>
          </w:p>
          <w:p w:rsidR="0094757D" w:rsidRPr="00DD0F50" w:rsidRDefault="0094757D" w:rsidP="009078AF">
            <w:pPr>
              <w:spacing w:after="60"/>
              <w:rPr>
                <w:rFonts w:asciiTheme="majorHAnsi" w:hAnsiTheme="majorHAnsi" w:cs="Calibri"/>
                <w:color w:val="002060"/>
                <w:sz w:val="24"/>
                <w:szCs w:val="24"/>
              </w:rPr>
            </w:pPr>
          </w:p>
        </w:tc>
      </w:tr>
      <w:tr w:rsidR="0094757D" w:rsidRPr="009A6B87" w:rsidTr="009078AF">
        <w:tc>
          <w:tcPr>
            <w:tcW w:w="7371" w:type="dxa"/>
          </w:tcPr>
          <w:p w:rsidR="0094757D" w:rsidRPr="00DD0F50" w:rsidRDefault="0094757D" w:rsidP="009078AF">
            <w:pPr>
              <w:spacing w:after="60"/>
              <w:rPr>
                <w:rFonts w:asciiTheme="majorHAnsi" w:hAnsiTheme="majorHAnsi"/>
                <w:color w:val="002060"/>
                <w:sz w:val="24"/>
                <w:szCs w:val="24"/>
              </w:rPr>
            </w:pPr>
            <w:r w:rsidRPr="00DD0F50">
              <w:rPr>
                <w:rFonts w:asciiTheme="majorHAnsi" w:hAnsiTheme="majorHAnsi"/>
                <w:color w:val="002060"/>
                <w:sz w:val="24"/>
                <w:szCs w:val="24"/>
              </w:rPr>
              <w:t>Observations and assessments are internally moderated by management within the setting.</w:t>
            </w:r>
          </w:p>
          <w:p w:rsidR="0094757D" w:rsidRPr="00DD0F50" w:rsidRDefault="0094757D" w:rsidP="009078AF">
            <w:pPr>
              <w:spacing w:after="60"/>
              <w:rPr>
                <w:rFonts w:asciiTheme="majorHAnsi" w:hAnsiTheme="majorHAnsi"/>
                <w:color w:val="002060"/>
                <w:sz w:val="24"/>
                <w:szCs w:val="24"/>
              </w:rPr>
            </w:pPr>
            <w:r w:rsidRPr="00DD0F50">
              <w:rPr>
                <w:rFonts w:asciiTheme="majorHAnsi" w:hAnsiTheme="majorHAnsi"/>
                <w:color w:val="002060"/>
                <w:sz w:val="24"/>
                <w:szCs w:val="24"/>
              </w:rPr>
              <w:t xml:space="preserve">Records are maintained and reviewed to ensure actions are taken and any anomalies or emerging patterns addressed. </w:t>
            </w:r>
          </w:p>
          <w:p w:rsidR="0094757D" w:rsidRPr="00DD0F50" w:rsidRDefault="0094757D" w:rsidP="009078AF">
            <w:pPr>
              <w:spacing w:after="60"/>
              <w:rPr>
                <w:rFonts w:asciiTheme="majorHAnsi" w:hAnsiTheme="majorHAnsi"/>
                <w:color w:val="002060"/>
                <w:sz w:val="24"/>
                <w:szCs w:val="24"/>
              </w:rPr>
            </w:pPr>
          </w:p>
        </w:tc>
      </w:tr>
    </w:tbl>
    <w:p w:rsidR="009078AF" w:rsidRDefault="009078AF" w:rsidP="00433A85">
      <w:pPr>
        <w:pStyle w:val="NoSpacing"/>
        <w:pBdr>
          <w:bottom w:val="single" w:sz="4" w:space="1" w:color="auto"/>
        </w:pBdr>
        <w:rPr>
          <w:rFonts w:ascii="Calibri" w:hAnsi="Calibri"/>
        </w:rPr>
      </w:pPr>
      <w:r>
        <w:rPr>
          <w:lang w:val="en-GB" w:eastAsia="en-GB"/>
        </w:rPr>
        <w:drawing>
          <wp:inline distT="0" distB="0" distL="0" distR="0" wp14:anchorId="206F760D" wp14:editId="6C807296">
            <wp:extent cx="2143125" cy="1628775"/>
            <wp:effectExtent l="19050" t="19050" r="9525" b="28575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2151027" cy="1634781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9078AF" w:rsidRDefault="009078AF" w:rsidP="00433A85">
      <w:pPr>
        <w:pStyle w:val="NoSpacing"/>
        <w:pBdr>
          <w:bottom w:val="single" w:sz="4" w:space="1" w:color="auto"/>
        </w:pBdr>
        <w:rPr>
          <w:rFonts w:ascii="Calibri" w:hAnsi="Calibri"/>
        </w:rPr>
      </w:pPr>
    </w:p>
    <w:p w:rsidR="009078AF" w:rsidRDefault="009078AF" w:rsidP="00433A85">
      <w:pPr>
        <w:pStyle w:val="NoSpacing"/>
        <w:pBdr>
          <w:bottom w:val="single" w:sz="4" w:space="1" w:color="auto"/>
        </w:pBdr>
        <w:rPr>
          <w:rFonts w:ascii="Calibri" w:hAnsi="Calibri"/>
        </w:rPr>
      </w:pPr>
    </w:p>
    <w:p w:rsidR="009078AF" w:rsidRDefault="009078AF" w:rsidP="00433A85">
      <w:pPr>
        <w:pStyle w:val="NoSpacing"/>
        <w:pBdr>
          <w:bottom w:val="single" w:sz="4" w:space="1" w:color="auto"/>
        </w:pBdr>
        <w:rPr>
          <w:rFonts w:ascii="Calibri" w:hAnsi="Calibri"/>
        </w:rPr>
      </w:pPr>
      <w:r>
        <w:rPr>
          <w:lang w:val="en-GB" w:eastAsia="en-GB"/>
        </w:rPr>
        <w:drawing>
          <wp:inline distT="0" distB="0" distL="0" distR="0" wp14:anchorId="0DC1DB82" wp14:editId="6C13CF6F">
            <wp:extent cx="2162175" cy="1647825"/>
            <wp:effectExtent l="19050" t="19050" r="28575" b="28575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171184" cy="1654691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433A85" w:rsidRDefault="009078AF" w:rsidP="00433A85">
      <w:pPr>
        <w:pStyle w:val="NoSpacing"/>
        <w:pBdr>
          <w:bottom w:val="single" w:sz="4" w:space="1" w:color="auto"/>
        </w:pBdr>
        <w:rPr>
          <w:rFonts w:ascii="Calibri" w:hAnsi="Calibri"/>
        </w:rPr>
      </w:pPr>
      <w:r>
        <w:rPr>
          <w:lang w:val="en-GB" w:eastAsia="en-GB"/>
        </w:rPr>
        <w:drawing>
          <wp:inline distT="0" distB="0" distL="0" distR="0" wp14:anchorId="25916FEA" wp14:editId="21259160">
            <wp:extent cx="2208282" cy="1543050"/>
            <wp:effectExtent l="19050" t="19050" r="20955" b="1905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2210276" cy="154444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lang w:val="en-GB" w:eastAsia="en-GB"/>
        </w:rPr>
        <w:drawing>
          <wp:inline distT="0" distB="0" distL="0" distR="0" wp14:anchorId="2A1DD60F" wp14:editId="6B9DBA65">
            <wp:extent cx="2238375" cy="1514475"/>
            <wp:effectExtent l="19050" t="19050" r="28575" b="28575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2247777" cy="1520836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rFonts w:ascii="Calibri" w:hAnsi="Calibri"/>
        </w:rPr>
        <w:br w:type="textWrapping" w:clear="all"/>
      </w:r>
    </w:p>
    <w:p w:rsidR="00433A85" w:rsidRDefault="00433A85" w:rsidP="00433A85">
      <w:pPr>
        <w:pStyle w:val="NoSpacing"/>
        <w:pBdr>
          <w:bottom w:val="single" w:sz="4" w:space="1" w:color="auto"/>
        </w:pBdr>
        <w:rPr>
          <w:rFonts w:ascii="Calibri" w:hAnsi="Calibri"/>
        </w:rPr>
      </w:pPr>
    </w:p>
    <w:p w:rsidR="00433A85" w:rsidRDefault="00433A85" w:rsidP="00433A85">
      <w:pPr>
        <w:pStyle w:val="NoSpacing"/>
        <w:pBdr>
          <w:bottom w:val="single" w:sz="4" w:space="1" w:color="auto"/>
        </w:pBdr>
        <w:rPr>
          <w:rFonts w:ascii="Calibri" w:hAnsi="Calibri"/>
        </w:rPr>
      </w:pPr>
    </w:p>
    <w:p w:rsidR="00E45DE6" w:rsidRDefault="00E45DE6" w:rsidP="00433A85">
      <w:pPr>
        <w:pStyle w:val="NoSpacing"/>
        <w:pBdr>
          <w:bottom w:val="single" w:sz="4" w:space="1" w:color="auto"/>
        </w:pBdr>
        <w:rPr>
          <w:rFonts w:ascii="Calibri" w:hAnsi="Calibri"/>
        </w:rPr>
      </w:pPr>
    </w:p>
    <w:p w:rsidR="00E45DE6" w:rsidRDefault="00E45DE6" w:rsidP="00433A85">
      <w:pPr>
        <w:pStyle w:val="NoSpacing"/>
        <w:pBdr>
          <w:bottom w:val="single" w:sz="4" w:space="1" w:color="auto"/>
        </w:pBdr>
        <w:rPr>
          <w:rFonts w:ascii="Calibri" w:hAnsi="Calibri"/>
        </w:rPr>
      </w:pPr>
    </w:p>
    <w:p w:rsidR="00E45DE6" w:rsidRDefault="00E45DE6" w:rsidP="00433A85">
      <w:pPr>
        <w:pStyle w:val="NoSpacing"/>
        <w:pBdr>
          <w:bottom w:val="single" w:sz="4" w:space="1" w:color="auto"/>
        </w:pBdr>
        <w:rPr>
          <w:rFonts w:ascii="Calibri" w:hAnsi="Calibri"/>
        </w:rPr>
      </w:pPr>
    </w:p>
    <w:p w:rsidR="00E45DE6" w:rsidRDefault="00E45DE6" w:rsidP="00433A85">
      <w:pPr>
        <w:pStyle w:val="NoSpacing"/>
        <w:pBdr>
          <w:bottom w:val="single" w:sz="4" w:space="1" w:color="auto"/>
        </w:pBdr>
        <w:rPr>
          <w:rFonts w:ascii="Calibri" w:hAnsi="Calibri"/>
        </w:rPr>
      </w:pPr>
    </w:p>
    <w:p w:rsidR="00E45DE6" w:rsidRDefault="00E45DE6" w:rsidP="00433A85">
      <w:pPr>
        <w:pStyle w:val="NoSpacing"/>
        <w:pBdr>
          <w:bottom w:val="single" w:sz="4" w:space="1" w:color="auto"/>
        </w:pBdr>
        <w:rPr>
          <w:rFonts w:ascii="Calibri" w:hAnsi="Calibri"/>
        </w:rPr>
      </w:pPr>
    </w:p>
    <w:p w:rsidR="00E45DE6" w:rsidRPr="006C039F" w:rsidRDefault="00E45DE6" w:rsidP="00E45DE6">
      <w:pPr>
        <w:tabs>
          <w:tab w:val="left" w:pos="765"/>
          <w:tab w:val="center" w:pos="5544"/>
        </w:tabs>
        <w:jc w:val="center"/>
        <w:rPr>
          <w:b/>
          <w:bCs/>
        </w:rPr>
      </w:pPr>
      <w:r>
        <w:rPr>
          <w:noProof/>
          <w:lang w:val="en-GB" w:eastAsia="en-GB"/>
        </w:rPr>
        <w:drawing>
          <wp:inline distT="0" distB="0" distL="0" distR="0" wp14:anchorId="7748A676" wp14:editId="3926FA26">
            <wp:extent cx="1619250" cy="1083474"/>
            <wp:effectExtent l="19050" t="19050" r="19050" b="2159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1622800" cy="1085850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noProof/>
          <w:lang w:val="en-GB" w:eastAsia="en-GB"/>
        </w:rPr>
        <w:drawing>
          <wp:inline distT="0" distB="0" distL="0" distR="0" wp14:anchorId="27575242" wp14:editId="5BFB6845">
            <wp:extent cx="1614634" cy="1095375"/>
            <wp:effectExtent l="19050" t="19050" r="24130" b="952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1626338" cy="1103315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noProof/>
          <w:lang w:val="en-GB" w:eastAsia="en-GB"/>
        </w:rPr>
        <w:drawing>
          <wp:inline distT="0" distB="0" distL="0" distR="0" wp14:anchorId="56DC050B" wp14:editId="51BA5900">
            <wp:extent cx="1646951" cy="1093568"/>
            <wp:effectExtent l="19050" t="19050" r="10795" b="1143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1663989" cy="1104881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noProof/>
          <w:lang w:val="en-GB" w:eastAsia="en-GB"/>
        </w:rPr>
        <w:drawing>
          <wp:inline distT="0" distB="0" distL="0" distR="0" wp14:anchorId="74F54551" wp14:editId="007118FC">
            <wp:extent cx="1466850" cy="1093660"/>
            <wp:effectExtent l="19050" t="19050" r="19050" b="1143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1477442" cy="1101557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:rsidR="00E45DE6" w:rsidRDefault="00E45DE6" w:rsidP="00433A85">
      <w:pPr>
        <w:pStyle w:val="NoSpacing"/>
        <w:pBdr>
          <w:bottom w:val="single" w:sz="4" w:space="1" w:color="auto"/>
        </w:pBdr>
        <w:rPr>
          <w:rFonts w:ascii="Calibri" w:hAnsi="Calibri"/>
        </w:rPr>
      </w:pPr>
    </w:p>
    <w:p w:rsidR="00E45DE6" w:rsidRDefault="00E45DE6" w:rsidP="00433A85">
      <w:pPr>
        <w:pStyle w:val="NoSpacing"/>
        <w:pBdr>
          <w:bottom w:val="single" w:sz="4" w:space="1" w:color="auto"/>
        </w:pBdr>
        <w:rPr>
          <w:rFonts w:ascii="Calibri" w:hAnsi="Calibri"/>
        </w:rPr>
      </w:pPr>
    </w:p>
    <w:p w:rsidR="00E45DE6" w:rsidRDefault="00E45DE6" w:rsidP="00433A85">
      <w:pPr>
        <w:pStyle w:val="NoSpacing"/>
        <w:pBdr>
          <w:bottom w:val="single" w:sz="4" w:space="1" w:color="auto"/>
        </w:pBdr>
        <w:rPr>
          <w:rFonts w:ascii="Calibri" w:hAnsi="Calibri"/>
        </w:rPr>
      </w:pPr>
    </w:p>
    <w:p w:rsidR="00E45DE6" w:rsidRDefault="00E45DE6" w:rsidP="00433A85">
      <w:pPr>
        <w:pStyle w:val="NoSpacing"/>
        <w:pBdr>
          <w:bottom w:val="single" w:sz="4" w:space="1" w:color="auto"/>
        </w:pBdr>
        <w:rPr>
          <w:rFonts w:ascii="Calibri" w:hAnsi="Calibri"/>
        </w:rPr>
      </w:pPr>
    </w:p>
    <w:p w:rsidR="00E45DE6" w:rsidRDefault="00E45DE6" w:rsidP="00433A85">
      <w:pPr>
        <w:pStyle w:val="NoSpacing"/>
        <w:pBdr>
          <w:bottom w:val="single" w:sz="4" w:space="1" w:color="auto"/>
        </w:pBdr>
        <w:rPr>
          <w:rFonts w:ascii="Calibri" w:hAnsi="Calibri"/>
        </w:rPr>
      </w:pPr>
    </w:p>
    <w:p w:rsidR="00E45DE6" w:rsidRDefault="00E45DE6" w:rsidP="00433A85">
      <w:pPr>
        <w:pStyle w:val="NoSpacing"/>
        <w:pBdr>
          <w:bottom w:val="single" w:sz="4" w:space="1" w:color="auto"/>
        </w:pBdr>
        <w:rPr>
          <w:rFonts w:ascii="Calibri" w:hAnsi="Calibri"/>
        </w:rPr>
      </w:pPr>
    </w:p>
    <w:p w:rsidR="00E45DE6" w:rsidRDefault="00E45DE6" w:rsidP="00433A85">
      <w:pPr>
        <w:pStyle w:val="NoSpacing"/>
        <w:pBdr>
          <w:bottom w:val="single" w:sz="4" w:space="1" w:color="auto"/>
        </w:pBdr>
        <w:rPr>
          <w:rFonts w:ascii="Calibri" w:hAnsi="Calibri"/>
        </w:rPr>
      </w:pPr>
    </w:p>
    <w:p w:rsidR="00E45DE6" w:rsidRDefault="00E45DE6" w:rsidP="00433A85">
      <w:pPr>
        <w:pStyle w:val="NoSpacing"/>
        <w:pBdr>
          <w:bottom w:val="single" w:sz="4" w:space="1" w:color="auto"/>
        </w:pBdr>
        <w:rPr>
          <w:rFonts w:ascii="Calibri" w:hAnsi="Calibri"/>
        </w:rPr>
      </w:pPr>
    </w:p>
    <w:p w:rsidR="00E45DE6" w:rsidRDefault="00E45DE6" w:rsidP="00433A85">
      <w:pPr>
        <w:pStyle w:val="NoSpacing"/>
        <w:pBdr>
          <w:bottom w:val="single" w:sz="4" w:space="1" w:color="auto"/>
        </w:pBdr>
        <w:rPr>
          <w:rFonts w:ascii="Calibri" w:hAnsi="Calibri"/>
        </w:rPr>
      </w:pPr>
    </w:p>
    <w:p w:rsidR="009078AF" w:rsidRDefault="009078AF" w:rsidP="009078AF">
      <w:r>
        <w:rPr>
          <w:noProof/>
          <w:lang w:val="en-GB" w:eastAsia="en-GB"/>
        </w:rPr>
        <mc:AlternateContent>
          <mc:Choice Requires="wps">
            <w:drawing>
              <wp:inline distT="0" distB="0" distL="0" distR="0" wp14:anchorId="448CB2A8" wp14:editId="64AEB211">
                <wp:extent cx="6877050" cy="849630"/>
                <wp:effectExtent l="0" t="0" r="0" b="7620"/>
                <wp:docPr id="35" name="Text Box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77050" cy="8496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078AF" w:rsidRPr="00433A85" w:rsidRDefault="009078AF" w:rsidP="009078AF">
                            <w:pPr>
                              <w:pStyle w:val="Name"/>
                              <w:spacing w:after="0"/>
                              <w:rPr>
                                <w:sz w:val="44"/>
                                <w:szCs w:val="44"/>
                              </w:rPr>
                            </w:pPr>
                            <w:r w:rsidRPr="009078AF">
                              <w:rPr>
                                <w:rFonts w:asciiTheme="majorHAnsi" w:eastAsiaTheme="majorEastAsia" w:hAnsiTheme="majorHAnsi" w:cstheme="majorBidi"/>
                                <w:bCs/>
                                <w:color w:val="000000" w:themeColor="text1"/>
                                <w:sz w:val="44"/>
                                <w:szCs w:val="44"/>
                              </w:rPr>
                              <w:t>When a child moves to a new practitioner and/or setting the assessment processes should include: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18288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 Box 35" o:spid="_x0000_s1030" type="#_x0000_t202" style="width:541.5pt;height:66.9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" filled="f" stroked="f" strokeweight=".5pt">
                <v:textbox inset="0,14.4pt,0,0">
                  <w:txbxContent>
                    <w:p w:rsidR="009078AF" w:rsidRPr="00433A85" w:rsidRDefault="009078AF" w:rsidP="009078AF">
                      <w:pPr>
                        <w:pStyle w:val="Name"/>
                        <w:spacing w:after="0"/>
                        <w:rPr>
                          <w:sz w:val="44"/>
                          <w:szCs w:val="44"/>
                        </w:rPr>
                      </w:pPr>
                      <w:r w:rsidRPr="009078AF">
                        <w:rPr>
                          <w:rFonts w:asciiTheme="majorHAnsi" w:eastAsiaTheme="majorEastAsia" w:hAnsiTheme="majorHAnsi" w:cstheme="majorBidi"/>
                          <w:bCs/>
                          <w:color w:val="000000" w:themeColor="text1"/>
                          <w:sz w:val="44"/>
                          <w:szCs w:val="44"/>
                        </w:rPr>
                        <w:t>When a child moves to a new practitioner and/or setting the assessment processes should include: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0454"/>
      </w:tblGrid>
      <w:tr w:rsidR="009078AF" w:rsidRPr="009078AF" w:rsidTr="009078AF">
        <w:tc>
          <w:tcPr>
            <w:tcW w:w="10454" w:type="dxa"/>
          </w:tcPr>
          <w:p w:rsidR="009078AF" w:rsidRPr="00DD0F50" w:rsidRDefault="009078AF" w:rsidP="009078AF">
            <w:pPr>
              <w:spacing w:after="0"/>
              <w:rPr>
                <w:rFonts w:asciiTheme="majorHAnsi" w:hAnsiTheme="majorHAnsi"/>
                <w:bCs/>
                <w:color w:val="002060"/>
                <w:sz w:val="24"/>
                <w:szCs w:val="24"/>
              </w:rPr>
            </w:pPr>
            <w:r w:rsidRPr="00DD0F50">
              <w:rPr>
                <w:rFonts w:asciiTheme="majorHAnsi" w:hAnsiTheme="majorHAnsi"/>
                <w:bCs/>
                <w:color w:val="002060"/>
                <w:sz w:val="24"/>
                <w:szCs w:val="24"/>
              </w:rPr>
              <w:t>Conversations between key person and next room/setting take place to support the evidence sharing</w:t>
            </w:r>
          </w:p>
          <w:p w:rsidR="009078AF" w:rsidRPr="00DD0F50" w:rsidRDefault="009078AF" w:rsidP="009078AF">
            <w:pPr>
              <w:spacing w:after="0"/>
              <w:rPr>
                <w:rFonts w:asciiTheme="majorHAnsi" w:hAnsiTheme="majorHAnsi"/>
                <w:bCs/>
                <w:color w:val="002060"/>
                <w:sz w:val="24"/>
                <w:szCs w:val="24"/>
              </w:rPr>
            </w:pPr>
          </w:p>
        </w:tc>
      </w:tr>
      <w:tr w:rsidR="009078AF" w:rsidRPr="009078AF" w:rsidTr="009078AF">
        <w:tc>
          <w:tcPr>
            <w:tcW w:w="10454" w:type="dxa"/>
          </w:tcPr>
          <w:p w:rsidR="009078AF" w:rsidRPr="00DD0F50" w:rsidRDefault="009078AF" w:rsidP="009078AF">
            <w:pPr>
              <w:spacing w:after="0"/>
              <w:rPr>
                <w:rFonts w:asciiTheme="majorHAnsi" w:hAnsiTheme="majorHAnsi"/>
                <w:bCs/>
                <w:color w:val="002060"/>
                <w:sz w:val="24"/>
                <w:szCs w:val="24"/>
              </w:rPr>
            </w:pPr>
            <w:r w:rsidRPr="00DD0F50">
              <w:rPr>
                <w:rFonts w:asciiTheme="majorHAnsi" w:hAnsiTheme="majorHAnsi"/>
                <w:bCs/>
                <w:color w:val="002060"/>
                <w:sz w:val="24"/>
                <w:szCs w:val="24"/>
              </w:rPr>
              <w:t>A summary/narrative of the child and their learning (conversation or written) to include:</w:t>
            </w:r>
          </w:p>
          <w:p w:rsidR="009078AF" w:rsidRPr="00DD0F50" w:rsidRDefault="009078AF" w:rsidP="009078AF">
            <w:pPr>
              <w:spacing w:after="0"/>
              <w:rPr>
                <w:rFonts w:asciiTheme="majorHAnsi" w:hAnsiTheme="majorHAnsi"/>
                <w:bCs/>
                <w:color w:val="002060"/>
                <w:sz w:val="24"/>
                <w:szCs w:val="24"/>
              </w:rPr>
            </w:pPr>
            <w:r w:rsidRPr="00DD0F50">
              <w:rPr>
                <w:rFonts w:asciiTheme="majorHAnsi" w:hAnsiTheme="majorHAnsi"/>
                <w:bCs/>
                <w:color w:val="002060"/>
                <w:sz w:val="24"/>
                <w:szCs w:val="24"/>
              </w:rPr>
              <w:t>What is meaningful and important to them</w:t>
            </w:r>
          </w:p>
          <w:p w:rsidR="009078AF" w:rsidRPr="00DD0F50" w:rsidRDefault="009078AF" w:rsidP="009078AF">
            <w:pPr>
              <w:spacing w:after="0"/>
              <w:rPr>
                <w:rFonts w:asciiTheme="majorHAnsi" w:hAnsiTheme="majorHAnsi"/>
                <w:bCs/>
                <w:color w:val="002060"/>
                <w:sz w:val="24"/>
                <w:szCs w:val="24"/>
              </w:rPr>
            </w:pPr>
            <w:r w:rsidRPr="00DD0F50">
              <w:rPr>
                <w:rFonts w:asciiTheme="majorHAnsi" w:hAnsiTheme="majorHAnsi"/>
                <w:bCs/>
                <w:color w:val="002060"/>
                <w:sz w:val="24"/>
                <w:szCs w:val="24"/>
              </w:rPr>
              <w:t>Information that will help with the settling process</w:t>
            </w:r>
          </w:p>
          <w:p w:rsidR="009078AF" w:rsidRPr="00DD0F50" w:rsidRDefault="009078AF" w:rsidP="009078AF">
            <w:pPr>
              <w:spacing w:after="0"/>
              <w:rPr>
                <w:rFonts w:asciiTheme="majorHAnsi" w:hAnsiTheme="majorHAnsi"/>
                <w:bCs/>
                <w:color w:val="002060"/>
                <w:sz w:val="24"/>
                <w:szCs w:val="24"/>
              </w:rPr>
            </w:pPr>
            <w:r w:rsidRPr="00DD0F50">
              <w:rPr>
                <w:rFonts w:asciiTheme="majorHAnsi" w:hAnsiTheme="majorHAnsi"/>
                <w:bCs/>
                <w:color w:val="002060"/>
                <w:sz w:val="24"/>
                <w:szCs w:val="24"/>
              </w:rPr>
              <w:t>Strengths and areas for development</w:t>
            </w:r>
          </w:p>
          <w:p w:rsidR="009078AF" w:rsidRPr="00DD0F50" w:rsidRDefault="009078AF" w:rsidP="009078AF">
            <w:pPr>
              <w:spacing w:after="0"/>
              <w:rPr>
                <w:rFonts w:asciiTheme="majorHAnsi" w:hAnsiTheme="majorHAnsi"/>
                <w:bCs/>
                <w:color w:val="002060"/>
                <w:sz w:val="24"/>
                <w:szCs w:val="24"/>
              </w:rPr>
            </w:pPr>
            <w:r w:rsidRPr="00DD0F50">
              <w:rPr>
                <w:rFonts w:asciiTheme="majorHAnsi" w:hAnsiTheme="majorHAnsi"/>
                <w:bCs/>
                <w:color w:val="002060"/>
                <w:sz w:val="24"/>
                <w:szCs w:val="24"/>
              </w:rPr>
              <w:t>Characteristics of effective learning</w:t>
            </w:r>
          </w:p>
          <w:p w:rsidR="009078AF" w:rsidRPr="00DD0F50" w:rsidRDefault="009078AF" w:rsidP="009078AF">
            <w:pPr>
              <w:spacing w:after="0"/>
              <w:rPr>
                <w:rFonts w:asciiTheme="majorHAnsi" w:hAnsiTheme="majorHAnsi"/>
                <w:bCs/>
                <w:color w:val="002060"/>
                <w:sz w:val="24"/>
                <w:szCs w:val="24"/>
              </w:rPr>
            </w:pPr>
            <w:r w:rsidRPr="00DD0F50">
              <w:rPr>
                <w:rFonts w:asciiTheme="majorHAnsi" w:hAnsiTheme="majorHAnsi"/>
                <w:bCs/>
                <w:color w:val="002060"/>
                <w:sz w:val="24"/>
                <w:szCs w:val="24"/>
              </w:rPr>
              <w:t>IEPs and I Talk monitoring information (where available)</w:t>
            </w:r>
          </w:p>
          <w:p w:rsidR="009078AF" w:rsidRPr="00DD0F50" w:rsidRDefault="009078AF" w:rsidP="009078AF">
            <w:pPr>
              <w:spacing w:after="0"/>
              <w:rPr>
                <w:rFonts w:asciiTheme="majorHAnsi" w:hAnsiTheme="majorHAnsi"/>
                <w:bCs/>
                <w:color w:val="002060"/>
                <w:sz w:val="24"/>
                <w:szCs w:val="24"/>
              </w:rPr>
            </w:pPr>
            <w:r w:rsidRPr="00DD0F50">
              <w:rPr>
                <w:rFonts w:asciiTheme="majorHAnsi" w:hAnsiTheme="majorHAnsi"/>
                <w:bCs/>
                <w:color w:val="002060"/>
                <w:sz w:val="24"/>
                <w:szCs w:val="24"/>
              </w:rPr>
              <w:t xml:space="preserve">Evidence/statement to show attainment level and progress level of the child. </w:t>
            </w:r>
          </w:p>
          <w:p w:rsidR="009078AF" w:rsidRPr="00DD0F50" w:rsidRDefault="009078AF" w:rsidP="009078AF">
            <w:pPr>
              <w:spacing w:after="0"/>
              <w:rPr>
                <w:rFonts w:asciiTheme="majorHAnsi" w:hAnsiTheme="majorHAnsi"/>
                <w:bCs/>
                <w:color w:val="002060"/>
                <w:sz w:val="24"/>
                <w:szCs w:val="24"/>
              </w:rPr>
            </w:pPr>
            <w:r w:rsidRPr="00DD0F50">
              <w:rPr>
                <w:rFonts w:asciiTheme="majorHAnsi" w:hAnsiTheme="majorHAnsi"/>
                <w:bCs/>
                <w:color w:val="002060"/>
                <w:sz w:val="24"/>
                <w:szCs w:val="24"/>
              </w:rPr>
              <w:t>Any next steps the child may be working on</w:t>
            </w:r>
          </w:p>
          <w:p w:rsidR="009078AF" w:rsidRPr="00DD0F50" w:rsidRDefault="009078AF" w:rsidP="009078AF">
            <w:pPr>
              <w:spacing w:after="0"/>
              <w:rPr>
                <w:rFonts w:asciiTheme="majorHAnsi" w:hAnsiTheme="majorHAnsi"/>
                <w:b/>
                <w:bCs/>
                <w:color w:val="002060"/>
                <w:sz w:val="24"/>
                <w:szCs w:val="24"/>
              </w:rPr>
            </w:pPr>
          </w:p>
        </w:tc>
      </w:tr>
      <w:tr w:rsidR="009078AF" w:rsidRPr="009078AF" w:rsidTr="009078AF">
        <w:tc>
          <w:tcPr>
            <w:tcW w:w="10454" w:type="dxa"/>
          </w:tcPr>
          <w:p w:rsidR="009078AF" w:rsidRPr="00DD0F50" w:rsidRDefault="009078AF" w:rsidP="009078AF">
            <w:pPr>
              <w:spacing w:after="0"/>
              <w:rPr>
                <w:rFonts w:asciiTheme="majorHAnsi" w:hAnsiTheme="majorHAnsi"/>
                <w:bCs/>
                <w:color w:val="002060"/>
                <w:sz w:val="24"/>
                <w:szCs w:val="24"/>
              </w:rPr>
            </w:pPr>
            <w:r w:rsidRPr="00DD0F50">
              <w:rPr>
                <w:rFonts w:asciiTheme="majorHAnsi" w:hAnsiTheme="majorHAnsi"/>
                <w:color w:val="002060"/>
                <w:sz w:val="24"/>
                <w:szCs w:val="24"/>
              </w:rPr>
              <w:t>Sharing of learning journals (electronic or hard copy) which show starting points and the progress for each child.</w:t>
            </w:r>
            <w:r w:rsidRPr="00DD0F50">
              <w:rPr>
                <w:rFonts w:asciiTheme="majorHAnsi" w:hAnsiTheme="majorHAnsi"/>
                <w:bCs/>
                <w:color w:val="002060"/>
                <w:sz w:val="24"/>
                <w:szCs w:val="24"/>
              </w:rPr>
              <w:t xml:space="preserve"> (How much progress has a child made whilst at the setting over time? Are they at age related expectations?)</w:t>
            </w:r>
          </w:p>
          <w:p w:rsidR="009078AF" w:rsidRPr="00DD0F50" w:rsidRDefault="009078AF" w:rsidP="009078AF">
            <w:pPr>
              <w:spacing w:after="0"/>
              <w:rPr>
                <w:rFonts w:asciiTheme="majorHAnsi" w:hAnsiTheme="majorHAnsi"/>
                <w:color w:val="002060"/>
                <w:sz w:val="24"/>
                <w:szCs w:val="24"/>
              </w:rPr>
            </w:pPr>
          </w:p>
        </w:tc>
      </w:tr>
      <w:tr w:rsidR="009078AF" w:rsidRPr="009078AF" w:rsidTr="009078AF">
        <w:tc>
          <w:tcPr>
            <w:tcW w:w="10454" w:type="dxa"/>
          </w:tcPr>
          <w:p w:rsidR="009078AF" w:rsidRPr="00DD0F50" w:rsidRDefault="009078AF" w:rsidP="009078AF">
            <w:pPr>
              <w:spacing w:after="0"/>
              <w:rPr>
                <w:rFonts w:asciiTheme="majorHAnsi" w:hAnsiTheme="majorHAnsi"/>
                <w:bCs/>
                <w:color w:val="002060"/>
                <w:sz w:val="24"/>
                <w:szCs w:val="24"/>
              </w:rPr>
            </w:pPr>
            <w:r w:rsidRPr="00DD0F50">
              <w:rPr>
                <w:rFonts w:asciiTheme="majorHAnsi" w:hAnsiTheme="majorHAnsi"/>
                <w:bCs/>
                <w:color w:val="002060"/>
                <w:sz w:val="24"/>
                <w:szCs w:val="24"/>
              </w:rPr>
              <w:t>Parents being encouraged to share their child’s learning journal with the new setting once they have started</w:t>
            </w:r>
          </w:p>
          <w:p w:rsidR="009078AF" w:rsidRPr="00DD0F50" w:rsidRDefault="009078AF" w:rsidP="009078AF">
            <w:pPr>
              <w:spacing w:after="0"/>
              <w:rPr>
                <w:rFonts w:asciiTheme="majorHAnsi" w:hAnsiTheme="majorHAnsi"/>
                <w:color w:val="002060"/>
                <w:sz w:val="24"/>
                <w:szCs w:val="24"/>
              </w:rPr>
            </w:pPr>
          </w:p>
        </w:tc>
      </w:tr>
    </w:tbl>
    <w:p w:rsidR="00433A85" w:rsidRDefault="00433A85" w:rsidP="009078AF"/>
    <w:p w:rsidR="006A6EB0" w:rsidRDefault="006A6EB0" w:rsidP="00E45DE6">
      <w:pPr>
        <w:jc w:val="center"/>
      </w:pPr>
      <w:r>
        <w:rPr>
          <w:noProof/>
          <w:lang w:val="en-GB" w:eastAsia="en-GB"/>
        </w:rPr>
        <w:drawing>
          <wp:anchor distT="0" distB="0" distL="114300" distR="114300" simplePos="0" relativeHeight="251658240" behindDoc="0" locked="0" layoutInCell="1" allowOverlap="1" wp14:anchorId="6C3B7188" wp14:editId="3F7F573B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2908935" cy="1877695"/>
            <wp:effectExtent l="133350" t="190500" r="120015" b="179705"/>
            <wp:wrapSquare wrapText="bothSides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218957">
                      <a:off x="0" y="0"/>
                      <a:ext cx="2912313" cy="187990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val="en-GB" w:eastAsia="en-GB"/>
        </w:rPr>
        <w:drawing>
          <wp:inline distT="0" distB="0" distL="0" distR="0" wp14:anchorId="134250C5" wp14:editId="72216357">
            <wp:extent cx="1991324" cy="1422096"/>
            <wp:effectExtent l="133350" t="190500" r="142875" b="197485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 rot="592324">
                      <a:off x="0" y="0"/>
                      <a:ext cx="2014859" cy="143890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br w:type="textWrapping" w:clear="all"/>
      </w:r>
      <w:r>
        <w:rPr>
          <w:noProof/>
          <w:lang w:val="en-GB" w:eastAsia="en-GB"/>
        </w:rPr>
        <mc:AlternateContent>
          <mc:Choice Requires="wps">
            <w:drawing>
              <wp:inline distT="0" distB="0" distL="0" distR="0" wp14:anchorId="2FCCB48E" wp14:editId="5B3767E7">
                <wp:extent cx="6877050" cy="849630"/>
                <wp:effectExtent l="0" t="0" r="0" b="7620"/>
                <wp:docPr id="40" name="Text Box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77050" cy="8496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6A6EB0" w:rsidRPr="00433A85" w:rsidRDefault="006A6EB0" w:rsidP="006A6EB0">
                            <w:pPr>
                              <w:pStyle w:val="Name"/>
                              <w:spacing w:after="0"/>
                              <w:rPr>
                                <w:sz w:val="44"/>
                                <w:szCs w:val="44"/>
                              </w:rPr>
                            </w:pPr>
                            <w:r w:rsidRPr="006A6EB0">
                              <w:rPr>
                                <w:rFonts w:asciiTheme="majorHAnsi" w:eastAsiaTheme="majorEastAsia" w:hAnsiTheme="majorHAnsi" w:cstheme="majorBidi"/>
                                <w:bCs/>
                                <w:color w:val="000000" w:themeColor="text1"/>
                                <w:sz w:val="44"/>
                                <w:szCs w:val="44"/>
                              </w:rPr>
                              <w:t>Additional Information and actions for when a child moves to a new setting will include: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18288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 Box 40" o:spid="_x0000_s1031" type="#_x0000_t202" style="width:541.5pt;height:66.9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" filled="f" stroked="f" strokeweight=".5pt">
                <v:textbox inset="0,14.4pt,0,0">
                  <w:txbxContent>
                    <w:p w:rsidR="006A6EB0" w:rsidRPr="00433A85" w:rsidRDefault="006A6EB0" w:rsidP="006A6EB0">
                      <w:pPr>
                        <w:pStyle w:val="Name"/>
                        <w:spacing w:after="0"/>
                        <w:rPr>
                          <w:sz w:val="44"/>
                          <w:szCs w:val="44"/>
                        </w:rPr>
                      </w:pPr>
                      <w:r w:rsidRPr="006A6EB0">
                        <w:rPr>
                          <w:rFonts w:asciiTheme="majorHAnsi" w:eastAsiaTheme="majorEastAsia" w:hAnsiTheme="majorHAnsi" w:cstheme="majorBidi"/>
                          <w:bCs/>
                          <w:color w:val="000000" w:themeColor="text1"/>
                          <w:sz w:val="44"/>
                          <w:szCs w:val="44"/>
                        </w:rPr>
                        <w:t>Additional Information and actions for when a child moves to a new setting will include: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tbl>
      <w:tblPr>
        <w:tblStyle w:val="TableGrid"/>
        <w:tblW w:w="0" w:type="auto"/>
        <w:tblInd w:w="108" w:type="dxa"/>
        <w:tblLook w:val="04A0" w:firstRow="1" w:lastRow="0" w:firstColumn="1" w:lastColumn="0" w:noHBand="0" w:noVBand="1"/>
      </w:tblPr>
      <w:tblGrid>
        <w:gridCol w:w="10346"/>
      </w:tblGrid>
      <w:tr w:rsidR="006A6EB0" w:rsidTr="006A6EB0">
        <w:tc>
          <w:tcPr>
            <w:tcW w:w="10346" w:type="dxa"/>
          </w:tcPr>
          <w:p w:rsidR="006A6EB0" w:rsidRPr="006A6EB0" w:rsidRDefault="006A6EB0" w:rsidP="006A6EB0">
            <w:pPr>
              <w:ind w:left="142"/>
              <w:rPr>
                <w:rFonts w:asciiTheme="majorHAnsi" w:hAnsiTheme="majorHAnsi"/>
                <w:b/>
                <w:bCs/>
                <w:sz w:val="24"/>
                <w:szCs w:val="24"/>
              </w:rPr>
            </w:pPr>
            <w:r w:rsidRPr="00DD0F50">
              <w:rPr>
                <w:rFonts w:asciiTheme="majorHAnsi" w:hAnsiTheme="majorHAnsi"/>
                <w:bCs/>
                <w:color w:val="002060"/>
                <w:sz w:val="24"/>
                <w:szCs w:val="24"/>
              </w:rPr>
              <w:t>Parent permission having been agreed to transfer internal records with new setting including contact details of any outside professionals and agencies involved the child.</w:t>
            </w:r>
          </w:p>
        </w:tc>
      </w:tr>
    </w:tbl>
    <w:p w:rsidR="009078AF" w:rsidRPr="006A6EB0" w:rsidRDefault="009078AF" w:rsidP="006A6EB0"/>
    <w:sectPr w:rsidR="009078AF" w:rsidRPr="006A6EB0" w:rsidSect="00CA3712">
      <w:type w:val="continuous"/>
      <w:pgSz w:w="12240" w:h="15840" w:code="1"/>
      <w:pgMar w:top="720" w:right="576" w:bottom="720" w:left="576" w:header="360" w:footer="720" w:gutter="0"/>
      <w:cols w:space="45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B85C34" w:rsidRDefault="00B85C34">
      <w:pPr>
        <w:spacing w:after="0"/>
      </w:pPr>
      <w:r>
        <w:separator/>
      </w:r>
    </w:p>
    <w:p w:rsidR="00B85C34" w:rsidRDefault="00B85C34"/>
    <w:p w:rsidR="00B85C34" w:rsidRDefault="00B85C34"/>
  </w:endnote>
  <w:endnote w:type="continuationSeparator" w:id="0">
    <w:p w:rsidR="00B85C34" w:rsidRDefault="00B85C34">
      <w:pPr>
        <w:spacing w:after="0"/>
      </w:pPr>
      <w:r>
        <w:continuationSeparator/>
      </w:r>
    </w:p>
    <w:p w:rsidR="00B85C34" w:rsidRDefault="00B85C34"/>
    <w:p w:rsidR="00B85C34" w:rsidRDefault="00B85C34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orbel">
    <w:panose1 w:val="020B0503020204020204"/>
    <w:charset w:val="00"/>
    <w:family w:val="swiss"/>
    <w:pitch w:val="variable"/>
    <w:sig w:usb0="A00002EF" w:usb1="4000A44B" w:usb2="00000000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rebuchet MS">
    <w:panose1 w:val="020B0603020202020204"/>
    <w:charset w:val="00"/>
    <w:family w:val="swiss"/>
    <w:pitch w:val="variable"/>
    <w:sig w:usb0="00000287" w:usb1="00000000" w:usb2="00000000" w:usb3="00000000" w:csb0="0000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B85C34" w:rsidRDefault="00B85C34">
      <w:pPr>
        <w:spacing w:after="0"/>
      </w:pPr>
      <w:r>
        <w:separator/>
      </w:r>
    </w:p>
    <w:p w:rsidR="00B85C34" w:rsidRDefault="00B85C34"/>
    <w:p w:rsidR="00B85C34" w:rsidRDefault="00B85C34"/>
  </w:footnote>
  <w:footnote w:type="continuationSeparator" w:id="0">
    <w:p w:rsidR="00B85C34" w:rsidRDefault="00B85C34">
      <w:pPr>
        <w:spacing w:after="0"/>
      </w:pPr>
      <w:r>
        <w:continuationSeparator/>
      </w:r>
    </w:p>
    <w:p w:rsidR="00B85C34" w:rsidRDefault="00B85C34"/>
    <w:p w:rsidR="00B85C34" w:rsidRDefault="00B85C34"/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Style w:val="TableGrid"/>
      <w:tblW w:w="5183" w:type="pct"/>
      <w:jc w:val="center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CellMar>
        <w:left w:w="0" w:type="dxa"/>
        <w:right w:w="0" w:type="dxa"/>
      </w:tblCellMar>
      <w:tblLook w:val="04A0" w:firstRow="1" w:lastRow="0" w:firstColumn="1" w:lastColumn="0" w:noHBand="0" w:noVBand="1"/>
    </w:tblPr>
    <w:tblGrid>
      <w:gridCol w:w="5596"/>
      <w:gridCol w:w="5562"/>
    </w:tblGrid>
    <w:tr w:rsidR="009078AF">
      <w:trPr>
        <w:jc w:val="center"/>
      </w:trPr>
      <w:tc>
        <w:tcPr>
          <w:tcW w:w="5746" w:type="dxa"/>
          <w:shd w:val="clear" w:color="auto" w:fill="auto"/>
        </w:tcPr>
        <w:p w:rsidR="009078AF" w:rsidRDefault="00411F9E" w:rsidP="00433A85">
          <w:pPr>
            <w:pStyle w:val="Header"/>
          </w:pPr>
          <w:sdt>
            <w:sdtPr>
              <w:rPr>
                <w:color w:val="92D050"/>
              </w:rPr>
              <w:alias w:val="Title"/>
              <w:tag w:val="Title"/>
              <w:id w:val="-1322498220"/>
              <w:dataBinding w:prefixMappings="xmlns:ns0='http://purl.org/dc/elements/1.1/' xmlns:ns1='http://schemas.openxmlformats.org/package/2006/metadata/core-properties' " w:xpath="/ns1:coreProperties[1]/ns0:subject[1]" w:storeItemID="{6C3C8BC8-F283-45AE-878A-BAB7291924A1}"/>
              <w:text/>
            </w:sdtPr>
            <w:sdtEndPr/>
            <w:sdtContent>
              <w:r w:rsidR="009078AF" w:rsidRPr="00230093">
                <w:rPr>
                  <w:color w:val="92D050"/>
                  <w:lang w:val="en-GB"/>
                </w:rPr>
                <w:t>Early Years and Prevention Service</w:t>
              </w:r>
            </w:sdtContent>
          </w:sdt>
          <w:r w:rsidR="009078AF" w:rsidRPr="00230093">
            <w:rPr>
              <w:color w:val="92D050"/>
            </w:rPr>
            <w:t xml:space="preserve"> </w:t>
          </w:r>
          <w:sdt>
            <w:sdtPr>
              <w:rPr>
                <w:color w:val="92D050"/>
              </w:rPr>
              <w:alias w:val="Subtitle"/>
              <w:tag w:val="Subtitle"/>
              <w:id w:val="-1229530222"/>
              <w:dataBinding w:prefixMappings="xmlns:ns0='http://purl.org/dc/elements/1.1/' xmlns:ns1='http://schemas.openxmlformats.org/package/2006/metadata/core-properties' " w:xpath="/ns1:coreProperties[1]/ns1:contentStatus[1]" w:storeItemID="{6C3C8BC8-F283-45AE-878A-BAB7291924A1}"/>
              <w:text/>
            </w:sdtPr>
            <w:sdtEndPr/>
            <w:sdtContent>
              <w:r w:rsidR="009078AF" w:rsidRPr="00230093">
                <w:rPr>
                  <w:color w:val="92D050"/>
                  <w:lang w:val="en-GB"/>
                </w:rPr>
                <w:t>Good Practice</w:t>
              </w:r>
            </w:sdtContent>
          </w:sdt>
          <w:r w:rsidR="009078AF" w:rsidRPr="00230093">
            <w:rPr>
              <w:color w:val="92D050"/>
            </w:rPr>
            <w:t xml:space="preserve"> |  </w:t>
          </w:r>
        </w:p>
      </w:tc>
      <w:tc>
        <w:tcPr>
          <w:tcW w:w="5747" w:type="dxa"/>
          <w:shd w:val="clear" w:color="auto" w:fill="auto"/>
        </w:tcPr>
        <w:p w:rsidR="009078AF" w:rsidRDefault="009078AF">
          <w:pPr>
            <w:pStyle w:val="Header"/>
            <w:jc w:val="right"/>
            <w:rPr>
              <w:rStyle w:val="PageNumber"/>
            </w:rPr>
          </w:pPr>
          <w:r>
            <w:rPr>
              <w:rStyle w:val="PageNumber"/>
            </w:rPr>
            <w:fldChar w:fldCharType="begin"/>
          </w:r>
          <w:r>
            <w:rPr>
              <w:rStyle w:val="PageNumber"/>
            </w:rPr>
            <w:instrText xml:space="preserve"> PAGE   \* MERGEFORMAT </w:instrText>
          </w:r>
          <w:r>
            <w:rPr>
              <w:rStyle w:val="PageNumber"/>
            </w:rPr>
            <w:fldChar w:fldCharType="separate"/>
          </w:r>
          <w:r w:rsidR="00411F9E">
            <w:rPr>
              <w:rStyle w:val="PageNumber"/>
              <w:noProof/>
            </w:rPr>
            <w:t>5</w:t>
          </w:r>
          <w:r>
            <w:rPr>
              <w:rStyle w:val="PageNumber"/>
            </w:rPr>
            <w:fldChar w:fldCharType="end"/>
          </w:r>
        </w:p>
      </w:tc>
    </w:tr>
  </w:tbl>
  <w:p w:rsidR="009078AF" w:rsidRDefault="009078AF">
    <w:pPr>
      <w:pStyle w:val="NoSpacing"/>
      <w:ind w:left="-218"/>
    </w:pPr>
    <w:r>
      <w:rPr>
        <w:lang w:val="en-GB" w:eastAsia="en-GB"/>
      </w:rPr>
      <mc:AlternateContent>
        <mc:Choice Requires="wps">
          <w:drawing>
            <wp:inline distT="0" distB="0" distL="0" distR="0" wp14:anchorId="37B0D561" wp14:editId="15F6C534">
              <wp:extent cx="7305040" cy="137160"/>
              <wp:effectExtent l="0" t="0" r="0" b="0"/>
              <wp:docPr id="6" name="Rectangle 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305040" cy="137160"/>
                      </a:xfrm>
                      <a:prstGeom prst="rect">
                        <a:avLst/>
                      </a:prstGeom>
                      <a:solidFill>
                        <a:srgbClr val="92D050"/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inline>
          </w:drawing>
        </mc:Choice>
        <mc:Fallback>
          <w:pict>
            <v:rect id="Rectangle 6" o:spid="_x0000_s1026" style="width:575.2pt;height:10.8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" fillcolor="#92d050" stroked="f" strokeweight="2pt">
              <w10:anchorlock/>
            </v:rect>
          </w:pict>
        </mc:Fallback>
      </mc:AlternateContent>
    </w:r>
  </w:p>
  <w:p w:rsidR="009078AF" w:rsidRDefault="009078AF">
    <w:pPr>
      <w:pStyle w:val="NoSpacing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Style w:val="TableGrid"/>
      <w:tblW w:w="11491" w:type="dxa"/>
      <w:tblInd w:w="-202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CellMar>
        <w:left w:w="0" w:type="dxa"/>
        <w:right w:w="0" w:type="dxa"/>
      </w:tblCellMar>
      <w:tblLook w:val="04A0" w:firstRow="1" w:lastRow="0" w:firstColumn="1" w:lastColumn="0" w:noHBand="0" w:noVBand="1"/>
      <w:tblDescription w:val="Header"/>
    </w:tblPr>
    <w:tblGrid>
      <w:gridCol w:w="5746"/>
      <w:gridCol w:w="5745"/>
    </w:tblGrid>
    <w:tr w:rsidR="009078AF">
      <w:trPr>
        <w:cantSplit/>
      </w:trPr>
      <w:tc>
        <w:tcPr>
          <w:tcW w:w="5746" w:type="dxa"/>
          <w:vAlign w:val="bottom"/>
        </w:tcPr>
        <w:p w:rsidR="009078AF" w:rsidRDefault="00411F9E">
          <w:pPr>
            <w:pStyle w:val="Header"/>
          </w:pPr>
          <w:sdt>
            <w:sdtPr>
              <w:rPr>
                <w:color w:val="92D050"/>
              </w:rPr>
              <w:alias w:val="Title"/>
              <w:tag w:val="Title"/>
              <w:id w:val="1119569596"/>
              <w:dataBinding w:prefixMappings="xmlns:ns0='http://purl.org/dc/elements/1.1/' xmlns:ns1='http://schemas.openxmlformats.org/package/2006/metadata/core-properties' " w:xpath="/ns1:coreProperties[1]/ns0:subject[1]" w:storeItemID="{6C3C8BC8-F283-45AE-878A-BAB7291924A1}"/>
              <w:text/>
            </w:sdtPr>
            <w:sdtEndPr/>
            <w:sdtContent>
              <w:r w:rsidR="009078AF" w:rsidRPr="00230093">
                <w:rPr>
                  <w:color w:val="92D050"/>
                  <w:lang w:val="en-GB"/>
                </w:rPr>
                <w:t>Early Years and Prevention Service</w:t>
              </w:r>
            </w:sdtContent>
          </w:sdt>
          <w:r w:rsidR="009078AF" w:rsidRPr="00230093">
            <w:rPr>
              <w:color w:val="92D050"/>
            </w:rPr>
            <w:t xml:space="preserve"> </w:t>
          </w:r>
          <w:sdt>
            <w:sdtPr>
              <w:rPr>
                <w:color w:val="92D050"/>
              </w:rPr>
              <w:alias w:val="Subtitle"/>
              <w:tag w:val="Subtitle"/>
              <w:id w:val="1226173477"/>
              <w:dataBinding w:prefixMappings="xmlns:ns0='http://purl.org/dc/elements/1.1/' xmlns:ns1='http://schemas.openxmlformats.org/package/2006/metadata/core-properties' " w:xpath="/ns1:coreProperties[1]/ns1:contentStatus[1]" w:storeItemID="{6C3C8BC8-F283-45AE-878A-BAB7291924A1}"/>
              <w:text/>
            </w:sdtPr>
            <w:sdtEndPr/>
            <w:sdtContent>
              <w:r w:rsidR="009078AF" w:rsidRPr="00230093">
                <w:rPr>
                  <w:color w:val="92D050"/>
                  <w:lang w:val="en-GB"/>
                </w:rPr>
                <w:t>Good Practice</w:t>
              </w:r>
            </w:sdtContent>
          </w:sdt>
        </w:p>
      </w:tc>
      <w:tc>
        <w:tcPr>
          <w:tcW w:w="5746" w:type="dxa"/>
          <w:vAlign w:val="bottom"/>
        </w:tcPr>
        <w:p w:rsidR="009078AF" w:rsidRDefault="009078AF" w:rsidP="0029098D">
          <w:pPr>
            <w:pStyle w:val="IssueNumber"/>
            <w:jc w:val="center"/>
          </w:pPr>
          <w:r>
            <w:t xml:space="preserve"> </w:t>
          </w:r>
        </w:p>
      </w:tc>
    </w:tr>
  </w:tbl>
  <w:p w:rsidR="009078AF" w:rsidRDefault="009078AF">
    <w:pPr>
      <w:pStyle w:val="NoSpacing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83"/>
    <w:multiLevelType w:val="singleLevel"/>
    <w:tmpl w:val="83E44FF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1">
    <w:nsid w:val="FFFFFF88"/>
    <w:multiLevelType w:val="singleLevel"/>
    <w:tmpl w:val="7A28CF68"/>
    <w:lvl w:ilvl="0">
      <w:start w:val="1"/>
      <w:numFmt w:val="decimal"/>
      <w:pStyle w:val="ListNumb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2">
    <w:nsid w:val="FFFFFF89"/>
    <w:multiLevelType w:val="singleLevel"/>
    <w:tmpl w:val="71B46930"/>
    <w:lvl w:ilvl="0">
      <w:start w:val="1"/>
      <w:numFmt w:val="bullet"/>
      <w:pStyle w:val="ListBullet"/>
      <w:lvlText w:val="Ü"/>
      <w:lvlJc w:val="left"/>
      <w:pPr>
        <w:ind w:left="360" w:hanging="360"/>
      </w:pPr>
      <w:rPr>
        <w:rFonts w:ascii="Wingdings" w:hAnsi="Wingdings" w:hint="default"/>
        <w:color w:val="FF5C0B" w:themeColor="accent1"/>
      </w:rPr>
    </w:lvl>
  </w:abstractNum>
  <w:abstractNum w:abstractNumId="3">
    <w:nsid w:val="0299613B"/>
    <w:multiLevelType w:val="multilevel"/>
    <w:tmpl w:val="AAE4742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0FD62CFF"/>
    <w:multiLevelType w:val="hybridMultilevel"/>
    <w:tmpl w:val="3B6E499A"/>
    <w:lvl w:ilvl="0" w:tplc="F636186E">
      <w:start w:val="1"/>
      <w:numFmt w:val="bullet"/>
      <w:pStyle w:val="ListBullet2"/>
      <w:lvlText w:val="Ü"/>
      <w:lvlJc w:val="left"/>
      <w:pPr>
        <w:ind w:left="360" w:hanging="360"/>
      </w:pPr>
      <w:rPr>
        <w:rFonts w:ascii="Wingdings" w:hAnsi="Wingdings" w:hint="default"/>
        <w:color w:val="FFA830" w:themeColor="accent2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">
    <w:nsid w:val="18193AD8"/>
    <w:multiLevelType w:val="hybridMultilevel"/>
    <w:tmpl w:val="65A042CA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6">
    <w:nsid w:val="183E467A"/>
    <w:multiLevelType w:val="multilevel"/>
    <w:tmpl w:val="DA707AA8"/>
    <w:lvl w:ilvl="0">
      <w:start w:val="1"/>
      <w:numFmt w:val="bullet"/>
      <w:lvlText w:val=""/>
      <w:lvlJc w:val="left"/>
      <w:pPr>
        <w:tabs>
          <w:tab w:val="num" w:pos="363"/>
        </w:tabs>
        <w:ind w:left="363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083"/>
        </w:tabs>
        <w:ind w:left="1083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1803"/>
        </w:tabs>
        <w:ind w:left="1803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523"/>
        </w:tabs>
        <w:ind w:left="2523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243"/>
        </w:tabs>
        <w:ind w:left="3243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3963"/>
        </w:tabs>
        <w:ind w:left="3963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4683"/>
        </w:tabs>
        <w:ind w:left="4683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403"/>
        </w:tabs>
        <w:ind w:left="5403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123"/>
        </w:tabs>
        <w:ind w:left="6123" w:hanging="360"/>
      </w:pPr>
      <w:rPr>
        <w:rFonts w:ascii="Wingdings" w:hAnsi="Wingdings" w:hint="default"/>
        <w:sz w:val="20"/>
      </w:rPr>
    </w:lvl>
  </w:abstractNum>
  <w:abstractNum w:abstractNumId="7">
    <w:nsid w:val="29044456"/>
    <w:multiLevelType w:val="hybridMultilevel"/>
    <w:tmpl w:val="0346DC38"/>
    <w:lvl w:ilvl="0" w:tplc="8CD8C946">
      <w:numFmt w:val="bullet"/>
      <w:lvlText w:val="•"/>
      <w:lvlJc w:val="left"/>
      <w:pPr>
        <w:ind w:left="1080" w:hanging="720"/>
      </w:pPr>
      <w:rPr>
        <w:rFonts w:ascii="Calibri" w:eastAsiaTheme="minorHAnsi" w:hAnsi="Calibri" w:cs="Aria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2C852338"/>
    <w:multiLevelType w:val="hybridMultilevel"/>
    <w:tmpl w:val="A8729D8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31EB4C85"/>
    <w:multiLevelType w:val="hybridMultilevel"/>
    <w:tmpl w:val="016ABEFE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0">
    <w:nsid w:val="3417240C"/>
    <w:multiLevelType w:val="multilevel"/>
    <w:tmpl w:val="11E4D6D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>
    <w:nsid w:val="43FC6519"/>
    <w:multiLevelType w:val="hybridMultilevel"/>
    <w:tmpl w:val="0A90951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47CF046F"/>
    <w:multiLevelType w:val="hybridMultilevel"/>
    <w:tmpl w:val="68063AC4"/>
    <w:lvl w:ilvl="0" w:tplc="070A5A96">
      <w:start w:val="1"/>
      <w:numFmt w:val="bullet"/>
      <w:lvlText w:val=""/>
      <w:lvlJc w:val="left"/>
      <w:pPr>
        <w:ind w:left="36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3">
    <w:nsid w:val="4A62637E"/>
    <w:multiLevelType w:val="hybridMultilevel"/>
    <w:tmpl w:val="C9426F4E"/>
    <w:lvl w:ilvl="0" w:tplc="4EFEF544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5455197C"/>
    <w:multiLevelType w:val="hybridMultilevel"/>
    <w:tmpl w:val="E1700CCE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5">
    <w:nsid w:val="5604278A"/>
    <w:multiLevelType w:val="hybridMultilevel"/>
    <w:tmpl w:val="1D441CA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6D523125"/>
    <w:multiLevelType w:val="multilevel"/>
    <w:tmpl w:val="2208148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>
    <w:nsid w:val="6F5D2568"/>
    <w:multiLevelType w:val="multilevel"/>
    <w:tmpl w:val="9E408120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  <w:sz w:val="20"/>
      </w:rPr>
    </w:lvl>
    <w:lvl w:ilvl="2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  <w:sz w:val="20"/>
      </w:rPr>
    </w:lvl>
    <w:lvl w:ilvl="3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  <w:sz w:val="20"/>
      </w:rPr>
    </w:lvl>
    <w:lvl w:ilvl="4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  <w:sz w:val="20"/>
      </w:rPr>
    </w:lvl>
    <w:lvl w:ilvl="5">
      <w:start w:val="1"/>
      <w:numFmt w:val="bullet"/>
      <w:lvlText w:val=""/>
      <w:lvlJc w:val="left"/>
      <w:pPr>
        <w:tabs>
          <w:tab w:val="num" w:pos="3960"/>
        </w:tabs>
        <w:ind w:left="3960" w:hanging="360"/>
      </w:pPr>
      <w:rPr>
        <w:rFonts w:ascii="Symbol" w:hAnsi="Symbol" w:hint="default"/>
        <w:sz w:val="20"/>
      </w:rPr>
    </w:lvl>
    <w:lvl w:ilvl="6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  <w:sz w:val="20"/>
      </w:rPr>
    </w:lvl>
    <w:lvl w:ilvl="7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  <w:sz w:val="20"/>
      </w:rPr>
    </w:lvl>
    <w:lvl w:ilvl="8">
      <w:start w:val="1"/>
      <w:numFmt w:val="bullet"/>
      <w:lvlText w:val=""/>
      <w:lvlJc w:val="left"/>
      <w:pPr>
        <w:tabs>
          <w:tab w:val="num" w:pos="6120"/>
        </w:tabs>
        <w:ind w:left="6120" w:hanging="360"/>
      </w:pPr>
      <w:rPr>
        <w:rFonts w:ascii="Symbol" w:hAnsi="Symbol" w:hint="default"/>
        <w:sz w:val="20"/>
      </w:rPr>
    </w:lvl>
  </w:abstractNum>
  <w:abstractNum w:abstractNumId="18">
    <w:nsid w:val="77C474A0"/>
    <w:multiLevelType w:val="hybridMultilevel"/>
    <w:tmpl w:val="BCC083CE"/>
    <w:lvl w:ilvl="0" w:tplc="E2E4C27C">
      <w:numFmt w:val="bullet"/>
      <w:lvlText w:val="-"/>
      <w:lvlJc w:val="left"/>
      <w:pPr>
        <w:ind w:left="720" w:hanging="360"/>
      </w:pPr>
      <w:rPr>
        <w:rFonts w:ascii="Calibri" w:eastAsia="Times New Roman" w:hAnsi="Calibri" w:cs="Times New Roman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2"/>
  </w:num>
  <w:num w:numId="3">
    <w:abstractNumId w:val="1"/>
  </w:num>
  <w:num w:numId="4">
    <w:abstractNumId w:val="1"/>
    <w:lvlOverride w:ilvl="0">
      <w:startOverride w:val="1"/>
    </w:lvlOverride>
  </w:num>
  <w:num w:numId="5">
    <w:abstractNumId w:val="0"/>
  </w:num>
  <w:num w:numId="6">
    <w:abstractNumId w:val="2"/>
  </w:num>
  <w:num w:numId="7">
    <w:abstractNumId w:val="4"/>
  </w:num>
  <w:num w:numId="8">
    <w:abstractNumId w:val="17"/>
  </w:num>
  <w:num w:numId="9">
    <w:abstractNumId w:val="6"/>
  </w:num>
  <w:num w:numId="10">
    <w:abstractNumId w:val="8"/>
  </w:num>
  <w:num w:numId="11">
    <w:abstractNumId w:val="7"/>
  </w:num>
  <w:num w:numId="12">
    <w:abstractNumId w:val="11"/>
  </w:num>
  <w:num w:numId="13">
    <w:abstractNumId w:val="15"/>
  </w:num>
  <w:num w:numId="14">
    <w:abstractNumId w:val="18"/>
  </w:num>
  <w:num w:numId="15">
    <w:abstractNumId w:val="10"/>
  </w:num>
  <w:num w:numId="16">
    <w:abstractNumId w:val="16"/>
  </w:num>
  <w:num w:numId="17">
    <w:abstractNumId w:val="3"/>
  </w:num>
  <w:num w:numId="18">
    <w:abstractNumId w:val="12"/>
  </w:num>
  <w:num w:numId="19">
    <w:abstractNumId w:val="13"/>
  </w:num>
  <w:num w:numId="20">
    <w:abstractNumId w:val="9"/>
  </w:num>
  <w:num w:numId="21">
    <w:abstractNumId w:val="5"/>
  </w:num>
  <w:num w:numId="22">
    <w:abstractNumId w:val="1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isplayBackgroundShape/>
  <w:proofState w:spelling="clean"/>
  <w:defaultTabStop w:val="720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5546B"/>
    <w:rsid w:val="0001065E"/>
    <w:rsid w:val="00016E52"/>
    <w:rsid w:val="000176EB"/>
    <w:rsid w:val="000C38A0"/>
    <w:rsid w:val="0013213A"/>
    <w:rsid w:val="0014242C"/>
    <w:rsid w:val="00176778"/>
    <w:rsid w:val="0017697C"/>
    <w:rsid w:val="001E3E9C"/>
    <w:rsid w:val="001F6F9F"/>
    <w:rsid w:val="00230093"/>
    <w:rsid w:val="0025546B"/>
    <w:rsid w:val="00261844"/>
    <w:rsid w:val="002764CB"/>
    <w:rsid w:val="0029098D"/>
    <w:rsid w:val="002F6AA7"/>
    <w:rsid w:val="0031657D"/>
    <w:rsid w:val="00363717"/>
    <w:rsid w:val="003A2E9A"/>
    <w:rsid w:val="003E20B0"/>
    <w:rsid w:val="00411F9E"/>
    <w:rsid w:val="00412739"/>
    <w:rsid w:val="0041678B"/>
    <w:rsid w:val="00423C0E"/>
    <w:rsid w:val="00433A85"/>
    <w:rsid w:val="004528EB"/>
    <w:rsid w:val="00476132"/>
    <w:rsid w:val="004C199C"/>
    <w:rsid w:val="004C3D92"/>
    <w:rsid w:val="004F27F2"/>
    <w:rsid w:val="005E4D9A"/>
    <w:rsid w:val="006A55DA"/>
    <w:rsid w:val="006A6EB0"/>
    <w:rsid w:val="00797CD0"/>
    <w:rsid w:val="008157CF"/>
    <w:rsid w:val="00872A59"/>
    <w:rsid w:val="00874398"/>
    <w:rsid w:val="008F773F"/>
    <w:rsid w:val="009057C0"/>
    <w:rsid w:val="009078AF"/>
    <w:rsid w:val="00913373"/>
    <w:rsid w:val="0094757D"/>
    <w:rsid w:val="00954E59"/>
    <w:rsid w:val="009646CE"/>
    <w:rsid w:val="00977BC4"/>
    <w:rsid w:val="009A6B87"/>
    <w:rsid w:val="00A40512"/>
    <w:rsid w:val="00A42490"/>
    <w:rsid w:val="00A51845"/>
    <w:rsid w:val="00AB4458"/>
    <w:rsid w:val="00B138E3"/>
    <w:rsid w:val="00B43E45"/>
    <w:rsid w:val="00B85C34"/>
    <w:rsid w:val="00BD33EC"/>
    <w:rsid w:val="00C54123"/>
    <w:rsid w:val="00C55902"/>
    <w:rsid w:val="00CA3712"/>
    <w:rsid w:val="00CC3144"/>
    <w:rsid w:val="00D04E01"/>
    <w:rsid w:val="00D66A00"/>
    <w:rsid w:val="00D970BB"/>
    <w:rsid w:val="00DD0F50"/>
    <w:rsid w:val="00DE2AB1"/>
    <w:rsid w:val="00E27C77"/>
    <w:rsid w:val="00E40B1D"/>
    <w:rsid w:val="00E4338C"/>
    <w:rsid w:val="00E45DE6"/>
    <w:rsid w:val="00E965EF"/>
    <w:rsid w:val="00F141BA"/>
    <w:rsid w:val="00FA1A72"/>
    <w:rsid w:val="00FE3B2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semiHidden="0" w:uiPriority="0" w:unhideWhenUsed="0" w:qFormat="1"/>
    <w:lsdException w:name="heading 4" w:uiPriority="0" w:qFormat="1"/>
    <w:lsdException w:name="heading 5" w:semiHidden="0" w:uiPriority="0" w:unhideWhenUsed="0" w:qFormat="1"/>
    <w:lsdException w:name="heading 6" w:uiPriority="1" w:qFormat="1"/>
    <w:lsdException w:name="heading 7" w:uiPriority="9" w:unhideWhenUsed="0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semiHidden="0" w:unhideWhenUsed="0"/>
    <w:lsdException w:name="caption" w:semiHidden="0" w:uiPriority="0" w:unhideWhenUsed="0" w:qFormat="1"/>
    <w:lsdException w:name="page number" w:semiHidden="0" w:unhideWhenUsed="0" w:qFormat="1"/>
    <w:lsdException w:name="List Bullet" w:uiPriority="0"/>
    <w:lsdException w:name="Title" w:semiHidden="0" w:uiPriority="0" w:unhideWhenUsed="0" w:qFormat="1"/>
    <w:lsdException w:name="Default Paragraph Font" w:uiPriority="1"/>
    <w:lsdException w:name="List Continue" w:uiPriority="0"/>
    <w:lsdException w:name="Subtitle" w:semiHidden="0" w:uiPriority="0" w:unhideWhenUsed="0" w:qFormat="1"/>
    <w:lsdException w:name="Strong" w:uiPriority="0" w:qFormat="1"/>
    <w:lsdException w:name="Emphasis" w:semiHidden="0" w:uiPriority="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/>
    <w:lsdException w:name="Bibliography" w:uiPriority="37"/>
    <w:lsdException w:name="TOC Heading" w:uiPriority="39" w:qFormat="1"/>
  </w:latentStyles>
  <w:style w:type="paragraph" w:default="1" w:styleId="Normal">
    <w:name w:val="Normal"/>
    <w:qFormat/>
    <w:pPr>
      <w:spacing w:after="180" w:line="240" w:lineRule="auto"/>
    </w:pPr>
    <w:rPr>
      <w:color w:val="262626" w:themeColor="text1" w:themeTint="D9"/>
      <w:sz w:val="18"/>
    </w:rPr>
  </w:style>
  <w:style w:type="paragraph" w:styleId="Heading1">
    <w:name w:val="heading 1"/>
    <w:basedOn w:val="Normal"/>
    <w:next w:val="Normal"/>
    <w:link w:val="Heading1Char"/>
    <w:qFormat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Cs/>
      <w:color w:val="000000" w:themeColor="text1"/>
      <w:sz w:val="56"/>
      <w:szCs w:val="28"/>
    </w:rPr>
  </w:style>
  <w:style w:type="paragraph" w:styleId="Heading2">
    <w:name w:val="heading 2"/>
    <w:basedOn w:val="Normal"/>
    <w:next w:val="Normal"/>
    <w:link w:val="Heading2Char"/>
    <w:qFormat/>
    <w:pPr>
      <w:keepNext/>
      <w:keepLines/>
      <w:spacing w:before="120" w:after="0"/>
      <w:outlineLvl w:val="1"/>
    </w:pPr>
    <w:rPr>
      <w:rFonts w:asciiTheme="majorHAnsi" w:eastAsiaTheme="majorEastAsia" w:hAnsiTheme="majorHAnsi" w:cstheme="majorBidi"/>
      <w:bCs/>
      <w:color w:val="FF5C0B" w:themeColor="accent1"/>
      <w:sz w:val="24"/>
      <w:szCs w:val="26"/>
    </w:rPr>
  </w:style>
  <w:style w:type="paragraph" w:styleId="Heading3">
    <w:name w:val="heading 3"/>
    <w:basedOn w:val="Normal"/>
    <w:next w:val="Normal"/>
    <w:link w:val="Heading3Char"/>
    <w:qFormat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Cs/>
      <w:color w:val="000000" w:themeColor="text1"/>
      <w:sz w:val="48"/>
    </w:rPr>
  </w:style>
  <w:style w:type="paragraph" w:styleId="Heading4">
    <w:name w:val="heading 4"/>
    <w:basedOn w:val="Normal"/>
    <w:next w:val="Normal"/>
    <w:link w:val="Heading4Char"/>
    <w:qFormat/>
    <w:pPr>
      <w:keepNext/>
      <w:keepLines/>
      <w:spacing w:after="0"/>
      <w:ind w:left="216"/>
      <w:outlineLvl w:val="3"/>
    </w:pPr>
    <w:rPr>
      <w:rFonts w:eastAsiaTheme="majorEastAsia" w:cstheme="majorBidi"/>
      <w:bCs/>
      <w:iCs/>
      <w:caps/>
      <w:color w:val="FFFFFF" w:themeColor="background1"/>
    </w:rPr>
  </w:style>
  <w:style w:type="paragraph" w:styleId="Heading5">
    <w:name w:val="heading 5"/>
    <w:basedOn w:val="Normal"/>
    <w:next w:val="Normal"/>
    <w:link w:val="Heading5Char"/>
    <w:qFormat/>
    <w:pPr>
      <w:keepNext/>
      <w:keepLines/>
      <w:spacing w:before="120" w:after="0"/>
      <w:outlineLvl w:val="4"/>
    </w:pPr>
    <w:rPr>
      <w:rFonts w:eastAsiaTheme="majorEastAsia" w:cstheme="majorBidi"/>
      <w:caps/>
      <w:sz w:val="14"/>
    </w:rPr>
  </w:style>
  <w:style w:type="paragraph" w:styleId="Heading6">
    <w:name w:val="heading 6"/>
    <w:basedOn w:val="Normal"/>
    <w:next w:val="Normal"/>
    <w:link w:val="Heading6Char"/>
    <w:uiPriority w:val="1"/>
    <w:unhideWhenUsed/>
    <w:qFormat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Cs/>
      <w:sz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link w:val="TitleChar"/>
    <w:qFormat/>
    <w:pPr>
      <w:spacing w:before="300" w:after="0"/>
      <w:ind w:right="216"/>
      <w:contextualSpacing/>
      <w:jc w:val="right"/>
    </w:pPr>
    <w:rPr>
      <w:rFonts w:asciiTheme="majorHAnsi" w:eastAsiaTheme="majorEastAsia" w:hAnsiTheme="majorHAnsi" w:cstheme="majorBidi"/>
      <w:color w:val="FFFFFF" w:themeColor="background1"/>
      <w:spacing w:val="5"/>
      <w:kern w:val="28"/>
      <w:sz w:val="72"/>
      <w:szCs w:val="52"/>
    </w:rPr>
  </w:style>
  <w:style w:type="character" w:customStyle="1" w:styleId="TitleChar">
    <w:name w:val="Title Char"/>
    <w:basedOn w:val="DefaultParagraphFont"/>
    <w:link w:val="Title"/>
    <w:rPr>
      <w:rFonts w:asciiTheme="majorHAnsi" w:eastAsiaTheme="majorEastAsia" w:hAnsiTheme="majorHAnsi" w:cstheme="majorBidi"/>
      <w:color w:val="FFFFFF" w:themeColor="background1"/>
      <w:spacing w:val="5"/>
      <w:kern w:val="28"/>
      <w:sz w:val="72"/>
      <w:szCs w:val="52"/>
    </w:rPr>
  </w:style>
  <w:style w:type="paragraph" w:styleId="Subtitle">
    <w:name w:val="Subtitle"/>
    <w:basedOn w:val="Normal"/>
    <w:next w:val="Normal"/>
    <w:link w:val="SubtitleChar"/>
    <w:qFormat/>
    <w:pPr>
      <w:numPr>
        <w:ilvl w:val="1"/>
      </w:numPr>
      <w:ind w:right="216"/>
      <w:jc w:val="right"/>
    </w:pPr>
    <w:rPr>
      <w:rFonts w:asciiTheme="majorHAnsi" w:eastAsiaTheme="majorEastAsia" w:hAnsiTheme="majorHAnsi" w:cstheme="majorBidi"/>
      <w:iCs/>
      <w:color w:val="FFFFFF" w:themeColor="background1"/>
      <w:spacing w:val="15"/>
      <w:sz w:val="52"/>
      <w:szCs w:val="24"/>
    </w:rPr>
  </w:style>
  <w:style w:type="character" w:customStyle="1" w:styleId="SubtitleChar">
    <w:name w:val="Subtitle Char"/>
    <w:basedOn w:val="DefaultParagraphFont"/>
    <w:link w:val="Subtitle"/>
    <w:rPr>
      <w:rFonts w:asciiTheme="majorHAnsi" w:eastAsiaTheme="majorEastAsia" w:hAnsiTheme="majorHAnsi" w:cstheme="majorBidi"/>
      <w:iCs/>
      <w:color w:val="FFFFFF" w:themeColor="background1"/>
      <w:spacing w:val="15"/>
      <w:sz w:val="52"/>
      <w:szCs w:val="24"/>
    </w:rPr>
  </w:style>
  <w:style w:type="character" w:customStyle="1" w:styleId="Heading1Char">
    <w:name w:val="Heading 1 Char"/>
    <w:basedOn w:val="DefaultParagraphFont"/>
    <w:link w:val="Heading1"/>
    <w:rPr>
      <w:rFonts w:asciiTheme="majorHAnsi" w:eastAsiaTheme="majorEastAsia" w:hAnsiTheme="majorHAnsi" w:cstheme="majorBidi"/>
      <w:bCs/>
      <w:color w:val="000000" w:themeColor="text1"/>
      <w:sz w:val="56"/>
      <w:szCs w:val="28"/>
    </w:rPr>
  </w:style>
  <w:style w:type="paragraph" w:styleId="Caption">
    <w:name w:val="caption"/>
    <w:basedOn w:val="Normal"/>
    <w:next w:val="Normal"/>
    <w:qFormat/>
    <w:pPr>
      <w:spacing w:after="200"/>
    </w:pPr>
    <w:rPr>
      <w:b/>
      <w:bCs/>
      <w:i/>
      <w:color w:val="FFFFFF" w:themeColor="background1"/>
      <w:sz w:val="16"/>
      <w:szCs w:val="18"/>
    </w:rPr>
  </w:style>
  <w:style w:type="character" w:customStyle="1" w:styleId="Heading2Char">
    <w:name w:val="Heading 2 Char"/>
    <w:basedOn w:val="DefaultParagraphFont"/>
    <w:link w:val="Heading2"/>
    <w:rPr>
      <w:rFonts w:asciiTheme="majorHAnsi" w:eastAsiaTheme="majorEastAsia" w:hAnsiTheme="majorHAnsi" w:cstheme="majorBidi"/>
      <w:bCs/>
      <w:color w:val="FF5C0B" w:themeColor="accent1"/>
      <w:sz w:val="24"/>
      <w:szCs w:val="26"/>
    </w:rPr>
  </w:style>
  <w:style w:type="character" w:styleId="Emphasis">
    <w:name w:val="Emphasis"/>
    <w:basedOn w:val="DefaultParagraphFont"/>
    <w:qFormat/>
    <w:rPr>
      <w:rFonts w:asciiTheme="majorHAnsi" w:hAnsiTheme="majorHAnsi"/>
      <w:i w:val="0"/>
      <w:iCs/>
      <w:color w:val="FF5C0B" w:themeColor="accent1"/>
      <w:sz w:val="16"/>
    </w:rPr>
  </w:style>
  <w:style w:type="character" w:customStyle="1" w:styleId="Heading3Char">
    <w:name w:val="Heading 3 Char"/>
    <w:basedOn w:val="DefaultParagraphFont"/>
    <w:link w:val="Heading3"/>
    <w:rPr>
      <w:rFonts w:asciiTheme="majorHAnsi" w:eastAsiaTheme="majorEastAsia" w:hAnsiTheme="majorHAnsi" w:cstheme="majorBidi"/>
      <w:bCs/>
      <w:color w:val="000000" w:themeColor="text1"/>
      <w:sz w:val="48"/>
    </w:rPr>
  </w:style>
  <w:style w:type="character" w:styleId="PageNumber">
    <w:name w:val="page number"/>
    <w:basedOn w:val="DefaultParagraphFont"/>
    <w:uiPriority w:val="99"/>
    <w:qFormat/>
    <w:rPr>
      <w:rFonts w:asciiTheme="minorHAnsi" w:hAnsiTheme="minorHAnsi"/>
      <w:color w:val="FF5C0B" w:themeColor="accent1"/>
      <w:sz w:val="20"/>
    </w:rPr>
  </w:style>
  <w:style w:type="paragraph" w:styleId="Header">
    <w:name w:val="header"/>
    <w:basedOn w:val="Normal"/>
    <w:link w:val="HeaderChar"/>
    <w:uiPriority w:val="99"/>
    <w:pPr>
      <w:spacing w:after="60"/>
    </w:pPr>
    <w:rPr>
      <w:caps/>
      <w:color w:val="FF5C0B" w:themeColor="accent1"/>
      <w:sz w:val="20"/>
    </w:rPr>
  </w:style>
  <w:style w:type="character" w:customStyle="1" w:styleId="HeaderChar">
    <w:name w:val="Header Char"/>
    <w:basedOn w:val="DefaultParagraphFont"/>
    <w:link w:val="Header"/>
    <w:uiPriority w:val="99"/>
    <w:rPr>
      <w:caps/>
      <w:color w:val="FF5C0B" w:themeColor="accent1"/>
      <w:sz w:val="20"/>
    </w:rPr>
  </w:style>
  <w:style w:type="paragraph" w:customStyle="1" w:styleId="Name">
    <w:name w:val="Name"/>
    <w:basedOn w:val="Normal"/>
    <w:qFormat/>
    <w:rPr>
      <w:color w:val="404040" w:themeColor="text1" w:themeTint="BF"/>
      <w:sz w:val="22"/>
    </w:rPr>
  </w:style>
  <w:style w:type="paragraph" w:customStyle="1" w:styleId="SidebarTableText">
    <w:name w:val="Sidebar Table Text"/>
    <w:basedOn w:val="Normal"/>
    <w:qFormat/>
    <w:rPr>
      <w:sz w:val="16"/>
    </w:rPr>
  </w:style>
  <w:style w:type="character" w:customStyle="1" w:styleId="Heading4Char">
    <w:name w:val="Heading 4 Char"/>
    <w:basedOn w:val="DefaultParagraphFont"/>
    <w:link w:val="Heading4"/>
    <w:rPr>
      <w:rFonts w:eastAsiaTheme="majorEastAsia" w:cstheme="majorBidi"/>
      <w:bCs/>
      <w:iCs/>
      <w:caps/>
      <w:color w:val="FFFFFF" w:themeColor="background1"/>
      <w:sz w:val="18"/>
    </w:rPr>
  </w:style>
  <w:style w:type="character" w:customStyle="1" w:styleId="Heading5Char">
    <w:name w:val="Heading 5 Char"/>
    <w:basedOn w:val="DefaultParagraphFont"/>
    <w:link w:val="Heading5"/>
    <w:rPr>
      <w:rFonts w:eastAsiaTheme="majorEastAsia" w:cstheme="majorBidi"/>
      <w:caps/>
      <w:color w:val="262626" w:themeColor="text1" w:themeTint="D9"/>
      <w:sz w:val="14"/>
    </w:rPr>
  </w:style>
  <w:style w:type="paragraph" w:customStyle="1" w:styleId="ContactInfo">
    <w:name w:val="Contact Info"/>
    <w:basedOn w:val="Normal"/>
    <w:qFormat/>
    <w:pPr>
      <w:spacing w:after="120"/>
    </w:pPr>
    <w:rPr>
      <w:color w:val="808080" w:themeColor="background1" w:themeShade="80"/>
      <w:sz w:val="16"/>
      <w:lang w:val="fr-FR"/>
    </w:rPr>
  </w:style>
  <w:style w:type="paragraph" w:customStyle="1" w:styleId="Caption2">
    <w:name w:val="Caption 2"/>
    <w:basedOn w:val="Normal"/>
    <w:qFormat/>
    <w:pPr>
      <w:spacing w:after="0"/>
    </w:pPr>
    <w:rPr>
      <w:i/>
      <w:color w:val="7F7F7F" w:themeColor="text1" w:themeTint="80"/>
      <w:sz w:val="16"/>
    </w:rPr>
  </w:style>
  <w:style w:type="paragraph" w:customStyle="1" w:styleId="Callout">
    <w:name w:val="Callout"/>
    <w:basedOn w:val="Normal"/>
    <w:qFormat/>
    <w:pPr>
      <w:spacing w:before="40" w:after="0"/>
      <w:ind w:left="-216"/>
    </w:pPr>
    <w:rPr>
      <w:rFonts w:asciiTheme="majorHAnsi" w:hAnsiTheme="majorHAnsi"/>
      <w:color w:val="D9D9D9" w:themeColor="background1" w:themeShade="D9"/>
      <w:sz w:val="72"/>
    </w:rPr>
  </w:style>
  <w:style w:type="paragraph" w:customStyle="1" w:styleId="SidebarText">
    <w:name w:val="Sidebar Text"/>
    <w:basedOn w:val="Normal"/>
    <w:qFormat/>
    <w:pPr>
      <w:ind w:left="-216" w:right="-144"/>
    </w:pPr>
    <w:rPr>
      <w:sz w:val="16"/>
    </w:rPr>
  </w:style>
  <w:style w:type="character" w:customStyle="1" w:styleId="Heading6Char">
    <w:name w:val="Heading 6 Char"/>
    <w:basedOn w:val="DefaultParagraphFont"/>
    <w:link w:val="Heading6"/>
    <w:uiPriority w:val="1"/>
    <w:rPr>
      <w:rFonts w:asciiTheme="majorHAnsi" w:eastAsiaTheme="majorEastAsia" w:hAnsiTheme="majorHAnsi" w:cstheme="majorBidi"/>
      <w:iCs/>
      <w:color w:val="262626" w:themeColor="text1" w:themeTint="D9"/>
      <w:sz w:val="20"/>
    </w:rPr>
  </w:style>
  <w:style w:type="paragraph" w:customStyle="1" w:styleId="Title-Back">
    <w:name w:val="Title-Back"/>
    <w:basedOn w:val="Normal"/>
    <w:qFormat/>
    <w:pPr>
      <w:spacing w:before="120" w:after="0"/>
      <w:jc w:val="right"/>
    </w:pPr>
    <w:rPr>
      <w:rFonts w:asciiTheme="majorHAnsi" w:hAnsiTheme="majorHAnsi"/>
      <w:color w:val="FFFFFF" w:themeColor="background1"/>
      <w:sz w:val="56"/>
    </w:rPr>
  </w:style>
  <w:style w:type="paragraph" w:customStyle="1" w:styleId="Subtitle-Back">
    <w:name w:val="Subtitle-Back"/>
    <w:basedOn w:val="Normal"/>
    <w:qFormat/>
    <w:pPr>
      <w:spacing w:after="1200"/>
      <w:jc w:val="right"/>
    </w:pPr>
    <w:rPr>
      <w:rFonts w:asciiTheme="majorHAnsi" w:hAnsiTheme="majorHAnsi"/>
      <w:color w:val="FFFFFF" w:themeColor="background1"/>
      <w:sz w:val="44"/>
    </w:rPr>
  </w:style>
  <w:style w:type="paragraph" w:customStyle="1" w:styleId="ReturnAddress">
    <w:name w:val="Return Address"/>
    <w:basedOn w:val="Normal"/>
    <w:qFormat/>
    <w:pPr>
      <w:spacing w:after="240"/>
      <w:jc w:val="right"/>
    </w:pPr>
    <w:rPr>
      <w:color w:val="FFFFFF" w:themeColor="background1"/>
      <w:sz w:val="22"/>
    </w:rPr>
  </w:style>
  <w:style w:type="paragraph" w:customStyle="1" w:styleId="Address">
    <w:name w:val="Address"/>
    <w:basedOn w:val="Normal"/>
    <w:qFormat/>
    <w:pPr>
      <w:spacing w:after="0"/>
    </w:pPr>
    <w:rPr>
      <w:sz w:val="20"/>
    </w:rPr>
  </w:style>
  <w:style w:type="table" w:styleId="TableGrid">
    <w:name w:val="Table Grid"/>
    <w:basedOn w:val="TableNormal"/>
    <w:uiPriority w:val="3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Spacing">
    <w:name w:val="No Spacing"/>
    <w:uiPriority w:val="1"/>
    <w:qFormat/>
    <w:pPr>
      <w:spacing w:after="60" w:line="240" w:lineRule="auto"/>
    </w:pPr>
    <w:rPr>
      <w:noProof/>
      <w:color w:val="262626" w:themeColor="text1" w:themeTint="D9"/>
      <w:sz w:val="2"/>
    </w:rPr>
  </w:style>
  <w:style w:type="paragraph" w:styleId="BalloonText">
    <w:name w:val="Balloon Text"/>
    <w:basedOn w:val="Normal"/>
    <w:link w:val="BalloonTextChar"/>
    <w:uiPriority w:val="99"/>
    <w:semiHidden/>
    <w:unhideWhenUsed/>
    <w:pPr>
      <w:spacing w:after="0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Pr>
      <w:rFonts w:ascii="Tahoma" w:hAnsi="Tahoma" w:cs="Tahoma"/>
      <w:color w:val="262626" w:themeColor="text1" w:themeTint="D9"/>
      <w:sz w:val="16"/>
      <w:szCs w:val="16"/>
    </w:rPr>
  </w:style>
  <w:style w:type="character" w:styleId="PlaceholderText">
    <w:name w:val="Placeholder Text"/>
    <w:basedOn w:val="DefaultParagraphFont"/>
    <w:uiPriority w:val="99"/>
    <w:semiHidden/>
    <w:rPr>
      <w:color w:val="808080"/>
    </w:rPr>
  </w:style>
  <w:style w:type="paragraph" w:customStyle="1" w:styleId="IssueNumber">
    <w:name w:val="Issue Number"/>
    <w:basedOn w:val="Header"/>
    <w:link w:val="IssueNumberChar"/>
    <w:qFormat/>
    <w:pPr>
      <w:jc w:val="right"/>
    </w:pPr>
    <w:rPr>
      <w:caps w:val="0"/>
      <w:color w:val="808080" w:themeColor="background1" w:themeShade="80"/>
    </w:rPr>
  </w:style>
  <w:style w:type="paragraph" w:styleId="NormalWeb">
    <w:name w:val="Normal (Web)"/>
    <w:basedOn w:val="Normal"/>
    <w:uiPriority w:val="99"/>
    <w:unhideWhenUsed/>
    <w:pPr>
      <w:spacing w:after="210" w:line="210" w:lineRule="atLeast"/>
      <w:jc w:val="both"/>
    </w:pPr>
    <w:rPr>
      <w:rFonts w:ascii="Times New Roman" w:eastAsia="Times New Roman" w:hAnsi="Times New Roman" w:cs="Times New Roman"/>
      <w:color w:val="auto"/>
      <w:sz w:val="17"/>
      <w:szCs w:val="17"/>
    </w:rPr>
  </w:style>
  <w:style w:type="paragraph" w:customStyle="1" w:styleId="Sidebarphoto">
    <w:name w:val="Sidebar photo"/>
    <w:basedOn w:val="Normal"/>
    <w:qFormat/>
    <w:pPr>
      <w:spacing w:after="0"/>
      <w:ind w:left="-317"/>
    </w:pPr>
    <w:rPr>
      <w:noProof/>
      <w:sz w:val="12"/>
    </w:rPr>
  </w:style>
  <w:style w:type="character" w:customStyle="1" w:styleId="IssueNumberChar">
    <w:name w:val="Issue Number Char"/>
    <w:basedOn w:val="DefaultParagraphFont"/>
    <w:link w:val="IssueNumber"/>
    <w:rPr>
      <w:color w:val="808080" w:themeColor="background1" w:themeShade="80"/>
      <w:sz w:val="20"/>
    </w:rPr>
  </w:style>
  <w:style w:type="paragraph" w:styleId="Footer">
    <w:name w:val="footer"/>
    <w:basedOn w:val="Normal"/>
    <w:link w:val="FooterChar"/>
    <w:uiPriority w:val="99"/>
    <w:unhideWhenUsed/>
    <w:pPr>
      <w:tabs>
        <w:tab w:val="center" w:pos="4680"/>
        <w:tab w:val="right" w:pos="9360"/>
      </w:tabs>
      <w:spacing w:after="0"/>
    </w:pPr>
  </w:style>
  <w:style w:type="character" w:customStyle="1" w:styleId="FooterChar">
    <w:name w:val="Footer Char"/>
    <w:basedOn w:val="DefaultParagraphFont"/>
    <w:link w:val="Footer"/>
    <w:uiPriority w:val="99"/>
    <w:rPr>
      <w:color w:val="262626" w:themeColor="text1" w:themeTint="D9"/>
      <w:sz w:val="18"/>
    </w:rPr>
  </w:style>
  <w:style w:type="character" w:styleId="CommentReference">
    <w:name w:val="annotation reference"/>
    <w:basedOn w:val="DefaultParagraphFont"/>
    <w:uiPriority w:val="99"/>
    <w:semiHidden/>
    <w:unhideWhenUsed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Pr>
      <w:color w:val="262626" w:themeColor="text1" w:themeTint="D9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Pr>
      <w:b/>
      <w:bCs/>
      <w:color w:val="262626" w:themeColor="text1" w:themeTint="D9"/>
      <w:sz w:val="20"/>
      <w:szCs w:val="20"/>
    </w:rPr>
  </w:style>
  <w:style w:type="character" w:styleId="FollowedHyperlink">
    <w:name w:val="FollowedHyperlink"/>
    <w:basedOn w:val="DefaultParagraphFont"/>
    <w:uiPriority w:val="99"/>
    <w:semiHidden/>
    <w:unhideWhenUsed/>
    <w:rPr>
      <w:color w:val="E3791C" w:themeColor="followedHyperlink"/>
      <w:u w:val="single"/>
    </w:rPr>
  </w:style>
  <w:style w:type="character" w:styleId="Hyperlink">
    <w:name w:val="Hyperlink"/>
    <w:basedOn w:val="DefaultParagraphFont"/>
    <w:uiPriority w:val="99"/>
    <w:unhideWhenUsed/>
    <w:rPr>
      <w:color w:val="BC2700" w:themeColor="hyperlink"/>
      <w:u w:val="single"/>
    </w:rPr>
  </w:style>
  <w:style w:type="paragraph" w:styleId="ListBullet">
    <w:name w:val="List Bullet"/>
    <w:basedOn w:val="Normal"/>
    <w:unhideWhenUsed/>
    <w:pPr>
      <w:numPr>
        <w:numId w:val="6"/>
      </w:numPr>
      <w:contextualSpacing/>
    </w:pPr>
    <w:rPr>
      <w:b/>
    </w:rPr>
  </w:style>
  <w:style w:type="paragraph" w:styleId="ListContinue">
    <w:name w:val="List Continue"/>
    <w:basedOn w:val="Normal"/>
    <w:unhideWhenUsed/>
    <w:pPr>
      <w:spacing w:after="120"/>
      <w:ind w:left="360"/>
    </w:pPr>
  </w:style>
  <w:style w:type="paragraph" w:customStyle="1" w:styleId="PageReference">
    <w:name w:val="Page Reference"/>
    <w:basedOn w:val="Normal"/>
    <w:qFormat/>
    <w:pPr>
      <w:jc w:val="right"/>
    </w:pPr>
    <w:rPr>
      <w:color w:val="000000" w:themeColor="text1"/>
      <w:sz w:val="20"/>
      <w14:textFill>
        <w14:solidFill>
          <w14:schemeClr w14:val="tx1">
            <w14:lumMod w14:val="65000"/>
            <w14:lumOff w14:val="35000"/>
            <w14:lumMod w14:val="65000"/>
            <w14:lumOff w14:val="35000"/>
          </w14:schemeClr>
        </w14:solidFill>
      </w14:textFill>
    </w:rPr>
  </w:style>
  <w:style w:type="paragraph" w:customStyle="1" w:styleId="SidebarHighlightText">
    <w:name w:val="Sidebar Highlight Text"/>
    <w:basedOn w:val="Normal"/>
    <w:qFormat/>
    <w:pPr>
      <w:spacing w:after="80"/>
      <w:ind w:left="-216"/>
    </w:pPr>
    <w:rPr>
      <w:rFonts w:asciiTheme="majorHAnsi" w:hAnsiTheme="majorHAnsi"/>
      <w:color w:val="595959" w:themeColor="text1" w:themeTint="A6"/>
      <w:sz w:val="24"/>
    </w:rPr>
  </w:style>
  <w:style w:type="character" w:styleId="Strong">
    <w:name w:val="Strong"/>
    <w:basedOn w:val="DefaultParagraphFont"/>
    <w:unhideWhenUsed/>
    <w:qFormat/>
    <w:rPr>
      <w:b/>
      <w:bCs/>
    </w:rPr>
  </w:style>
  <w:style w:type="paragraph" w:customStyle="1" w:styleId="HeaderSpace">
    <w:name w:val="Header Space"/>
    <w:basedOn w:val="Normal"/>
    <w:qFormat/>
    <w:pPr>
      <w:spacing w:after="60"/>
      <w:ind w:left="-230"/>
    </w:pPr>
  </w:style>
  <w:style w:type="paragraph" w:styleId="ListNumber">
    <w:name w:val="List Number"/>
    <w:basedOn w:val="Normal"/>
    <w:uiPriority w:val="99"/>
    <w:unhideWhenUsed/>
    <w:pPr>
      <w:numPr>
        <w:numId w:val="3"/>
      </w:numPr>
      <w:contextualSpacing/>
    </w:pPr>
  </w:style>
  <w:style w:type="paragraph" w:styleId="ListBullet2">
    <w:name w:val="List Bullet 2"/>
    <w:basedOn w:val="Normal"/>
    <w:uiPriority w:val="99"/>
    <w:unhideWhenUsed/>
    <w:pPr>
      <w:numPr>
        <w:numId w:val="7"/>
      </w:numPr>
      <w:spacing w:after="60"/>
    </w:pPr>
  </w:style>
  <w:style w:type="paragraph" w:customStyle="1" w:styleId="SidebarHeading">
    <w:name w:val="Sidebar Heading"/>
    <w:basedOn w:val="Normal"/>
    <w:qFormat/>
    <w:pPr>
      <w:spacing w:before="120" w:after="0"/>
      <w:ind w:left="-216" w:right="-144"/>
    </w:pPr>
    <w:rPr>
      <w:rFonts w:asciiTheme="majorHAnsi" w:hAnsiTheme="majorHAnsi"/>
      <w:color w:val="FF5C0B" w:themeColor="accent1"/>
      <w:sz w:val="24"/>
      <w:szCs w:val="24"/>
    </w:rPr>
  </w:style>
  <w:style w:type="paragraph" w:customStyle="1" w:styleId="SidebarPhoto0">
    <w:name w:val="Sidebar Photo"/>
    <w:basedOn w:val="Normal"/>
    <w:qFormat/>
    <w:pPr>
      <w:spacing w:after="0"/>
      <w:ind w:left="-317"/>
    </w:pPr>
    <w:rPr>
      <w:noProof/>
      <w:sz w:val="12"/>
    </w:rPr>
  </w:style>
  <w:style w:type="paragraph" w:customStyle="1" w:styleId="gem-c-lead-paragraph">
    <w:name w:val="gem-c-lead-paragraph"/>
    <w:basedOn w:val="Normal"/>
    <w:uiPriority w:val="99"/>
    <w:rsid w:val="0025546B"/>
    <w:pPr>
      <w:spacing w:before="100" w:beforeAutospacing="1" w:after="100" w:afterAutospacing="1"/>
    </w:pPr>
    <w:rPr>
      <w:rFonts w:ascii="Times New Roman" w:hAnsi="Times New Roman" w:cs="Times New Roman"/>
      <w:color w:val="auto"/>
      <w:sz w:val="24"/>
      <w:szCs w:val="24"/>
      <w:lang w:val="en-GB" w:eastAsia="en-GB"/>
    </w:rPr>
  </w:style>
  <w:style w:type="paragraph" w:styleId="ListParagraph">
    <w:name w:val="List Paragraph"/>
    <w:basedOn w:val="Normal"/>
    <w:uiPriority w:val="34"/>
    <w:unhideWhenUsed/>
    <w:qFormat/>
    <w:rsid w:val="005E4D9A"/>
    <w:pPr>
      <w:ind w:left="720"/>
      <w:contextualSpacing/>
    </w:pPr>
  </w:style>
  <w:style w:type="paragraph" w:customStyle="1" w:styleId="xmsonormal">
    <w:name w:val="x_msonormal"/>
    <w:basedOn w:val="Normal"/>
    <w:uiPriority w:val="99"/>
    <w:rsid w:val="004F27F2"/>
    <w:pPr>
      <w:spacing w:after="0"/>
    </w:pPr>
    <w:rPr>
      <w:rFonts w:ascii="Calibri" w:hAnsi="Calibri" w:cs="Times New Roman"/>
      <w:color w:val="auto"/>
      <w:sz w:val="22"/>
      <w:lang w:val="en-GB" w:eastAsia="en-GB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semiHidden="0" w:uiPriority="0" w:unhideWhenUsed="0" w:qFormat="1"/>
    <w:lsdException w:name="heading 4" w:uiPriority="0" w:qFormat="1"/>
    <w:lsdException w:name="heading 5" w:semiHidden="0" w:uiPriority="0" w:unhideWhenUsed="0" w:qFormat="1"/>
    <w:lsdException w:name="heading 6" w:uiPriority="1" w:qFormat="1"/>
    <w:lsdException w:name="heading 7" w:uiPriority="9" w:unhideWhenUsed="0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semiHidden="0" w:unhideWhenUsed="0"/>
    <w:lsdException w:name="caption" w:semiHidden="0" w:uiPriority="0" w:unhideWhenUsed="0" w:qFormat="1"/>
    <w:lsdException w:name="page number" w:semiHidden="0" w:unhideWhenUsed="0" w:qFormat="1"/>
    <w:lsdException w:name="List Bullet" w:uiPriority="0"/>
    <w:lsdException w:name="Title" w:semiHidden="0" w:uiPriority="0" w:unhideWhenUsed="0" w:qFormat="1"/>
    <w:lsdException w:name="Default Paragraph Font" w:uiPriority="1"/>
    <w:lsdException w:name="List Continue" w:uiPriority="0"/>
    <w:lsdException w:name="Subtitle" w:semiHidden="0" w:uiPriority="0" w:unhideWhenUsed="0" w:qFormat="1"/>
    <w:lsdException w:name="Strong" w:uiPriority="0" w:qFormat="1"/>
    <w:lsdException w:name="Emphasis" w:semiHidden="0" w:uiPriority="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/>
    <w:lsdException w:name="Bibliography" w:uiPriority="37"/>
    <w:lsdException w:name="TOC Heading" w:uiPriority="39" w:qFormat="1"/>
  </w:latentStyles>
  <w:style w:type="paragraph" w:default="1" w:styleId="Normal">
    <w:name w:val="Normal"/>
    <w:qFormat/>
    <w:pPr>
      <w:spacing w:after="180" w:line="240" w:lineRule="auto"/>
    </w:pPr>
    <w:rPr>
      <w:color w:val="262626" w:themeColor="text1" w:themeTint="D9"/>
      <w:sz w:val="18"/>
    </w:rPr>
  </w:style>
  <w:style w:type="paragraph" w:styleId="Heading1">
    <w:name w:val="heading 1"/>
    <w:basedOn w:val="Normal"/>
    <w:next w:val="Normal"/>
    <w:link w:val="Heading1Char"/>
    <w:qFormat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Cs/>
      <w:color w:val="000000" w:themeColor="text1"/>
      <w:sz w:val="56"/>
      <w:szCs w:val="28"/>
    </w:rPr>
  </w:style>
  <w:style w:type="paragraph" w:styleId="Heading2">
    <w:name w:val="heading 2"/>
    <w:basedOn w:val="Normal"/>
    <w:next w:val="Normal"/>
    <w:link w:val="Heading2Char"/>
    <w:qFormat/>
    <w:pPr>
      <w:keepNext/>
      <w:keepLines/>
      <w:spacing w:before="120" w:after="0"/>
      <w:outlineLvl w:val="1"/>
    </w:pPr>
    <w:rPr>
      <w:rFonts w:asciiTheme="majorHAnsi" w:eastAsiaTheme="majorEastAsia" w:hAnsiTheme="majorHAnsi" w:cstheme="majorBidi"/>
      <w:bCs/>
      <w:color w:val="FF5C0B" w:themeColor="accent1"/>
      <w:sz w:val="24"/>
      <w:szCs w:val="26"/>
    </w:rPr>
  </w:style>
  <w:style w:type="paragraph" w:styleId="Heading3">
    <w:name w:val="heading 3"/>
    <w:basedOn w:val="Normal"/>
    <w:next w:val="Normal"/>
    <w:link w:val="Heading3Char"/>
    <w:qFormat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Cs/>
      <w:color w:val="000000" w:themeColor="text1"/>
      <w:sz w:val="48"/>
    </w:rPr>
  </w:style>
  <w:style w:type="paragraph" w:styleId="Heading4">
    <w:name w:val="heading 4"/>
    <w:basedOn w:val="Normal"/>
    <w:next w:val="Normal"/>
    <w:link w:val="Heading4Char"/>
    <w:qFormat/>
    <w:pPr>
      <w:keepNext/>
      <w:keepLines/>
      <w:spacing w:after="0"/>
      <w:ind w:left="216"/>
      <w:outlineLvl w:val="3"/>
    </w:pPr>
    <w:rPr>
      <w:rFonts w:eastAsiaTheme="majorEastAsia" w:cstheme="majorBidi"/>
      <w:bCs/>
      <w:iCs/>
      <w:caps/>
      <w:color w:val="FFFFFF" w:themeColor="background1"/>
    </w:rPr>
  </w:style>
  <w:style w:type="paragraph" w:styleId="Heading5">
    <w:name w:val="heading 5"/>
    <w:basedOn w:val="Normal"/>
    <w:next w:val="Normal"/>
    <w:link w:val="Heading5Char"/>
    <w:qFormat/>
    <w:pPr>
      <w:keepNext/>
      <w:keepLines/>
      <w:spacing w:before="120" w:after="0"/>
      <w:outlineLvl w:val="4"/>
    </w:pPr>
    <w:rPr>
      <w:rFonts w:eastAsiaTheme="majorEastAsia" w:cstheme="majorBidi"/>
      <w:caps/>
      <w:sz w:val="14"/>
    </w:rPr>
  </w:style>
  <w:style w:type="paragraph" w:styleId="Heading6">
    <w:name w:val="heading 6"/>
    <w:basedOn w:val="Normal"/>
    <w:next w:val="Normal"/>
    <w:link w:val="Heading6Char"/>
    <w:uiPriority w:val="1"/>
    <w:unhideWhenUsed/>
    <w:qFormat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Cs/>
      <w:sz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link w:val="TitleChar"/>
    <w:qFormat/>
    <w:pPr>
      <w:spacing w:before="300" w:after="0"/>
      <w:ind w:right="216"/>
      <w:contextualSpacing/>
      <w:jc w:val="right"/>
    </w:pPr>
    <w:rPr>
      <w:rFonts w:asciiTheme="majorHAnsi" w:eastAsiaTheme="majorEastAsia" w:hAnsiTheme="majorHAnsi" w:cstheme="majorBidi"/>
      <w:color w:val="FFFFFF" w:themeColor="background1"/>
      <w:spacing w:val="5"/>
      <w:kern w:val="28"/>
      <w:sz w:val="72"/>
      <w:szCs w:val="52"/>
    </w:rPr>
  </w:style>
  <w:style w:type="character" w:customStyle="1" w:styleId="TitleChar">
    <w:name w:val="Title Char"/>
    <w:basedOn w:val="DefaultParagraphFont"/>
    <w:link w:val="Title"/>
    <w:rPr>
      <w:rFonts w:asciiTheme="majorHAnsi" w:eastAsiaTheme="majorEastAsia" w:hAnsiTheme="majorHAnsi" w:cstheme="majorBidi"/>
      <w:color w:val="FFFFFF" w:themeColor="background1"/>
      <w:spacing w:val="5"/>
      <w:kern w:val="28"/>
      <w:sz w:val="72"/>
      <w:szCs w:val="52"/>
    </w:rPr>
  </w:style>
  <w:style w:type="paragraph" w:styleId="Subtitle">
    <w:name w:val="Subtitle"/>
    <w:basedOn w:val="Normal"/>
    <w:next w:val="Normal"/>
    <w:link w:val="SubtitleChar"/>
    <w:qFormat/>
    <w:pPr>
      <w:numPr>
        <w:ilvl w:val="1"/>
      </w:numPr>
      <w:ind w:right="216"/>
      <w:jc w:val="right"/>
    </w:pPr>
    <w:rPr>
      <w:rFonts w:asciiTheme="majorHAnsi" w:eastAsiaTheme="majorEastAsia" w:hAnsiTheme="majorHAnsi" w:cstheme="majorBidi"/>
      <w:iCs/>
      <w:color w:val="FFFFFF" w:themeColor="background1"/>
      <w:spacing w:val="15"/>
      <w:sz w:val="52"/>
      <w:szCs w:val="24"/>
    </w:rPr>
  </w:style>
  <w:style w:type="character" w:customStyle="1" w:styleId="SubtitleChar">
    <w:name w:val="Subtitle Char"/>
    <w:basedOn w:val="DefaultParagraphFont"/>
    <w:link w:val="Subtitle"/>
    <w:rPr>
      <w:rFonts w:asciiTheme="majorHAnsi" w:eastAsiaTheme="majorEastAsia" w:hAnsiTheme="majorHAnsi" w:cstheme="majorBidi"/>
      <w:iCs/>
      <w:color w:val="FFFFFF" w:themeColor="background1"/>
      <w:spacing w:val="15"/>
      <w:sz w:val="52"/>
      <w:szCs w:val="24"/>
    </w:rPr>
  </w:style>
  <w:style w:type="character" w:customStyle="1" w:styleId="Heading1Char">
    <w:name w:val="Heading 1 Char"/>
    <w:basedOn w:val="DefaultParagraphFont"/>
    <w:link w:val="Heading1"/>
    <w:rPr>
      <w:rFonts w:asciiTheme="majorHAnsi" w:eastAsiaTheme="majorEastAsia" w:hAnsiTheme="majorHAnsi" w:cstheme="majorBidi"/>
      <w:bCs/>
      <w:color w:val="000000" w:themeColor="text1"/>
      <w:sz w:val="56"/>
      <w:szCs w:val="28"/>
    </w:rPr>
  </w:style>
  <w:style w:type="paragraph" w:styleId="Caption">
    <w:name w:val="caption"/>
    <w:basedOn w:val="Normal"/>
    <w:next w:val="Normal"/>
    <w:qFormat/>
    <w:pPr>
      <w:spacing w:after="200"/>
    </w:pPr>
    <w:rPr>
      <w:b/>
      <w:bCs/>
      <w:i/>
      <w:color w:val="FFFFFF" w:themeColor="background1"/>
      <w:sz w:val="16"/>
      <w:szCs w:val="18"/>
    </w:rPr>
  </w:style>
  <w:style w:type="character" w:customStyle="1" w:styleId="Heading2Char">
    <w:name w:val="Heading 2 Char"/>
    <w:basedOn w:val="DefaultParagraphFont"/>
    <w:link w:val="Heading2"/>
    <w:rPr>
      <w:rFonts w:asciiTheme="majorHAnsi" w:eastAsiaTheme="majorEastAsia" w:hAnsiTheme="majorHAnsi" w:cstheme="majorBidi"/>
      <w:bCs/>
      <w:color w:val="FF5C0B" w:themeColor="accent1"/>
      <w:sz w:val="24"/>
      <w:szCs w:val="26"/>
    </w:rPr>
  </w:style>
  <w:style w:type="character" w:styleId="Emphasis">
    <w:name w:val="Emphasis"/>
    <w:basedOn w:val="DefaultParagraphFont"/>
    <w:qFormat/>
    <w:rPr>
      <w:rFonts w:asciiTheme="majorHAnsi" w:hAnsiTheme="majorHAnsi"/>
      <w:i w:val="0"/>
      <w:iCs/>
      <w:color w:val="FF5C0B" w:themeColor="accent1"/>
      <w:sz w:val="16"/>
    </w:rPr>
  </w:style>
  <w:style w:type="character" w:customStyle="1" w:styleId="Heading3Char">
    <w:name w:val="Heading 3 Char"/>
    <w:basedOn w:val="DefaultParagraphFont"/>
    <w:link w:val="Heading3"/>
    <w:rPr>
      <w:rFonts w:asciiTheme="majorHAnsi" w:eastAsiaTheme="majorEastAsia" w:hAnsiTheme="majorHAnsi" w:cstheme="majorBidi"/>
      <w:bCs/>
      <w:color w:val="000000" w:themeColor="text1"/>
      <w:sz w:val="48"/>
    </w:rPr>
  </w:style>
  <w:style w:type="character" w:styleId="PageNumber">
    <w:name w:val="page number"/>
    <w:basedOn w:val="DefaultParagraphFont"/>
    <w:uiPriority w:val="99"/>
    <w:qFormat/>
    <w:rPr>
      <w:rFonts w:asciiTheme="minorHAnsi" w:hAnsiTheme="minorHAnsi"/>
      <w:color w:val="FF5C0B" w:themeColor="accent1"/>
      <w:sz w:val="20"/>
    </w:rPr>
  </w:style>
  <w:style w:type="paragraph" w:styleId="Header">
    <w:name w:val="header"/>
    <w:basedOn w:val="Normal"/>
    <w:link w:val="HeaderChar"/>
    <w:uiPriority w:val="99"/>
    <w:pPr>
      <w:spacing w:after="60"/>
    </w:pPr>
    <w:rPr>
      <w:caps/>
      <w:color w:val="FF5C0B" w:themeColor="accent1"/>
      <w:sz w:val="20"/>
    </w:rPr>
  </w:style>
  <w:style w:type="character" w:customStyle="1" w:styleId="HeaderChar">
    <w:name w:val="Header Char"/>
    <w:basedOn w:val="DefaultParagraphFont"/>
    <w:link w:val="Header"/>
    <w:uiPriority w:val="99"/>
    <w:rPr>
      <w:caps/>
      <w:color w:val="FF5C0B" w:themeColor="accent1"/>
      <w:sz w:val="20"/>
    </w:rPr>
  </w:style>
  <w:style w:type="paragraph" w:customStyle="1" w:styleId="Name">
    <w:name w:val="Name"/>
    <w:basedOn w:val="Normal"/>
    <w:qFormat/>
    <w:rPr>
      <w:color w:val="404040" w:themeColor="text1" w:themeTint="BF"/>
      <w:sz w:val="22"/>
    </w:rPr>
  </w:style>
  <w:style w:type="paragraph" w:customStyle="1" w:styleId="SidebarTableText">
    <w:name w:val="Sidebar Table Text"/>
    <w:basedOn w:val="Normal"/>
    <w:qFormat/>
    <w:rPr>
      <w:sz w:val="16"/>
    </w:rPr>
  </w:style>
  <w:style w:type="character" w:customStyle="1" w:styleId="Heading4Char">
    <w:name w:val="Heading 4 Char"/>
    <w:basedOn w:val="DefaultParagraphFont"/>
    <w:link w:val="Heading4"/>
    <w:rPr>
      <w:rFonts w:eastAsiaTheme="majorEastAsia" w:cstheme="majorBidi"/>
      <w:bCs/>
      <w:iCs/>
      <w:caps/>
      <w:color w:val="FFFFFF" w:themeColor="background1"/>
      <w:sz w:val="18"/>
    </w:rPr>
  </w:style>
  <w:style w:type="character" w:customStyle="1" w:styleId="Heading5Char">
    <w:name w:val="Heading 5 Char"/>
    <w:basedOn w:val="DefaultParagraphFont"/>
    <w:link w:val="Heading5"/>
    <w:rPr>
      <w:rFonts w:eastAsiaTheme="majorEastAsia" w:cstheme="majorBidi"/>
      <w:caps/>
      <w:color w:val="262626" w:themeColor="text1" w:themeTint="D9"/>
      <w:sz w:val="14"/>
    </w:rPr>
  </w:style>
  <w:style w:type="paragraph" w:customStyle="1" w:styleId="ContactInfo">
    <w:name w:val="Contact Info"/>
    <w:basedOn w:val="Normal"/>
    <w:qFormat/>
    <w:pPr>
      <w:spacing w:after="120"/>
    </w:pPr>
    <w:rPr>
      <w:color w:val="808080" w:themeColor="background1" w:themeShade="80"/>
      <w:sz w:val="16"/>
      <w:lang w:val="fr-FR"/>
    </w:rPr>
  </w:style>
  <w:style w:type="paragraph" w:customStyle="1" w:styleId="Caption2">
    <w:name w:val="Caption 2"/>
    <w:basedOn w:val="Normal"/>
    <w:qFormat/>
    <w:pPr>
      <w:spacing w:after="0"/>
    </w:pPr>
    <w:rPr>
      <w:i/>
      <w:color w:val="7F7F7F" w:themeColor="text1" w:themeTint="80"/>
      <w:sz w:val="16"/>
    </w:rPr>
  </w:style>
  <w:style w:type="paragraph" w:customStyle="1" w:styleId="Callout">
    <w:name w:val="Callout"/>
    <w:basedOn w:val="Normal"/>
    <w:qFormat/>
    <w:pPr>
      <w:spacing w:before="40" w:after="0"/>
      <w:ind w:left="-216"/>
    </w:pPr>
    <w:rPr>
      <w:rFonts w:asciiTheme="majorHAnsi" w:hAnsiTheme="majorHAnsi"/>
      <w:color w:val="D9D9D9" w:themeColor="background1" w:themeShade="D9"/>
      <w:sz w:val="72"/>
    </w:rPr>
  </w:style>
  <w:style w:type="paragraph" w:customStyle="1" w:styleId="SidebarText">
    <w:name w:val="Sidebar Text"/>
    <w:basedOn w:val="Normal"/>
    <w:qFormat/>
    <w:pPr>
      <w:ind w:left="-216" w:right="-144"/>
    </w:pPr>
    <w:rPr>
      <w:sz w:val="16"/>
    </w:rPr>
  </w:style>
  <w:style w:type="character" w:customStyle="1" w:styleId="Heading6Char">
    <w:name w:val="Heading 6 Char"/>
    <w:basedOn w:val="DefaultParagraphFont"/>
    <w:link w:val="Heading6"/>
    <w:uiPriority w:val="1"/>
    <w:rPr>
      <w:rFonts w:asciiTheme="majorHAnsi" w:eastAsiaTheme="majorEastAsia" w:hAnsiTheme="majorHAnsi" w:cstheme="majorBidi"/>
      <w:iCs/>
      <w:color w:val="262626" w:themeColor="text1" w:themeTint="D9"/>
      <w:sz w:val="20"/>
    </w:rPr>
  </w:style>
  <w:style w:type="paragraph" w:customStyle="1" w:styleId="Title-Back">
    <w:name w:val="Title-Back"/>
    <w:basedOn w:val="Normal"/>
    <w:qFormat/>
    <w:pPr>
      <w:spacing w:before="120" w:after="0"/>
      <w:jc w:val="right"/>
    </w:pPr>
    <w:rPr>
      <w:rFonts w:asciiTheme="majorHAnsi" w:hAnsiTheme="majorHAnsi"/>
      <w:color w:val="FFFFFF" w:themeColor="background1"/>
      <w:sz w:val="56"/>
    </w:rPr>
  </w:style>
  <w:style w:type="paragraph" w:customStyle="1" w:styleId="Subtitle-Back">
    <w:name w:val="Subtitle-Back"/>
    <w:basedOn w:val="Normal"/>
    <w:qFormat/>
    <w:pPr>
      <w:spacing w:after="1200"/>
      <w:jc w:val="right"/>
    </w:pPr>
    <w:rPr>
      <w:rFonts w:asciiTheme="majorHAnsi" w:hAnsiTheme="majorHAnsi"/>
      <w:color w:val="FFFFFF" w:themeColor="background1"/>
      <w:sz w:val="44"/>
    </w:rPr>
  </w:style>
  <w:style w:type="paragraph" w:customStyle="1" w:styleId="ReturnAddress">
    <w:name w:val="Return Address"/>
    <w:basedOn w:val="Normal"/>
    <w:qFormat/>
    <w:pPr>
      <w:spacing w:after="240"/>
      <w:jc w:val="right"/>
    </w:pPr>
    <w:rPr>
      <w:color w:val="FFFFFF" w:themeColor="background1"/>
      <w:sz w:val="22"/>
    </w:rPr>
  </w:style>
  <w:style w:type="paragraph" w:customStyle="1" w:styleId="Address">
    <w:name w:val="Address"/>
    <w:basedOn w:val="Normal"/>
    <w:qFormat/>
    <w:pPr>
      <w:spacing w:after="0"/>
    </w:pPr>
    <w:rPr>
      <w:sz w:val="20"/>
    </w:rPr>
  </w:style>
  <w:style w:type="table" w:styleId="TableGrid">
    <w:name w:val="Table Grid"/>
    <w:basedOn w:val="TableNormal"/>
    <w:uiPriority w:val="3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Spacing">
    <w:name w:val="No Spacing"/>
    <w:uiPriority w:val="1"/>
    <w:qFormat/>
    <w:pPr>
      <w:spacing w:after="60" w:line="240" w:lineRule="auto"/>
    </w:pPr>
    <w:rPr>
      <w:noProof/>
      <w:color w:val="262626" w:themeColor="text1" w:themeTint="D9"/>
      <w:sz w:val="2"/>
    </w:rPr>
  </w:style>
  <w:style w:type="paragraph" w:styleId="BalloonText">
    <w:name w:val="Balloon Text"/>
    <w:basedOn w:val="Normal"/>
    <w:link w:val="BalloonTextChar"/>
    <w:uiPriority w:val="99"/>
    <w:semiHidden/>
    <w:unhideWhenUsed/>
    <w:pPr>
      <w:spacing w:after="0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Pr>
      <w:rFonts w:ascii="Tahoma" w:hAnsi="Tahoma" w:cs="Tahoma"/>
      <w:color w:val="262626" w:themeColor="text1" w:themeTint="D9"/>
      <w:sz w:val="16"/>
      <w:szCs w:val="16"/>
    </w:rPr>
  </w:style>
  <w:style w:type="character" w:styleId="PlaceholderText">
    <w:name w:val="Placeholder Text"/>
    <w:basedOn w:val="DefaultParagraphFont"/>
    <w:uiPriority w:val="99"/>
    <w:semiHidden/>
    <w:rPr>
      <w:color w:val="808080"/>
    </w:rPr>
  </w:style>
  <w:style w:type="paragraph" w:customStyle="1" w:styleId="IssueNumber">
    <w:name w:val="Issue Number"/>
    <w:basedOn w:val="Header"/>
    <w:link w:val="IssueNumberChar"/>
    <w:qFormat/>
    <w:pPr>
      <w:jc w:val="right"/>
    </w:pPr>
    <w:rPr>
      <w:caps w:val="0"/>
      <w:color w:val="808080" w:themeColor="background1" w:themeShade="80"/>
    </w:rPr>
  </w:style>
  <w:style w:type="paragraph" w:styleId="NormalWeb">
    <w:name w:val="Normal (Web)"/>
    <w:basedOn w:val="Normal"/>
    <w:uiPriority w:val="99"/>
    <w:unhideWhenUsed/>
    <w:pPr>
      <w:spacing w:after="210" w:line="210" w:lineRule="atLeast"/>
      <w:jc w:val="both"/>
    </w:pPr>
    <w:rPr>
      <w:rFonts w:ascii="Times New Roman" w:eastAsia="Times New Roman" w:hAnsi="Times New Roman" w:cs="Times New Roman"/>
      <w:color w:val="auto"/>
      <w:sz w:val="17"/>
      <w:szCs w:val="17"/>
    </w:rPr>
  </w:style>
  <w:style w:type="paragraph" w:customStyle="1" w:styleId="Sidebarphoto">
    <w:name w:val="Sidebar photo"/>
    <w:basedOn w:val="Normal"/>
    <w:qFormat/>
    <w:pPr>
      <w:spacing w:after="0"/>
      <w:ind w:left="-317"/>
    </w:pPr>
    <w:rPr>
      <w:noProof/>
      <w:sz w:val="12"/>
    </w:rPr>
  </w:style>
  <w:style w:type="character" w:customStyle="1" w:styleId="IssueNumberChar">
    <w:name w:val="Issue Number Char"/>
    <w:basedOn w:val="DefaultParagraphFont"/>
    <w:link w:val="IssueNumber"/>
    <w:rPr>
      <w:color w:val="808080" w:themeColor="background1" w:themeShade="80"/>
      <w:sz w:val="20"/>
    </w:rPr>
  </w:style>
  <w:style w:type="paragraph" w:styleId="Footer">
    <w:name w:val="footer"/>
    <w:basedOn w:val="Normal"/>
    <w:link w:val="FooterChar"/>
    <w:uiPriority w:val="99"/>
    <w:unhideWhenUsed/>
    <w:pPr>
      <w:tabs>
        <w:tab w:val="center" w:pos="4680"/>
        <w:tab w:val="right" w:pos="9360"/>
      </w:tabs>
      <w:spacing w:after="0"/>
    </w:pPr>
  </w:style>
  <w:style w:type="character" w:customStyle="1" w:styleId="FooterChar">
    <w:name w:val="Footer Char"/>
    <w:basedOn w:val="DefaultParagraphFont"/>
    <w:link w:val="Footer"/>
    <w:uiPriority w:val="99"/>
    <w:rPr>
      <w:color w:val="262626" w:themeColor="text1" w:themeTint="D9"/>
      <w:sz w:val="18"/>
    </w:rPr>
  </w:style>
  <w:style w:type="character" w:styleId="CommentReference">
    <w:name w:val="annotation reference"/>
    <w:basedOn w:val="DefaultParagraphFont"/>
    <w:uiPriority w:val="99"/>
    <w:semiHidden/>
    <w:unhideWhenUsed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Pr>
      <w:color w:val="262626" w:themeColor="text1" w:themeTint="D9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Pr>
      <w:b/>
      <w:bCs/>
      <w:color w:val="262626" w:themeColor="text1" w:themeTint="D9"/>
      <w:sz w:val="20"/>
      <w:szCs w:val="20"/>
    </w:rPr>
  </w:style>
  <w:style w:type="character" w:styleId="FollowedHyperlink">
    <w:name w:val="FollowedHyperlink"/>
    <w:basedOn w:val="DefaultParagraphFont"/>
    <w:uiPriority w:val="99"/>
    <w:semiHidden/>
    <w:unhideWhenUsed/>
    <w:rPr>
      <w:color w:val="E3791C" w:themeColor="followedHyperlink"/>
      <w:u w:val="single"/>
    </w:rPr>
  </w:style>
  <w:style w:type="character" w:styleId="Hyperlink">
    <w:name w:val="Hyperlink"/>
    <w:basedOn w:val="DefaultParagraphFont"/>
    <w:uiPriority w:val="99"/>
    <w:unhideWhenUsed/>
    <w:rPr>
      <w:color w:val="BC2700" w:themeColor="hyperlink"/>
      <w:u w:val="single"/>
    </w:rPr>
  </w:style>
  <w:style w:type="paragraph" w:styleId="ListBullet">
    <w:name w:val="List Bullet"/>
    <w:basedOn w:val="Normal"/>
    <w:unhideWhenUsed/>
    <w:pPr>
      <w:numPr>
        <w:numId w:val="6"/>
      </w:numPr>
      <w:contextualSpacing/>
    </w:pPr>
    <w:rPr>
      <w:b/>
    </w:rPr>
  </w:style>
  <w:style w:type="paragraph" w:styleId="ListContinue">
    <w:name w:val="List Continue"/>
    <w:basedOn w:val="Normal"/>
    <w:unhideWhenUsed/>
    <w:pPr>
      <w:spacing w:after="120"/>
      <w:ind w:left="360"/>
    </w:pPr>
  </w:style>
  <w:style w:type="paragraph" w:customStyle="1" w:styleId="PageReference">
    <w:name w:val="Page Reference"/>
    <w:basedOn w:val="Normal"/>
    <w:qFormat/>
    <w:pPr>
      <w:jc w:val="right"/>
    </w:pPr>
    <w:rPr>
      <w:color w:val="000000" w:themeColor="text1"/>
      <w:sz w:val="20"/>
      <w14:textFill>
        <w14:solidFill>
          <w14:schemeClr w14:val="tx1">
            <w14:lumMod w14:val="65000"/>
            <w14:lumOff w14:val="35000"/>
            <w14:lumMod w14:val="65000"/>
            <w14:lumOff w14:val="35000"/>
          </w14:schemeClr>
        </w14:solidFill>
      </w14:textFill>
    </w:rPr>
  </w:style>
  <w:style w:type="paragraph" w:customStyle="1" w:styleId="SidebarHighlightText">
    <w:name w:val="Sidebar Highlight Text"/>
    <w:basedOn w:val="Normal"/>
    <w:qFormat/>
    <w:pPr>
      <w:spacing w:after="80"/>
      <w:ind w:left="-216"/>
    </w:pPr>
    <w:rPr>
      <w:rFonts w:asciiTheme="majorHAnsi" w:hAnsiTheme="majorHAnsi"/>
      <w:color w:val="595959" w:themeColor="text1" w:themeTint="A6"/>
      <w:sz w:val="24"/>
    </w:rPr>
  </w:style>
  <w:style w:type="character" w:styleId="Strong">
    <w:name w:val="Strong"/>
    <w:basedOn w:val="DefaultParagraphFont"/>
    <w:unhideWhenUsed/>
    <w:qFormat/>
    <w:rPr>
      <w:b/>
      <w:bCs/>
    </w:rPr>
  </w:style>
  <w:style w:type="paragraph" w:customStyle="1" w:styleId="HeaderSpace">
    <w:name w:val="Header Space"/>
    <w:basedOn w:val="Normal"/>
    <w:qFormat/>
    <w:pPr>
      <w:spacing w:after="60"/>
      <w:ind w:left="-230"/>
    </w:pPr>
  </w:style>
  <w:style w:type="paragraph" w:styleId="ListNumber">
    <w:name w:val="List Number"/>
    <w:basedOn w:val="Normal"/>
    <w:uiPriority w:val="99"/>
    <w:unhideWhenUsed/>
    <w:pPr>
      <w:numPr>
        <w:numId w:val="3"/>
      </w:numPr>
      <w:contextualSpacing/>
    </w:pPr>
  </w:style>
  <w:style w:type="paragraph" w:styleId="ListBullet2">
    <w:name w:val="List Bullet 2"/>
    <w:basedOn w:val="Normal"/>
    <w:uiPriority w:val="99"/>
    <w:unhideWhenUsed/>
    <w:pPr>
      <w:numPr>
        <w:numId w:val="7"/>
      </w:numPr>
      <w:spacing w:after="60"/>
    </w:pPr>
  </w:style>
  <w:style w:type="paragraph" w:customStyle="1" w:styleId="SidebarHeading">
    <w:name w:val="Sidebar Heading"/>
    <w:basedOn w:val="Normal"/>
    <w:qFormat/>
    <w:pPr>
      <w:spacing w:before="120" w:after="0"/>
      <w:ind w:left="-216" w:right="-144"/>
    </w:pPr>
    <w:rPr>
      <w:rFonts w:asciiTheme="majorHAnsi" w:hAnsiTheme="majorHAnsi"/>
      <w:color w:val="FF5C0B" w:themeColor="accent1"/>
      <w:sz w:val="24"/>
      <w:szCs w:val="24"/>
    </w:rPr>
  </w:style>
  <w:style w:type="paragraph" w:customStyle="1" w:styleId="SidebarPhoto0">
    <w:name w:val="Sidebar Photo"/>
    <w:basedOn w:val="Normal"/>
    <w:qFormat/>
    <w:pPr>
      <w:spacing w:after="0"/>
      <w:ind w:left="-317"/>
    </w:pPr>
    <w:rPr>
      <w:noProof/>
      <w:sz w:val="12"/>
    </w:rPr>
  </w:style>
  <w:style w:type="paragraph" w:customStyle="1" w:styleId="gem-c-lead-paragraph">
    <w:name w:val="gem-c-lead-paragraph"/>
    <w:basedOn w:val="Normal"/>
    <w:uiPriority w:val="99"/>
    <w:rsid w:val="0025546B"/>
    <w:pPr>
      <w:spacing w:before="100" w:beforeAutospacing="1" w:after="100" w:afterAutospacing="1"/>
    </w:pPr>
    <w:rPr>
      <w:rFonts w:ascii="Times New Roman" w:hAnsi="Times New Roman" w:cs="Times New Roman"/>
      <w:color w:val="auto"/>
      <w:sz w:val="24"/>
      <w:szCs w:val="24"/>
      <w:lang w:val="en-GB" w:eastAsia="en-GB"/>
    </w:rPr>
  </w:style>
  <w:style w:type="paragraph" w:styleId="ListParagraph">
    <w:name w:val="List Paragraph"/>
    <w:basedOn w:val="Normal"/>
    <w:uiPriority w:val="34"/>
    <w:unhideWhenUsed/>
    <w:qFormat/>
    <w:rsid w:val="005E4D9A"/>
    <w:pPr>
      <w:ind w:left="720"/>
      <w:contextualSpacing/>
    </w:pPr>
  </w:style>
  <w:style w:type="paragraph" w:customStyle="1" w:styleId="xmsonormal">
    <w:name w:val="x_msonormal"/>
    <w:basedOn w:val="Normal"/>
    <w:uiPriority w:val="99"/>
    <w:rsid w:val="004F27F2"/>
    <w:pPr>
      <w:spacing w:after="0"/>
    </w:pPr>
    <w:rPr>
      <w:rFonts w:ascii="Calibri" w:hAnsi="Calibri" w:cs="Times New Roman"/>
      <w:color w:val="auto"/>
      <w:sz w:val="22"/>
      <w:lang w:val="en-GB" w:eastAsia="en-GB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5586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5091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1561180">
              <w:marLeft w:val="0"/>
              <w:marRight w:val="0"/>
              <w:marTop w:val="90"/>
              <w:marBottom w:val="0"/>
              <w:divBdr>
                <w:top w:val="single" w:sz="6" w:space="5" w:color="666666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429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3722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8286101">
              <w:marLeft w:val="0"/>
              <w:marRight w:val="0"/>
              <w:marTop w:val="90"/>
              <w:marBottom w:val="0"/>
              <w:divBdr>
                <w:top w:val="single" w:sz="6" w:space="5" w:color="666666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0189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2918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0826722">
              <w:marLeft w:val="0"/>
              <w:marRight w:val="0"/>
              <w:marTop w:val="90"/>
              <w:marBottom w:val="0"/>
              <w:divBdr>
                <w:top w:val="single" w:sz="6" w:space="5" w:color="666666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72314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51644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998107">
              <w:marLeft w:val="0"/>
              <w:marRight w:val="0"/>
              <w:marTop w:val="90"/>
              <w:marBottom w:val="0"/>
              <w:divBdr>
                <w:top w:val="single" w:sz="6" w:space="5" w:color="666666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79474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6246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61649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55932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1139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969727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241598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94814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2448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8296921">
              <w:marLeft w:val="0"/>
              <w:marRight w:val="0"/>
              <w:marTop w:val="90"/>
              <w:marBottom w:val="0"/>
              <w:divBdr>
                <w:top w:val="single" w:sz="6" w:space="5" w:color="666666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8674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39181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2219733">
              <w:marLeft w:val="0"/>
              <w:marRight w:val="0"/>
              <w:marTop w:val="90"/>
              <w:marBottom w:val="0"/>
              <w:divBdr>
                <w:top w:val="single" w:sz="6" w:space="5" w:color="666666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4637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3798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0471262">
              <w:marLeft w:val="0"/>
              <w:marRight w:val="0"/>
              <w:marTop w:val="90"/>
              <w:marBottom w:val="0"/>
              <w:divBdr>
                <w:top w:val="single" w:sz="6" w:space="5" w:color="666666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6262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1645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6756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2032786">
              <w:marLeft w:val="0"/>
              <w:marRight w:val="0"/>
              <w:marTop w:val="90"/>
              <w:marBottom w:val="0"/>
              <w:divBdr>
                <w:top w:val="single" w:sz="6" w:space="5" w:color="666666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17837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1297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2195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308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4115092">
              <w:marLeft w:val="0"/>
              <w:marRight w:val="0"/>
              <w:marTop w:val="90"/>
              <w:marBottom w:val="0"/>
              <w:divBdr>
                <w:top w:val="single" w:sz="6" w:space="5" w:color="666666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7331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967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4263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59746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8507767">
              <w:marLeft w:val="0"/>
              <w:marRight w:val="0"/>
              <w:marTop w:val="90"/>
              <w:marBottom w:val="0"/>
              <w:divBdr>
                <w:top w:val="single" w:sz="6" w:space="5" w:color="666666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1704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7853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2649086">
              <w:marLeft w:val="0"/>
              <w:marRight w:val="0"/>
              <w:marTop w:val="90"/>
              <w:marBottom w:val="0"/>
              <w:divBdr>
                <w:top w:val="single" w:sz="6" w:space="5" w:color="666666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1467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67355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6401260">
              <w:marLeft w:val="0"/>
              <w:marRight w:val="0"/>
              <w:marTop w:val="90"/>
              <w:marBottom w:val="0"/>
              <w:divBdr>
                <w:top w:val="single" w:sz="6" w:space="5" w:color="666666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56237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1077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8985346">
              <w:marLeft w:val="0"/>
              <w:marRight w:val="0"/>
              <w:marTop w:val="90"/>
              <w:marBottom w:val="0"/>
              <w:divBdr>
                <w:top w:val="single" w:sz="6" w:space="5" w:color="666666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settings" Target="settings.xml"/><Relationship Id="rId13" Type="http://schemas.openxmlformats.org/officeDocument/2006/relationships/header" Target="header1.xml"/><Relationship Id="rId18" Type="http://schemas.openxmlformats.org/officeDocument/2006/relationships/image" Target="media/image5.png"/><Relationship Id="rId26" Type="http://schemas.openxmlformats.org/officeDocument/2006/relationships/image" Target="media/image13.png"/><Relationship Id="rId39" Type="http://schemas.openxmlformats.org/officeDocument/2006/relationships/image" Target="media/image26.png"/><Relationship Id="rId3" Type="http://schemas.openxmlformats.org/officeDocument/2006/relationships/customXml" Target="../customXml/item3.xml"/><Relationship Id="rId21" Type="http://schemas.openxmlformats.org/officeDocument/2006/relationships/image" Target="media/image8.png"/><Relationship Id="rId34" Type="http://schemas.openxmlformats.org/officeDocument/2006/relationships/image" Target="media/image21.png"/><Relationship Id="rId7" Type="http://schemas.microsoft.com/office/2007/relationships/stylesWithEffects" Target="stylesWithEffects.xml"/><Relationship Id="rId12" Type="http://schemas.openxmlformats.org/officeDocument/2006/relationships/image" Target="media/image1.png"/><Relationship Id="rId17" Type="http://schemas.openxmlformats.org/officeDocument/2006/relationships/image" Target="media/image4.png"/><Relationship Id="rId25" Type="http://schemas.openxmlformats.org/officeDocument/2006/relationships/image" Target="media/image12.png"/><Relationship Id="rId33" Type="http://schemas.openxmlformats.org/officeDocument/2006/relationships/image" Target="media/image20.png"/><Relationship Id="rId38" Type="http://schemas.openxmlformats.org/officeDocument/2006/relationships/image" Target="media/image25.png"/><Relationship Id="rId2" Type="http://schemas.openxmlformats.org/officeDocument/2006/relationships/customXml" Target="../customXml/item2.xml"/><Relationship Id="rId16" Type="http://schemas.openxmlformats.org/officeDocument/2006/relationships/image" Target="media/image3.png"/><Relationship Id="rId20" Type="http://schemas.openxmlformats.org/officeDocument/2006/relationships/image" Target="media/image7.png"/><Relationship Id="rId29" Type="http://schemas.openxmlformats.org/officeDocument/2006/relationships/image" Target="media/image16.png"/><Relationship Id="rId4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endnotes" Target="endnotes.xml"/><Relationship Id="rId24" Type="http://schemas.openxmlformats.org/officeDocument/2006/relationships/image" Target="media/image11.png"/><Relationship Id="rId32" Type="http://schemas.openxmlformats.org/officeDocument/2006/relationships/image" Target="media/image19.png"/><Relationship Id="rId37" Type="http://schemas.openxmlformats.org/officeDocument/2006/relationships/image" Target="media/image24.png"/><Relationship Id="rId40" Type="http://schemas.openxmlformats.org/officeDocument/2006/relationships/fontTable" Target="fontTable.xml"/><Relationship Id="rId5" Type="http://schemas.openxmlformats.org/officeDocument/2006/relationships/numbering" Target="numbering.xml"/><Relationship Id="rId15" Type="http://schemas.openxmlformats.org/officeDocument/2006/relationships/image" Target="media/image2.png"/><Relationship Id="rId23" Type="http://schemas.openxmlformats.org/officeDocument/2006/relationships/image" Target="media/image10.png"/><Relationship Id="rId28" Type="http://schemas.openxmlformats.org/officeDocument/2006/relationships/image" Target="media/image15.png"/><Relationship Id="rId36" Type="http://schemas.openxmlformats.org/officeDocument/2006/relationships/image" Target="media/image23.png"/><Relationship Id="rId10" Type="http://schemas.openxmlformats.org/officeDocument/2006/relationships/footnotes" Target="footnotes.xml"/><Relationship Id="rId19" Type="http://schemas.openxmlformats.org/officeDocument/2006/relationships/image" Target="media/image6.png"/><Relationship Id="rId31" Type="http://schemas.openxmlformats.org/officeDocument/2006/relationships/image" Target="media/image18.png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4" Type="http://schemas.openxmlformats.org/officeDocument/2006/relationships/header" Target="header2.xml"/><Relationship Id="rId22" Type="http://schemas.openxmlformats.org/officeDocument/2006/relationships/image" Target="media/image9.png"/><Relationship Id="rId27" Type="http://schemas.openxmlformats.org/officeDocument/2006/relationships/image" Target="media/image14.png"/><Relationship Id="rId30" Type="http://schemas.openxmlformats.org/officeDocument/2006/relationships/image" Target="media/image17.png"/><Relationship Id="rId35" Type="http://schemas.openxmlformats.org/officeDocument/2006/relationships/image" Target="media/image22.png"/></Relationships>
</file>

<file path=word/theme/theme1.xml><?xml version="1.0" encoding="utf-8"?>
<a:theme xmlns:a="http://schemas.openxmlformats.org/drawingml/2006/main" name="Office Theme">
  <a:themeElements>
    <a:clrScheme name="Newsletter">
      <a:dk1>
        <a:sysClr val="windowText" lastClr="000000"/>
      </a:dk1>
      <a:lt1>
        <a:sysClr val="window" lastClr="FFFFFF"/>
      </a:lt1>
      <a:dk2>
        <a:srgbClr val="36393B"/>
      </a:dk2>
      <a:lt2>
        <a:srgbClr val="D3E0E5"/>
      </a:lt2>
      <a:accent1>
        <a:srgbClr val="FF5C0B"/>
      </a:accent1>
      <a:accent2>
        <a:srgbClr val="FFA830"/>
      </a:accent2>
      <a:accent3>
        <a:srgbClr val="BBC43B"/>
      </a:accent3>
      <a:accent4>
        <a:srgbClr val="35B8A9"/>
      </a:accent4>
      <a:accent5>
        <a:srgbClr val="4684D0"/>
      </a:accent5>
      <a:accent6>
        <a:srgbClr val="784C9C"/>
      </a:accent6>
      <a:hlink>
        <a:srgbClr val="BC2700"/>
      </a:hlink>
      <a:folHlink>
        <a:srgbClr val="E3791C"/>
      </a:folHlink>
    </a:clrScheme>
    <a:fontScheme name="Newsletter">
      <a:majorFont>
        <a:latin typeface="Trebuchet MS"/>
        <a:ea typeface=""/>
        <a:cs typeface=""/>
      </a:majorFont>
      <a:minorFont>
        <a:latin typeface="Corbel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APDescription xmlns="4873beb7-5857-4685-be1f-d57550cc96cc" xsi:nil="true"/>
    <AssetExpire xmlns="4873beb7-5857-4685-be1f-d57550cc96cc">2029-05-12T07:00:00+00:00</AssetExpire>
    <CampaignTagsTaxHTField0 xmlns="4873beb7-5857-4685-be1f-d57550cc96cc">
      <Terms xmlns="http://schemas.microsoft.com/office/infopath/2007/PartnerControls"/>
    </CampaignTagsTaxHTField0>
    <IntlLangReviewDate xmlns="4873beb7-5857-4685-be1f-d57550cc96cc" xsi:nil="true"/>
    <TPFriendlyName xmlns="4873beb7-5857-4685-be1f-d57550cc96cc" xsi:nil="true"/>
    <IntlLangReview xmlns="4873beb7-5857-4685-be1f-d57550cc96cc" xsi:nil="true"/>
    <LocLastLocAttemptVersionLookup xmlns="4873beb7-5857-4685-be1f-d57550cc96cc">280080</LocLastLocAttemptVersionLookup>
    <LocLastLocAttemptVersionTypeLookup xmlns="4873beb7-5857-4685-be1f-d57550cc96cc" xsi:nil="true"/>
    <PolicheckWords xmlns="4873beb7-5857-4685-be1f-d57550cc96cc" xsi:nil="true"/>
    <SubmitterId xmlns="4873beb7-5857-4685-be1f-d57550cc96cc" xsi:nil="true"/>
    <AcquiredFrom xmlns="4873beb7-5857-4685-be1f-d57550cc96cc">Internal MS</AcquiredFrom>
    <EditorialStatus xmlns="4873beb7-5857-4685-be1f-d57550cc96cc" xsi:nil="true"/>
    <Markets xmlns="4873beb7-5857-4685-be1f-d57550cc96cc"/>
    <OriginAsset xmlns="4873beb7-5857-4685-be1f-d57550cc96cc" xsi:nil="true"/>
    <AssetStart xmlns="4873beb7-5857-4685-be1f-d57550cc96cc">2011-06-17T05:14:00+00:00</AssetStart>
    <FriendlyTitle xmlns="4873beb7-5857-4685-be1f-d57550cc96cc" xsi:nil="true"/>
    <MarketSpecific xmlns="4873beb7-5857-4685-be1f-d57550cc96cc">false</MarketSpecific>
    <TPNamespace xmlns="4873beb7-5857-4685-be1f-d57550cc96cc" xsi:nil="true"/>
    <PublishStatusLookup xmlns="4873beb7-5857-4685-be1f-d57550cc96cc">
      <Value>1224437</Value>
      <Value>1299903</Value>
    </PublishStatusLookup>
    <APAuthor xmlns="4873beb7-5857-4685-be1f-d57550cc96cc">
      <UserInfo>
        <DisplayName>REDMOND\v-salaxm</DisplayName>
        <AccountId>2098</AccountId>
        <AccountType/>
      </UserInfo>
    </APAuthor>
    <TPCommandLine xmlns="4873beb7-5857-4685-be1f-d57550cc96cc" xsi:nil="true"/>
    <IntlLangReviewer xmlns="4873beb7-5857-4685-be1f-d57550cc96cc" xsi:nil="true"/>
    <LocOverallPreviewStatusLookup xmlns="4873beb7-5857-4685-be1f-d57550cc96cc" xsi:nil="true"/>
    <LocOverallPublishStatusLookup xmlns="4873beb7-5857-4685-be1f-d57550cc96cc" xsi:nil="true"/>
    <OpenTemplate xmlns="4873beb7-5857-4685-be1f-d57550cc96cc">true</OpenTemplate>
    <CSXSubmissionDate xmlns="4873beb7-5857-4685-be1f-d57550cc96cc" xsi:nil="true"/>
    <TaxCatchAll xmlns="4873beb7-5857-4685-be1f-d57550cc96cc"/>
    <LocNewPublishedVersionLookup xmlns="4873beb7-5857-4685-be1f-d57550cc96cc" xsi:nil="true"/>
    <LocPublishedDependentAssetsLookup xmlns="4873beb7-5857-4685-be1f-d57550cc96cc" xsi:nil="true"/>
    <Manager xmlns="4873beb7-5857-4685-be1f-d57550cc96cc" xsi:nil="true"/>
    <NumericId xmlns="4873beb7-5857-4685-be1f-d57550cc96cc" xsi:nil="true"/>
    <ParentAssetId xmlns="4873beb7-5857-4685-be1f-d57550cc96cc" xsi:nil="true"/>
    <OriginalSourceMarket xmlns="4873beb7-5857-4685-be1f-d57550cc96cc" xsi:nil="true"/>
    <ApprovalStatus xmlns="4873beb7-5857-4685-be1f-d57550cc96cc">InProgress</ApprovalStatus>
    <TPComponent xmlns="4873beb7-5857-4685-be1f-d57550cc96cc" xsi:nil="true"/>
    <EditorialTags xmlns="4873beb7-5857-4685-be1f-d57550cc96cc" xsi:nil="true"/>
    <TPExecutable xmlns="4873beb7-5857-4685-be1f-d57550cc96cc" xsi:nil="true"/>
    <TPLaunchHelpLink xmlns="4873beb7-5857-4685-be1f-d57550cc96cc" xsi:nil="true"/>
    <LocComments xmlns="4873beb7-5857-4685-be1f-d57550cc96cc" xsi:nil="true"/>
    <LocProcessedForMarketsLookup xmlns="4873beb7-5857-4685-be1f-d57550cc96cc" xsi:nil="true"/>
    <LocRecommendedHandoff xmlns="4873beb7-5857-4685-be1f-d57550cc96cc">FY12HOOct</LocRecommendedHandoff>
    <SourceTitle xmlns="4873beb7-5857-4685-be1f-d57550cc96cc" xsi:nil="true"/>
    <CSXUpdate xmlns="4873beb7-5857-4685-be1f-d57550cc96cc">false</CSXUpdate>
    <IntlLocPriority xmlns="4873beb7-5857-4685-be1f-d57550cc96cc" xsi:nil="true"/>
    <UAProjectedTotalWords xmlns="4873beb7-5857-4685-be1f-d57550cc96cc" xsi:nil="true"/>
    <AssetType xmlns="4873beb7-5857-4685-be1f-d57550cc96cc">TP</AssetType>
    <MachineTranslated xmlns="4873beb7-5857-4685-be1f-d57550cc96cc">false</MachineTranslated>
    <OutputCachingOn xmlns="4873beb7-5857-4685-be1f-d57550cc96cc">false</OutputCachingOn>
    <TemplateStatus xmlns="4873beb7-5857-4685-be1f-d57550cc96cc" xsi:nil="true"/>
    <IsSearchable xmlns="4873beb7-5857-4685-be1f-d57550cc96cc">true</IsSearchable>
    <ContentItem xmlns="4873beb7-5857-4685-be1f-d57550cc96cc" xsi:nil="true"/>
    <HandoffToMSDN xmlns="4873beb7-5857-4685-be1f-d57550cc96cc" xsi:nil="true"/>
    <ShowIn xmlns="4873beb7-5857-4685-be1f-d57550cc96cc">Show everywhere</ShowIn>
    <ThumbnailAssetId xmlns="4873beb7-5857-4685-be1f-d57550cc96cc" xsi:nil="true"/>
    <UALocComments xmlns="4873beb7-5857-4685-be1f-d57550cc96cc" xsi:nil="true"/>
    <UALocRecommendation xmlns="4873beb7-5857-4685-be1f-d57550cc96cc">Localize</UALocRecommendation>
    <LastModifiedDateTime xmlns="4873beb7-5857-4685-be1f-d57550cc96cc" xsi:nil="true"/>
    <LastPublishResultLookup xmlns="4873beb7-5857-4685-be1f-d57550cc96cc" xsi:nil="true"/>
    <LegacyData xmlns="4873beb7-5857-4685-be1f-d57550cc96cc" xsi:nil="true"/>
    <LocManualTestRequired xmlns="4873beb7-5857-4685-be1f-d57550cc96cc">false</LocManualTestRequired>
    <LocProcessedForHandoffsLookup xmlns="4873beb7-5857-4685-be1f-d57550cc96cc" xsi:nil="true"/>
    <ClipArtFilename xmlns="4873beb7-5857-4685-be1f-d57550cc96cc" xsi:nil="true"/>
    <TPApplication xmlns="4873beb7-5857-4685-be1f-d57550cc96cc" xsi:nil="true"/>
    <CSXHash xmlns="4873beb7-5857-4685-be1f-d57550cc96cc" xsi:nil="true"/>
    <DirectSourceMarket xmlns="4873beb7-5857-4685-be1f-d57550cc96cc" xsi:nil="true"/>
    <PrimaryImageGen xmlns="4873beb7-5857-4685-be1f-d57550cc96cc">true</PrimaryImageGen>
    <PlannedPubDate xmlns="4873beb7-5857-4685-be1f-d57550cc96cc" xsi:nil="true"/>
    <CSXSubmissionMarket xmlns="4873beb7-5857-4685-be1f-d57550cc96cc" xsi:nil="true"/>
    <Downloads xmlns="4873beb7-5857-4685-be1f-d57550cc96cc">0</Downloads>
    <LocOverallHandbackStatusLookup xmlns="4873beb7-5857-4685-be1f-d57550cc96cc" xsi:nil="true"/>
    <ArtSampleDocs xmlns="4873beb7-5857-4685-be1f-d57550cc96cc" xsi:nil="true"/>
    <TrustLevel xmlns="4873beb7-5857-4685-be1f-d57550cc96cc">1 Microsoft Managed Content</TrustLevel>
    <BlockPublish xmlns="4873beb7-5857-4685-be1f-d57550cc96cc">false</BlockPublish>
    <TPLaunchHelpLinkType xmlns="4873beb7-5857-4685-be1f-d57550cc96cc">Template</TPLaunchHelpLinkType>
    <LocalizationTagsTaxHTField0 xmlns="4873beb7-5857-4685-be1f-d57550cc96cc">
      <Terms xmlns="http://schemas.microsoft.com/office/infopath/2007/PartnerControls"/>
    </LocalizationTagsTaxHTField0>
    <BusinessGroup xmlns="4873beb7-5857-4685-be1f-d57550cc96cc" xsi:nil="true"/>
    <Providers xmlns="4873beb7-5857-4685-be1f-d57550cc96cc" xsi:nil="true"/>
    <TemplateTemplateType xmlns="4873beb7-5857-4685-be1f-d57550cc96cc">Word Document Template</TemplateTemplateType>
    <TimesCloned xmlns="4873beb7-5857-4685-be1f-d57550cc96cc" xsi:nil="true"/>
    <TPAppVersion xmlns="4873beb7-5857-4685-be1f-d57550cc96cc" xsi:nil="true"/>
    <VoteCount xmlns="4873beb7-5857-4685-be1f-d57550cc96cc" xsi:nil="true"/>
    <AverageRating xmlns="4873beb7-5857-4685-be1f-d57550cc96cc" xsi:nil="true"/>
    <FeatureTagsTaxHTField0 xmlns="4873beb7-5857-4685-be1f-d57550cc96cc">
      <Terms xmlns="http://schemas.microsoft.com/office/infopath/2007/PartnerControls"/>
    </FeatureTagsTaxHTField0>
    <LocOverallLocStatusLookup xmlns="4873beb7-5857-4685-be1f-d57550cc96cc" xsi:nil="true"/>
    <LocPublishedLinkedAssetsLookup xmlns="4873beb7-5857-4685-be1f-d57550cc96cc" xsi:nil="true"/>
    <Provider xmlns="4873beb7-5857-4685-be1f-d57550cc96cc" xsi:nil="true"/>
    <UACurrentWords xmlns="4873beb7-5857-4685-be1f-d57550cc96cc" xsi:nil="true"/>
    <AssetId xmlns="4873beb7-5857-4685-be1f-d57550cc96cc">TP102686614</AssetId>
    <TPClientViewer xmlns="4873beb7-5857-4685-be1f-d57550cc96cc" xsi:nil="true"/>
    <DSATActionTaken xmlns="4873beb7-5857-4685-be1f-d57550cc96cc" xsi:nil="true"/>
    <APEditor xmlns="4873beb7-5857-4685-be1f-d57550cc96cc">
      <UserInfo>
        <DisplayName/>
        <AccountId xsi:nil="true"/>
        <AccountType/>
      </UserInfo>
    </APEditor>
    <TPInstallLocation xmlns="4873beb7-5857-4685-be1f-d57550cc96cc" xsi:nil="true"/>
    <OOCacheId xmlns="4873beb7-5857-4685-be1f-d57550cc96cc" xsi:nil="true"/>
    <IsDeleted xmlns="4873beb7-5857-4685-be1f-d57550cc96cc">false</IsDeleted>
    <PublishTargets xmlns="4873beb7-5857-4685-be1f-d57550cc96cc">OfficeOnline</PublishTargets>
    <ApprovalLog xmlns="4873beb7-5857-4685-be1f-d57550cc96cc" xsi:nil="true"/>
    <BugNumber xmlns="4873beb7-5857-4685-be1f-d57550cc96cc" xsi:nil="true"/>
    <CrawlForDependencies xmlns="4873beb7-5857-4685-be1f-d57550cc96cc">false</CrawlForDependencies>
    <InternalTagsTaxHTField0 xmlns="4873beb7-5857-4685-be1f-d57550cc96cc">
      <Terms xmlns="http://schemas.microsoft.com/office/infopath/2007/PartnerControls"/>
    </InternalTagsTaxHTField0>
    <LastHandOff xmlns="4873beb7-5857-4685-be1f-d57550cc96cc" xsi:nil="true"/>
    <Milestone xmlns="4873beb7-5857-4685-be1f-d57550cc96cc" xsi:nil="true"/>
    <RecommendationsModifier xmlns="4873beb7-5857-4685-be1f-d57550cc96cc" xsi:nil="true"/>
    <ScenarioTagsTaxHTField0 xmlns="4873beb7-5857-4685-be1f-d57550cc96cc">
      <Terms xmlns="http://schemas.microsoft.com/office/infopath/2007/PartnerControls"/>
    </ScenarioTagsTaxHTField0>
    <UANotes xmlns="4873beb7-5857-4685-be1f-d57550cc96cc" xsi:nil="true"/>
    <OriginalRelease xmlns="4873beb7-5857-4685-be1f-d57550cc96cc">14</OriginalRelease>
    <LocMarketGroupTiers2 xmlns="4873beb7-5857-4685-be1f-d57550cc96cc" xsi:nil="true"/>
  </documentManagement>
</p:properties>
</file>

<file path=customXml/item2.xml><?xml version="1.0" encoding="utf-8"?>
<?mso-contentType ?>
<FormTemplates xmlns="http://schemas.microsoft.com/sharepoint/v3/contenttype/forms">
  <Display>DocumentLibraryForm</Display>
  <Edit>AssetEditForm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TemplateFile" ma:contentTypeID="0x0101006EDDDB5EE6D98C44930B742096920B300400F5B6D36B3EF94B4E9A635CDF2A18F5B8" ma:contentTypeVersion="72" ma:contentTypeDescription="Create a new document." ma:contentTypeScope="" ma:versionID="a23e56308344d904b51738559c3d67c9">
  <xsd:schema xmlns:xsd="http://www.w3.org/2001/XMLSchema" xmlns:xs="http://www.w3.org/2001/XMLSchema" xmlns:p="http://schemas.microsoft.com/office/2006/metadata/properties" xmlns:ns2="4873beb7-5857-4685-be1f-d57550cc96cc" targetNamespace="http://schemas.microsoft.com/office/2006/metadata/properties" ma:root="true" ma:fieldsID="cd0908cc4600e77bf5da051303e00c8d" ns2:_="">
    <xsd:import namespace="4873beb7-5857-4685-be1f-d57550cc96cc"/>
    <xsd:element name="properties">
      <xsd:complexType>
        <xsd:sequence>
          <xsd:element name="documentManagement">
            <xsd:complexType>
              <xsd:all>
                <xsd:element ref="ns2:AcquiredFrom" minOccurs="0"/>
                <xsd:element ref="ns2:UACurrentWords" minOccurs="0"/>
                <xsd:element ref="ns2:TPApplication" minOccurs="0"/>
                <xsd:element ref="ns2:ApprovalLog" minOccurs="0"/>
                <xsd:element ref="ns2:ApprovalStatus" minOccurs="0"/>
                <xsd:element ref="ns2:AssetStart" minOccurs="0"/>
                <xsd:element ref="ns2:AssetExpire" minOccurs="0"/>
                <xsd:element ref="ns2:AssetId" minOccurs="0"/>
                <xsd:element ref="ns2:IsSearchable" minOccurs="0"/>
                <xsd:element ref="ns2:AssetType" minOccurs="0"/>
                <xsd:element ref="ns2:APAuthor" minOccurs="0"/>
                <xsd:element ref="ns2:AverageRating" minOccurs="0"/>
                <xsd:element ref="ns2:BlockPublish" minOccurs="0"/>
                <xsd:element ref="ns2:BugNumber" minOccurs="0"/>
                <xsd:element ref="ns2:CampaignTagsTaxHTField0" minOccurs="0"/>
                <xsd:element ref="ns2:TPClientViewer" minOccurs="0"/>
                <xsd:element ref="ns2:ClipArtFilename" minOccurs="0"/>
                <xsd:element ref="ns2:TPCommandLine" minOccurs="0"/>
                <xsd:element ref="ns2:TPComponent" minOccurs="0"/>
                <xsd:element ref="ns2:ContentItem" minOccurs="0"/>
                <xsd:element ref="ns2:CrawlForDependencies" minOccurs="0"/>
                <xsd:element ref="ns2:CSXHash" minOccurs="0"/>
                <xsd:element ref="ns2:CSXSubmissionMarket" minOccurs="0"/>
                <xsd:element ref="ns2:CSXUpdate" minOccurs="0"/>
                <xsd:element ref="ns2:IntlLangReviewDate" minOccurs="0"/>
                <xsd:element ref="ns2:IsDeleted" minOccurs="0"/>
                <xsd:element ref="ns2:APDescription" minOccurs="0"/>
                <xsd:element ref="ns2:DirectSourceMarket" minOccurs="0"/>
                <xsd:element ref="ns2:Downloads" minOccurs="0"/>
                <xsd:element ref="ns2:DSATActionTaken" minOccurs="0"/>
                <xsd:element ref="ns2:APEditor" minOccurs="0"/>
                <xsd:element ref="ns2:EditorialStatus" minOccurs="0"/>
                <xsd:element ref="ns2:EditorialTags" minOccurs="0"/>
                <xsd:element ref="ns2:TPExecutable" minOccurs="0"/>
                <xsd:element ref="ns2:FeatureTagsTaxHTField0" minOccurs="0"/>
                <xsd:element ref="ns2:TPFriendlyName" minOccurs="0"/>
                <xsd:element ref="ns2:FriendlyTitle" minOccurs="0"/>
                <xsd:element ref="ns2:PrimaryImageGen" minOccurs="0"/>
                <xsd:element ref="ns2:HandoffToMSDN" minOccurs="0"/>
                <xsd:element ref="ns2:InProjectListLookup" minOccurs="0"/>
                <xsd:element ref="ns2:TPInstallLocation" minOccurs="0"/>
                <xsd:element ref="ns2:InternalTagsTaxHTField0" minOccurs="0"/>
                <xsd:element ref="ns2:IntlLangReview" minOccurs="0"/>
                <xsd:element ref="ns2:IntlLangReviewer" minOccurs="0"/>
                <xsd:element ref="ns2:MarketSpecific" minOccurs="0"/>
                <xsd:element ref="ns2:LastCompleteVersionLookup" minOccurs="0"/>
                <xsd:element ref="ns2:LastHandOff" minOccurs="0"/>
                <xsd:element ref="ns2:LastModifiedDateTime" minOccurs="0"/>
                <xsd:element ref="ns2:LastPreviewErrorLookup" minOccurs="0"/>
                <xsd:element ref="ns2:LastPreviewResultLookup" minOccurs="0"/>
                <xsd:element ref="ns2:LastPreviewAttemptDateLookup" minOccurs="0"/>
                <xsd:element ref="ns2:LastPreviewedByLookup" minOccurs="0"/>
                <xsd:element ref="ns2:LastPreviewTimeLookup" minOccurs="0"/>
                <xsd:element ref="ns2:LastPreviewVersionLookup" minOccurs="0"/>
                <xsd:element ref="ns2:LastPublishErrorLookup" minOccurs="0"/>
                <xsd:element ref="ns2:LastPublishResultLookup" minOccurs="0"/>
                <xsd:element ref="ns2:LastPublishAttemptDateLookup" minOccurs="0"/>
                <xsd:element ref="ns2:LastPublishedByLookup" minOccurs="0"/>
                <xsd:element ref="ns2:LastPublishTimeLookup" minOccurs="0"/>
                <xsd:element ref="ns2:LastPublishVersionLookup" minOccurs="0"/>
                <xsd:element ref="ns2:TPLaunchHelpLinkType" minOccurs="0"/>
                <xsd:element ref="ns2:LegacyData" minOccurs="0"/>
                <xsd:element ref="ns2:TPLaunchHelpLink" minOccurs="0"/>
                <xsd:element ref="ns2:LocComments" minOccurs="0"/>
                <xsd:element ref="ns2:LocLastLocAttemptVersionLookup" minOccurs="0"/>
                <xsd:element ref="ns2:LocLastLocAttemptVersionTypeLookup" minOccurs="0"/>
                <xsd:element ref="ns2:LocManualTestRequired" minOccurs="0"/>
                <xsd:element ref="ns2:LocMarketGroupTiers2" minOccurs="0"/>
                <xsd:element ref="ns2:LocNewPublishedVersionLookup" minOccurs="0"/>
                <xsd:element ref="ns2:LocOverallHandbackStatusLookup" minOccurs="0"/>
                <xsd:element ref="ns2:LocOverallLocStatusLookup" minOccurs="0"/>
                <xsd:element ref="ns2:LocOverallPreviewStatusLookup" minOccurs="0"/>
                <xsd:element ref="ns2:LocOverallPublishStatusLookup" minOccurs="0"/>
                <xsd:element ref="ns2:IntlLocPriority" minOccurs="0"/>
                <xsd:element ref="ns2:LocProcessedForHandoffsLookup" minOccurs="0"/>
                <xsd:element ref="ns2:LocProcessedForMarketsLookup" minOccurs="0"/>
                <xsd:element ref="ns2:LocPublishedDependentAssetsLookup" minOccurs="0"/>
                <xsd:element ref="ns2:LocPublishedLinkedAssetsLookup" minOccurs="0"/>
                <xsd:element ref="ns2:LocRecommendedHandoff" minOccurs="0"/>
                <xsd:element ref="ns2:LocalizationTagsTaxHTField0" minOccurs="0"/>
                <xsd:element ref="ns2:MachineTranslated" minOccurs="0"/>
                <xsd:element ref="ns2:Manager" minOccurs="0"/>
                <xsd:element ref="ns2:Markets" minOccurs="0"/>
                <xsd:element ref="ns2:Milestone" minOccurs="0"/>
                <xsd:element ref="ns2:TPNamespace" minOccurs="0"/>
                <xsd:element ref="ns2:NumericId" minOccurs="0"/>
                <xsd:element ref="ns2:NumOfRatingsLookup" minOccurs="0"/>
                <xsd:element ref="ns2:OOCacheId" minOccurs="0"/>
                <xsd:element ref="ns2:OpenTemplate" minOccurs="0"/>
                <xsd:element ref="ns2:OriginAsset" minOccurs="0"/>
                <xsd:element ref="ns2:OriginalRelease" minOccurs="0"/>
                <xsd:element ref="ns2:OriginalSourceMarket" minOccurs="0"/>
                <xsd:element ref="ns2:OutputCachingOn" minOccurs="0"/>
                <xsd:element ref="ns2:ParentAssetId" minOccurs="0"/>
                <xsd:element ref="ns2:PlannedPubDate" minOccurs="0"/>
                <xsd:element ref="ns2:PolicheckWords" minOccurs="0"/>
                <xsd:element ref="ns2:BusinessGroup" minOccurs="0"/>
                <xsd:element ref="ns2:UAProjectedTotalWords" minOccurs="0"/>
                <xsd:element ref="ns2:Provider" minOccurs="0"/>
                <xsd:element ref="ns2:Providers" minOccurs="0"/>
                <xsd:element ref="ns2:PublishStatusLookup" minOccurs="0"/>
                <xsd:element ref="ns2:PublishTargets" minOccurs="0"/>
                <xsd:element ref="ns2:RecommendationsModifier" minOccurs="0"/>
                <xsd:element ref="ns2:ArtSampleDocs" minOccurs="0"/>
                <xsd:element ref="ns2:ScenarioTagsTaxHTField0" minOccurs="0"/>
                <xsd:element ref="ns2:ShowIn" minOccurs="0"/>
                <xsd:element ref="ns2:SourceTitle" minOccurs="0"/>
                <xsd:element ref="ns2:CSXSubmissionDate" minOccurs="0"/>
                <xsd:element ref="ns2:SubmitterId" minOccurs="0"/>
                <xsd:element ref="ns2:TaxCatchAll" minOccurs="0"/>
                <xsd:element ref="ns2:TaxCatchAllLabel" minOccurs="0"/>
                <xsd:element ref="ns2:TemplateStatus" minOccurs="0"/>
                <xsd:element ref="ns2:TemplateTemplateType" minOccurs="0"/>
                <xsd:element ref="ns2:ThumbnailAssetId" minOccurs="0"/>
                <xsd:element ref="ns2:TimesCloned" minOccurs="0"/>
                <xsd:element ref="ns2:TrustLevel" minOccurs="0"/>
                <xsd:element ref="ns2:UALocComments" minOccurs="0"/>
                <xsd:element ref="ns2:UALocRecommendation" minOccurs="0"/>
                <xsd:element ref="ns2:UANotes" minOccurs="0"/>
                <xsd:element ref="ns2:TPAppVersion" minOccurs="0"/>
                <xsd:element ref="ns2:VoteCount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873beb7-5857-4685-be1f-d57550cc96cc" elementFormDefault="qualified">
    <xsd:import namespace="http://schemas.microsoft.com/office/2006/documentManagement/types"/>
    <xsd:import namespace="http://schemas.microsoft.com/office/infopath/2007/PartnerControls"/>
    <xsd:element name="AcquiredFrom" ma:index="1" nillable="true" ma:displayName="Acquired From" ma:default="Internal MS" ma:internalName="AcquiredFrom" ma:readOnly="false">
      <xsd:simpleType>
        <xsd:restriction base="dms:Choice">
          <xsd:enumeration value="Internal MS"/>
          <xsd:enumeration value="Community"/>
          <xsd:enumeration value="MVP"/>
          <xsd:enumeration value="Publisher"/>
          <xsd:enumeration value="Partner"/>
          <xsd:enumeration value="None"/>
        </xsd:restriction>
      </xsd:simpleType>
    </xsd:element>
    <xsd:element name="UACurrentWords" ma:index="2" nillable="true" ma:displayName="Actual Word Count" ma:default="" ma:internalName="UACurrentWords" ma:readOnly="false">
      <xsd:simpleType>
        <xsd:restriction base="dms:Unknown"/>
      </xsd:simpleType>
    </xsd:element>
    <xsd:element name="TPApplication" ma:index="3" nillable="true" ma:displayName="Application to Open Template With" ma:default="" ma:internalName="TPApplication">
      <xsd:simpleType>
        <xsd:restriction base="dms:Text"/>
      </xsd:simpleType>
    </xsd:element>
    <xsd:element name="ApprovalLog" ma:index="4" nillable="true" ma:displayName="Approval Log" ma:default="" ma:hidden="true" ma:internalName="ApprovalLog" ma:readOnly="false">
      <xsd:simpleType>
        <xsd:restriction base="dms:Note"/>
      </xsd:simpleType>
    </xsd:element>
    <xsd:element name="ApprovalStatus" ma:index="5" nillable="true" ma:displayName="Approval Status" ma:default="InProgress" ma:internalName="ApprovalStatus" ma:readOnly="false">
      <xsd:simpleType>
        <xsd:restriction base="dms:Choice">
          <xsd:enumeration value="InProgress"/>
          <xsd:enumeration value="Rejected"/>
          <xsd:enumeration value="Questionable"/>
          <xsd:enumeration value="ApprovedAutomatic"/>
          <xsd:enumeration value="ApprovedManual"/>
          <xsd:enumeration value="On Hold"/>
          <xsd:enumeration value="Needs Review"/>
          <xsd:enumeration value="A Violation"/>
          <xsd:enumeration value="Unpublished Violation"/>
        </xsd:restriction>
      </xsd:simpleType>
    </xsd:element>
    <xsd:element name="AssetStart" ma:index="6" nillable="true" ma:displayName="Asset Begin Date" ma:default="[Today]" ma:internalName="AssetStart" ma:readOnly="false">
      <xsd:simpleType>
        <xsd:restriction base="dms:DateTime"/>
      </xsd:simpleType>
    </xsd:element>
    <xsd:element name="AssetExpire" ma:index="7" nillable="true" ma:displayName="Asset End Date" ma:default="2029-01-01T08:00:00Z" ma:format="DateTime" ma:internalName="AssetExpire" ma:readOnly="false">
      <xsd:simpleType>
        <xsd:restriction base="dms:DateTime"/>
      </xsd:simpleType>
    </xsd:element>
    <xsd:element name="AssetId" ma:index="8" nillable="true" ma:displayName="Asset ID" ma:default="" ma:indexed="true" ma:internalName="AssetId" ma:readOnly="false">
      <xsd:simpleType>
        <xsd:restriction base="dms:Text">
          <xsd:maxLength value="255"/>
        </xsd:restriction>
      </xsd:simpleType>
    </xsd:element>
    <xsd:element name="IsSearchable" ma:index="9" nillable="true" ma:displayName="Asset Searchable?" ma:default="true" ma:internalName="IsSearchable" ma:readOnly="false">
      <xsd:simpleType>
        <xsd:restriction base="dms:Boolean"/>
      </xsd:simpleType>
    </xsd:element>
    <xsd:element name="AssetType" ma:index="10" nillable="true" ma:displayName="Asset Type" ma:default="" ma:internalName="AssetType" ma:readOnly="false">
      <xsd:simpleType>
        <xsd:restriction base="dms:Unknown"/>
      </xsd:simpleType>
    </xsd:element>
    <xsd:element name="APAuthor" ma:index="11" nillable="true" ma:displayName="Author" ma:default="" ma:list="UserInfo" ma:internalName="APAuthor" ma:readOnly="false">
      <xsd:complexType>
        <xsd:complexContent>
          <xsd:extension base="dms:User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AverageRating" ma:index="12" nillable="true" ma:displayName="Average Rating" ma:internalName="AverageRating" ma:readOnly="false">
      <xsd:simpleType>
        <xsd:restriction base="dms:Text"/>
      </xsd:simpleType>
    </xsd:element>
    <xsd:element name="BlockPublish" ma:index="13" nillable="true" ma:displayName="Block from Publishing?" ma:default="" ma:internalName="BlockPublish" ma:readOnly="false">
      <xsd:simpleType>
        <xsd:restriction base="dms:Boolean"/>
      </xsd:simpleType>
    </xsd:element>
    <xsd:element name="BugNumber" ma:index="14" nillable="true" ma:displayName="Bug Number" ma:default="" ma:internalName="BugNumber" ma:readOnly="false">
      <xsd:simpleType>
        <xsd:restriction base="dms:Text"/>
      </xsd:simpleType>
    </xsd:element>
    <xsd:element name="CampaignTagsTaxHTField0" ma:index="16" nillable="true" ma:taxonomy="true" ma:internalName="CampaignTagsTaxHTField0" ma:taxonomyFieldName="CampaignTags" ma:displayName="Campaigns" ma:readOnly="false" ma:default="" ma:fieldId="{1df42cc3-2301-4f11-a52a-6ead923c29ed}" ma:taxonomyMulti="true" ma:sspId="8f79753a-75d3-41f5-8ca3-40b843941b4f" ma:termSetId="ca0e50d4-faa1-44ce-961e-bb1441c60e66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TPClientViewer" ma:index="17" nillable="true" ma:displayName="Client Viewer" ma:default="" ma:internalName="TPClientViewer">
      <xsd:simpleType>
        <xsd:restriction base="dms:Text"/>
      </xsd:simpleType>
    </xsd:element>
    <xsd:element name="ClipArtFilename" ma:index="18" nillable="true" ma:displayName="Clip Art Name" ma:default="" ma:internalName="ClipArtFilename" ma:readOnly="false">
      <xsd:simpleType>
        <xsd:restriction base="dms:Text"/>
      </xsd:simpleType>
    </xsd:element>
    <xsd:element name="TPCommandLine" ma:index="19" nillable="true" ma:displayName="Command Line" ma:default="" ma:internalName="TPCommandLine">
      <xsd:simpleType>
        <xsd:restriction base="dms:Text"/>
      </xsd:simpleType>
    </xsd:element>
    <xsd:element name="TPComponent" ma:index="20" nillable="true" ma:displayName="Component" ma:default="" ma:internalName="TPComponent">
      <xsd:simpleType>
        <xsd:restriction base="dms:Text"/>
      </xsd:simpleType>
    </xsd:element>
    <xsd:element name="ContentItem" ma:index="21" nillable="true" ma:displayName="Content Item" ma:default="" ma:hidden="true" ma:internalName="ContentItem" ma:readOnly="false">
      <xsd:simpleType>
        <xsd:restriction base="dms:Unknown"/>
      </xsd:simpleType>
    </xsd:element>
    <xsd:element name="CrawlForDependencies" ma:index="23" nillable="true" ma:displayName="Crawl for Dependencies?" ma:default="true" ma:internalName="CrawlForDependencies" ma:readOnly="false">
      <xsd:simpleType>
        <xsd:restriction base="dms:Boolean"/>
      </xsd:simpleType>
    </xsd:element>
    <xsd:element name="CSXHash" ma:index="26" nillable="true" ma:displayName="CSX Hash" ma:default="" ma:indexed="true" ma:internalName="CSXHash" ma:readOnly="false">
      <xsd:simpleType>
        <xsd:restriction base="dms:Text"/>
      </xsd:simpleType>
    </xsd:element>
    <xsd:element name="CSXSubmissionMarket" ma:index="27" nillable="true" ma:displayName="CSX Submission Market" ma:default="" ma:list="{2FBD1B11-2ACE-4FDC-B5A3-635D4ADF6F1B}" ma:internalName="CSXSubmissionMarket" ma:readOnly="false" ma:showField="MarketName" ma:web="4873beb7-5857-4685-be1f-d57550cc96cc">
      <xsd:simpleType>
        <xsd:restriction base="dms:Lookup"/>
      </xsd:simpleType>
    </xsd:element>
    <xsd:element name="CSXUpdate" ma:index="28" nillable="true" ma:displayName="CSX Updated?" ma:default="false" ma:internalName="CSXUpdate" ma:readOnly="false">
      <xsd:simpleType>
        <xsd:restriction base="dms:Boolean"/>
      </xsd:simpleType>
    </xsd:element>
    <xsd:element name="IntlLangReviewDate" ma:index="29" nillable="true" ma:displayName="Date to Complete Intl QA" ma:default="" ma:internalName="IntlLangReviewDate" ma:readOnly="false">
      <xsd:simpleType>
        <xsd:restriction base="dms:DateTime"/>
      </xsd:simpleType>
    </xsd:element>
    <xsd:element name="IsDeleted" ma:index="30" nillable="true" ma:displayName="Deleted?" ma:default="" ma:internalName="IsDeleted" ma:readOnly="false">
      <xsd:simpleType>
        <xsd:restriction base="dms:Boolean"/>
      </xsd:simpleType>
    </xsd:element>
    <xsd:element name="APDescription" ma:index="31" nillable="true" ma:displayName="Description" ma:default="" ma:internalName="APDescription" ma:readOnly="false">
      <xsd:simpleType>
        <xsd:restriction base="dms:Note"/>
      </xsd:simpleType>
    </xsd:element>
    <xsd:element name="DirectSourceMarket" ma:index="32" nillable="true" ma:displayName="Direct Source Market Group" ma:default="" ma:internalName="DirectSourceMarket" ma:readOnly="false">
      <xsd:simpleType>
        <xsd:restriction base="dms:Text"/>
      </xsd:simpleType>
    </xsd:element>
    <xsd:element name="Downloads" ma:index="33" nillable="true" ma:displayName="Downloads" ma:default="0" ma:hidden="true" ma:internalName="Downloads" ma:readOnly="false">
      <xsd:simpleType>
        <xsd:restriction base="dms:Unknown"/>
      </xsd:simpleType>
    </xsd:element>
    <xsd:element name="DSATActionTaken" ma:index="34" nillable="true" ma:displayName="DSAT Action Taken" ma:default="" ma:internalName="DSATActionTaken" ma:readOnly="false">
      <xsd:simpleType>
        <xsd:restriction base="dms:Choice">
          <xsd:enumeration value="Best Bets"/>
          <xsd:enumeration value="Expire"/>
          <xsd:enumeration value="Hide"/>
          <xsd:enumeration value="None"/>
        </xsd:restriction>
      </xsd:simpleType>
    </xsd:element>
    <xsd:element name="APEditor" ma:index="35" nillable="true" ma:displayName="Editor" ma:default="" ma:list="UserInfo" ma:internalName="APEditor" ma:readOnly="false">
      <xsd:complexType>
        <xsd:complexContent>
          <xsd:extension base="dms:User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EditorialStatus" ma:index="36" nillable="true" ma:displayName="Editorial Status" ma:default="" ma:internalName="EditorialStatus" ma:readOnly="false">
      <xsd:simpleType>
        <xsd:restriction base="dms:Unknown"/>
      </xsd:simpleType>
    </xsd:element>
    <xsd:element name="EditorialTags" ma:index="37" nillable="true" ma:displayName="Editorial Tags" ma:default="" ma:internalName="EditorialTags">
      <xsd:simpleType>
        <xsd:restriction base="dms:Unknown"/>
      </xsd:simpleType>
    </xsd:element>
    <xsd:element name="TPExecutable" ma:index="38" nillable="true" ma:displayName="Executable" ma:default="" ma:internalName="TPExecutable">
      <xsd:simpleType>
        <xsd:restriction base="dms:Text"/>
      </xsd:simpleType>
    </xsd:element>
    <xsd:element name="FeatureTagsTaxHTField0" ma:index="40" nillable="true" ma:taxonomy="true" ma:internalName="FeatureTagsTaxHTField0" ma:taxonomyFieldName="FeatureTags" ma:displayName="Features" ma:readOnly="false" ma:default="" ma:fieldId="{7fc0d542-15c6-4882-a8e3-13bca44403fb}" ma:taxonomyMulti="true" ma:sspId="8f79753a-75d3-41f5-8ca3-40b843941b4f" ma:termSetId="f1ab6845-967d-4854-a0ba-4ec07f0f8113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TPFriendlyName" ma:index="41" nillable="true" ma:displayName="Friendly Name" ma:default="" ma:internalName="TPFriendlyName">
      <xsd:simpleType>
        <xsd:restriction base="dms:Text"/>
      </xsd:simpleType>
    </xsd:element>
    <xsd:element name="FriendlyTitle" ma:index="42" nillable="true" ma:displayName="Friendly Title" ma:default="" ma:description="Shorter title to be used when displaying search results" ma:internalName="FriendlyTitle" ma:readOnly="false">
      <xsd:simpleType>
        <xsd:restriction base="dms:Text"/>
      </xsd:simpleType>
    </xsd:element>
    <xsd:element name="PrimaryImageGen" ma:index="43" nillable="true" ma:displayName="Generate Images?" ma:default="true" ma:internalName="PrimaryImageGen">
      <xsd:simpleType>
        <xsd:restriction base="dms:Boolean"/>
      </xsd:simpleType>
    </xsd:element>
    <xsd:element name="HandoffToMSDN" ma:index="44" nillable="true" ma:displayName="Handoff To MSDN Date" ma:default="" ma:internalName="HandoffToMSDN" ma:readOnly="false">
      <xsd:simpleType>
        <xsd:restriction base="dms:DateTime"/>
      </xsd:simpleType>
    </xsd:element>
    <xsd:element name="InProjectListLookup" ma:index="45" nillable="true" ma:displayName="InProjectListLookup" ma:list="{9E343742-310B-4684-A24C-1D137CB4B230}" ma:internalName="InProjectListLookup" ma:readOnly="true" ma:showField="InProjectList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TPInstallLocation" ma:index="46" nillable="true" ma:displayName="Install Location" ma:default="" ma:internalName="TPInstallLocation">
      <xsd:simpleType>
        <xsd:restriction base="dms:Text"/>
      </xsd:simpleType>
    </xsd:element>
    <xsd:element name="InternalTagsTaxHTField0" ma:index="48" nillable="true" ma:taxonomy="true" ma:internalName="InternalTagsTaxHTField0" ma:taxonomyFieldName="InternalTags" ma:displayName="Internal Tags" ma:readOnly="false" ma:default="" ma:fieldId="{1490b8a4-2706-41ec-b5e3-73176dccf34e}" ma:taxonomyMulti="true" ma:sspId="8f79753a-75d3-41f5-8ca3-40b843941b4f" ma:termSetId="82b6639e-f7fc-4c18-ad2d-003a6e707765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IntlLangReview" ma:index="49" nillable="true" ma:displayName="Intl Lang QA Review Required?" ma:default="" ma:internalName="IntlLangReview" ma:readOnly="false">
      <xsd:simpleType>
        <xsd:restriction base="dms:Boolean"/>
      </xsd:simpleType>
    </xsd:element>
    <xsd:element name="IntlLangReviewer" ma:index="50" nillable="true" ma:displayName="Intl Lang QA Reviewer" ma:default="" ma:internalName="IntlLangReviewer" ma:readOnly="false">
      <xsd:simpleType>
        <xsd:restriction base="dms:Text"/>
      </xsd:simpleType>
    </xsd:element>
    <xsd:element name="MarketSpecific" ma:index="51" nillable="true" ma:displayName="Is Market Specific?" ma:default="" ma:internalName="MarketSpecific" ma:readOnly="false">
      <xsd:simpleType>
        <xsd:restriction base="dms:Boolean"/>
      </xsd:simpleType>
    </xsd:element>
    <xsd:element name="LastCompleteVersionLookup" ma:index="52" nillable="true" ma:displayName="Last Complete Version Lookup" ma:default="" ma:list="{9E343742-310B-4684-A24C-1D137CB4B230}" ma:internalName="LastCompleteVersionLookup" ma:readOnly="true" ma:showField="LastCompleteVersion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HandOff" ma:index="53" nillable="true" ma:displayName="Last Hand-off" ma:default="" ma:internalName="LastHandOff" ma:readOnly="false">
      <xsd:simpleType>
        <xsd:restriction base="dms:DateTime"/>
      </xsd:simpleType>
    </xsd:element>
    <xsd:element name="LastModifiedDateTime" ma:index="54" nillable="true" ma:displayName="Last Modified Date" ma:default="" ma:internalName="LastModifiedDateTime" ma:readOnly="false">
      <xsd:simpleType>
        <xsd:restriction base="dms:DateTime"/>
      </xsd:simpleType>
    </xsd:element>
    <xsd:element name="LastPreviewErrorLookup" ma:index="55" nillable="true" ma:displayName="Last Preview Attempt Error" ma:default="" ma:list="{9E343742-310B-4684-A24C-1D137CB4B230}" ma:internalName="LastPreviewErrorLookup" ma:readOnly="true" ma:showField="LastPreviewError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reviewResultLookup" ma:index="56" nillable="true" ma:displayName="Last Preview Attempt Result" ma:default="" ma:list="{9E343742-310B-4684-A24C-1D137CB4B230}" ma:internalName="LastPreviewResultLookup" ma:readOnly="true" ma:showField="LastPreviewResult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reviewAttemptDateLookup" ma:index="57" nillable="true" ma:displayName="Last Preview Attempted On" ma:default="" ma:list="{9E343742-310B-4684-A24C-1D137CB4B230}" ma:internalName="LastPreviewAttemptDateLookup" ma:readOnly="true" ma:showField="LastPreviewAttemptDate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reviewedByLookup" ma:index="58" nillable="true" ma:displayName="Last Previewed By" ma:default="" ma:list="{9E343742-310B-4684-A24C-1D137CB4B230}" ma:internalName="LastPreviewedByLookup" ma:readOnly="true" ma:showField="LastPreviewedBy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reviewTimeLookup" ma:index="59" nillable="true" ma:displayName="Last Previewed Date" ma:default="" ma:list="{9E343742-310B-4684-A24C-1D137CB4B230}" ma:internalName="LastPreviewTimeLookup" ma:readOnly="true" ma:showField="LastPreviewTime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reviewVersionLookup" ma:index="60" nillable="true" ma:displayName="Last Previewed Version" ma:default="" ma:list="{9E343742-310B-4684-A24C-1D137CB4B230}" ma:internalName="LastPreviewVersionLookup" ma:readOnly="true" ma:showField="LastPreviewVersion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ublishErrorLookup" ma:index="61" nillable="true" ma:displayName="Last Publish Attempt Error" ma:default="" ma:list="{9E343742-310B-4684-A24C-1D137CB4B230}" ma:internalName="LastPublishErrorLookup" ma:readOnly="true" ma:showField="LastPublishError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ublishResultLookup" ma:index="62" nillable="true" ma:displayName="Last Publish Attempt Result" ma:default="" ma:list="{9E343742-310B-4684-A24C-1D137CB4B230}" ma:internalName="LastPublishResultLookup" ma:readOnly="true" ma:showField="LastPublishResult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ublishAttemptDateLookup" ma:index="63" nillable="true" ma:displayName="Last Publish Attempted On" ma:default="" ma:list="{9E343742-310B-4684-A24C-1D137CB4B230}" ma:internalName="LastPublishAttemptDateLookup" ma:readOnly="true" ma:showField="LastPublishAttemptDate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ublishedByLookup" ma:index="64" nillable="true" ma:displayName="Last Published By" ma:default="" ma:list="{9E343742-310B-4684-A24C-1D137CB4B230}" ma:internalName="LastPublishedByLookup" ma:readOnly="true" ma:showField="LastPublishedBy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ublishTimeLookup" ma:index="65" nillable="true" ma:displayName="Last Published Date" ma:default="" ma:list="{9E343742-310B-4684-A24C-1D137CB4B230}" ma:internalName="LastPublishTimeLookup" ma:readOnly="true" ma:showField="LastPublishTime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ublishVersionLookup" ma:index="66" nillable="true" ma:displayName="Last Published Version" ma:default="" ma:list="{9E343742-310B-4684-A24C-1D137CB4B230}" ma:internalName="LastPublishVersionLookup" ma:readOnly="true" ma:showField="LastPublishVersion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TPLaunchHelpLinkType" ma:index="67" nillable="true" ma:displayName="Launch Help Link Type" ma:default="Template" ma:internalName="TPLaunchHelpLinkType">
      <xsd:simpleType>
        <xsd:restriction base="dms:Choice">
          <xsd:enumeration value="Template"/>
          <xsd:enumeration value="Training"/>
          <xsd:enumeration value="URL"/>
          <xsd:enumeration value="None"/>
        </xsd:restriction>
      </xsd:simpleType>
    </xsd:element>
    <xsd:element name="LegacyData" ma:index="68" nillable="true" ma:displayName="Legacy Data" ma:default="" ma:internalName="LegacyData" ma:readOnly="false">
      <xsd:simpleType>
        <xsd:restriction base="dms:Note"/>
      </xsd:simpleType>
    </xsd:element>
    <xsd:element name="TPLaunchHelpLink" ma:index="69" nillable="true" ma:displayName="Link to Launch Help Topic" ma:default="" ma:internalName="TPLaunchHelpLink">
      <xsd:simpleType>
        <xsd:restriction base="dms:Text"/>
      </xsd:simpleType>
    </xsd:element>
    <xsd:element name="LocComments" ma:index="70" nillable="true" ma:displayName="Loc Approval Comments" ma:default="" ma:internalName="LocComments" ma:readOnly="false">
      <xsd:simpleType>
        <xsd:restriction base="dms:Note"/>
      </xsd:simpleType>
    </xsd:element>
    <xsd:element name="LocLastLocAttemptVersionLookup" ma:index="71" nillable="true" ma:displayName="Loc Last Loc Attempt Version" ma:default="" ma:list="{7DD1DCEC-E449-43D3-891F-7DC62F62AD21}" ma:internalName="LocLastLocAttemptVersionLookup" ma:readOnly="false" ma:showField="LastLocAttemptVersion" ma:web="4873beb7-5857-4685-be1f-d57550cc96cc">
      <xsd:simpleType>
        <xsd:restriction base="dms:Lookup"/>
      </xsd:simpleType>
    </xsd:element>
    <xsd:element name="LocLastLocAttemptVersionTypeLookup" ma:index="72" nillable="true" ma:displayName="Loc Last Loc Attempt Version Type" ma:default="" ma:list="{7DD1DCEC-E449-43D3-891F-7DC62F62AD21}" ma:internalName="LocLastLocAttemptVersionTypeLookup" ma:readOnly="true" ma:showField="LastLocAttemptVersionType" ma:web="4873beb7-5857-4685-be1f-d57550cc96cc">
      <xsd:simpleType>
        <xsd:restriction base="dms:Lookup"/>
      </xsd:simpleType>
    </xsd:element>
    <xsd:element name="LocManualTestRequired" ma:index="73" nillable="true" ma:displayName="Loc Manual Test Required" ma:default="" ma:internalName="LocManualTestRequired" ma:readOnly="false">
      <xsd:simpleType>
        <xsd:restriction base="dms:Boolean"/>
      </xsd:simpleType>
    </xsd:element>
    <xsd:element name="LocMarketGroupTiers2" ma:index="74" nillable="true" ma:displayName="Loc Market Group Tiers" ma:internalName="LocMarketGroupTiers2" ma:readOnly="false">
      <xsd:simpleType>
        <xsd:restriction base="dms:Unknown"/>
      </xsd:simpleType>
    </xsd:element>
    <xsd:element name="LocNewPublishedVersionLookup" ma:index="75" nillable="true" ma:displayName="Loc New Published Version Lookup" ma:default="" ma:list="{7DD1DCEC-E449-43D3-891F-7DC62F62AD21}" ma:internalName="LocNewPublishedVersionLookup" ma:readOnly="true" ma:showField="NewPublishedVersion" ma:web="4873beb7-5857-4685-be1f-d57550cc96cc">
      <xsd:simpleType>
        <xsd:restriction base="dms:Lookup"/>
      </xsd:simpleType>
    </xsd:element>
    <xsd:element name="LocOverallHandbackStatusLookup" ma:index="76" nillable="true" ma:displayName="Loc Overall Handback Status" ma:default="" ma:list="{7DD1DCEC-E449-43D3-891F-7DC62F62AD21}" ma:internalName="LocOverallHandbackStatusLookup" ma:readOnly="true" ma:showField="OverallHandbackStatus" ma:web="4873beb7-5857-4685-be1f-d57550cc96cc">
      <xsd:simpleType>
        <xsd:restriction base="dms:Lookup"/>
      </xsd:simpleType>
    </xsd:element>
    <xsd:element name="LocOverallLocStatusLookup" ma:index="77" nillable="true" ma:displayName="Loc Overall Localize Status" ma:default="" ma:list="{7DD1DCEC-E449-43D3-891F-7DC62F62AD21}" ma:internalName="LocOverallLocStatusLookup" ma:readOnly="true" ma:showField="OverallLocStatus" ma:web="4873beb7-5857-4685-be1f-d57550cc96cc">
      <xsd:simpleType>
        <xsd:restriction base="dms:Lookup"/>
      </xsd:simpleType>
    </xsd:element>
    <xsd:element name="LocOverallPreviewStatusLookup" ma:index="78" nillable="true" ma:displayName="Loc Overall Preview Status" ma:default="" ma:list="{7DD1DCEC-E449-43D3-891F-7DC62F62AD21}" ma:internalName="LocOverallPreviewStatusLookup" ma:readOnly="true" ma:showField="OverallPreviewStatus" ma:web="4873beb7-5857-4685-be1f-d57550cc96cc">
      <xsd:simpleType>
        <xsd:restriction base="dms:Lookup"/>
      </xsd:simpleType>
    </xsd:element>
    <xsd:element name="LocOverallPublishStatusLookup" ma:index="79" nillable="true" ma:displayName="Loc Overall Publish Status" ma:default="" ma:list="{7DD1DCEC-E449-43D3-891F-7DC62F62AD21}" ma:internalName="LocOverallPublishStatusLookup" ma:readOnly="true" ma:showField="OverallPublishStatus" ma:web="4873beb7-5857-4685-be1f-d57550cc96cc">
      <xsd:simpleType>
        <xsd:restriction base="dms:Lookup"/>
      </xsd:simpleType>
    </xsd:element>
    <xsd:element name="IntlLocPriority" ma:index="80" nillable="true" ma:displayName="Loc Priority" ma:default="" ma:internalName="IntlLocPriority" ma:readOnly="false">
      <xsd:simpleType>
        <xsd:restriction base="dms:Unknown"/>
      </xsd:simpleType>
    </xsd:element>
    <xsd:element name="LocProcessedForHandoffsLookup" ma:index="81" nillable="true" ma:displayName="Loc Processed For Handoffs" ma:default="" ma:list="{7DD1DCEC-E449-43D3-891F-7DC62F62AD21}" ma:internalName="LocProcessedForHandoffsLookup" ma:readOnly="true" ma:showField="ProcessedForHandoffs" ma:web="4873beb7-5857-4685-be1f-d57550cc96cc">
      <xsd:simpleType>
        <xsd:restriction base="dms:Lookup"/>
      </xsd:simpleType>
    </xsd:element>
    <xsd:element name="LocProcessedForMarketsLookup" ma:index="82" nillable="true" ma:displayName="Loc Processed For Markets" ma:default="" ma:list="{7DD1DCEC-E449-43D3-891F-7DC62F62AD21}" ma:internalName="LocProcessedForMarketsLookup" ma:readOnly="true" ma:showField="ProcessedForMarkets" ma:web="4873beb7-5857-4685-be1f-d57550cc96cc">
      <xsd:simpleType>
        <xsd:restriction base="dms:Lookup"/>
      </xsd:simpleType>
    </xsd:element>
    <xsd:element name="LocPublishedDependentAssetsLookup" ma:index="83" nillable="true" ma:displayName="Loc Published Dependent Assets" ma:default="" ma:list="{7DD1DCEC-E449-43D3-891F-7DC62F62AD21}" ma:internalName="LocPublishedDependentAssetsLookup" ma:readOnly="true" ma:showField="PublishedDependentAssets" ma:web="4873beb7-5857-4685-be1f-d57550cc96cc">
      <xsd:simpleType>
        <xsd:restriction base="dms:Lookup"/>
      </xsd:simpleType>
    </xsd:element>
    <xsd:element name="LocPublishedLinkedAssetsLookup" ma:index="84" nillable="true" ma:displayName="Loc Published Linked Assets" ma:default="" ma:list="{7DD1DCEC-E449-43D3-891F-7DC62F62AD21}" ma:internalName="LocPublishedLinkedAssetsLookup" ma:readOnly="true" ma:showField="PublishedLinkedAssets" ma:web="4873beb7-5857-4685-be1f-d57550cc96cc">
      <xsd:simpleType>
        <xsd:restriction base="dms:Lookup"/>
      </xsd:simpleType>
    </xsd:element>
    <xsd:element name="LocRecommendedHandoff" ma:index="85" nillable="true" ma:displayName="Loc Recommended Handoff" ma:default="" ma:indexed="true" ma:internalName="LocRecommendedHandoff" ma:readOnly="false">
      <xsd:simpleType>
        <xsd:restriction base="dms:Text"/>
      </xsd:simpleType>
    </xsd:element>
    <xsd:element name="LocalizationTagsTaxHTField0" ma:index="87" nillable="true" ma:taxonomy="true" ma:internalName="LocalizationTagsTaxHTField0" ma:taxonomyFieldName="LocalizationTags" ma:displayName="Localization Tags" ma:readOnly="false" ma:default="" ma:fieldId="{00f02cb3-2c7c-424a-9c61-10e9b6878429}" ma:taxonomyMulti="true" ma:sspId="8f79753a-75d3-41f5-8ca3-40b843941b4f" ma:termSetId="5b7703a5-8e8b-4b58-8b31-1cea35331da3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MachineTranslated" ma:index="88" nillable="true" ma:displayName="Machine Translated" ma:default="" ma:internalName="MachineTranslated" ma:readOnly="false">
      <xsd:simpleType>
        <xsd:restriction base="dms:Boolean"/>
      </xsd:simpleType>
    </xsd:element>
    <xsd:element name="Manager" ma:index="89" nillable="true" ma:displayName="Manager" ma:hidden="true" ma:internalName="Manager" ma:readOnly="false">
      <xsd:simpleType>
        <xsd:restriction base="dms:Text"/>
      </xsd:simpleType>
    </xsd:element>
    <xsd:element name="Markets" ma:index="90" nillable="true" ma:displayName="Markets" ma:default="" ma:description="Leave blank to show in all markets" ma:list="{2FBD1B11-2ACE-4FDC-B5A3-635D4ADF6F1B}" ma:internalName="Markets" ma:readOnly="false" ma:showField="MarketName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Milestone" ma:index="91" nillable="true" ma:displayName="Milestone" ma:default="" ma:internalName="Milestone" ma:readOnly="false">
      <xsd:simpleType>
        <xsd:restriction base="dms:Unknown"/>
      </xsd:simpleType>
    </xsd:element>
    <xsd:element name="TPNamespace" ma:index="94" nillable="true" ma:displayName="Namespace" ma:default="" ma:internalName="TPNamespace">
      <xsd:simpleType>
        <xsd:restriction base="dms:Text"/>
      </xsd:simpleType>
    </xsd:element>
    <xsd:element name="NumericId" ma:index="95" nillable="true" ma:displayName="Numeric ID" ma:default="" ma:indexed="true" ma:internalName="NumericId" ma:readOnly="false">
      <xsd:simpleType>
        <xsd:restriction base="dms:Number"/>
      </xsd:simpleType>
    </xsd:element>
    <xsd:element name="NumOfRatingsLookup" ma:index="96" nillable="true" ma:displayName="NumOfRatings" ma:default="" ma:list="{9E343742-310B-4684-A24C-1D137CB4B230}" ma:internalName="NumOfRatingsLookup" ma:readOnly="true" ma:showField="NumOfRatings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OOCacheId" ma:index="97" nillable="true" ma:displayName="OOCacheId" ma:internalName="OOCacheId" ma:readOnly="false">
      <xsd:simpleType>
        <xsd:restriction base="dms:Text"/>
      </xsd:simpleType>
    </xsd:element>
    <xsd:element name="OpenTemplate" ma:index="98" nillable="true" ma:displayName="Open Template" ma:default="true" ma:internalName="OpenTemplate">
      <xsd:simpleType>
        <xsd:restriction base="dms:Boolean"/>
      </xsd:simpleType>
    </xsd:element>
    <xsd:element name="OriginAsset" ma:index="99" nillable="true" ma:displayName="Origin Asset" ma:default="" ma:internalName="OriginAsset" ma:readOnly="false">
      <xsd:simpleType>
        <xsd:restriction base="dms:Text"/>
      </xsd:simpleType>
    </xsd:element>
    <xsd:element name="OriginalRelease" ma:index="100" nillable="true" ma:displayName="Original Release" ma:default="15" ma:internalName="OriginalRelease" ma:readOnly="false">
      <xsd:simpleType>
        <xsd:restriction base="dms:Choice">
          <xsd:enumeration value="14"/>
          <xsd:enumeration value="15"/>
          <xsd:enumeration value="16"/>
        </xsd:restriction>
      </xsd:simpleType>
    </xsd:element>
    <xsd:element name="OriginalSourceMarket" ma:index="101" nillable="true" ma:displayName="Original Source Market Group" ma:default="" ma:internalName="OriginalSourceMarket" ma:readOnly="false">
      <xsd:simpleType>
        <xsd:restriction base="dms:Text"/>
      </xsd:simpleType>
    </xsd:element>
    <xsd:element name="OutputCachingOn" ma:index="102" nillable="true" ma:displayName="Output Caching" ma:default="true" ma:hidden="true" ma:internalName="OutputCachingOn" ma:readOnly="false">
      <xsd:simpleType>
        <xsd:restriction base="dms:Boolean"/>
      </xsd:simpleType>
    </xsd:element>
    <xsd:element name="ParentAssetId" ma:index="103" nillable="true" ma:displayName="Parent Asset Id" ma:default="" ma:internalName="ParentAssetId" ma:readOnly="false">
      <xsd:simpleType>
        <xsd:restriction base="dms:Text"/>
      </xsd:simpleType>
    </xsd:element>
    <xsd:element name="PlannedPubDate" ma:index="104" nillable="true" ma:displayName="Planned Publish Date" ma:default="" ma:indexed="true" ma:internalName="PlannedPubDate" ma:readOnly="false">
      <xsd:simpleType>
        <xsd:restriction base="dms:DateTime"/>
      </xsd:simpleType>
    </xsd:element>
    <xsd:element name="PolicheckWords" ma:index="105" nillable="true" ma:displayName="Policheck Words" ma:default="" ma:internalName="PolicheckWords" ma:readOnly="false">
      <xsd:simpleType>
        <xsd:restriction base="dms:Text"/>
      </xsd:simpleType>
    </xsd:element>
    <xsd:element name="BusinessGroup" ma:index="106" nillable="true" ma:displayName="Product Division Owner" ma:default="" ma:internalName="BusinessGroup" ma:readOnly="false">
      <xsd:simpleType>
        <xsd:restriction base="dms:Unknown"/>
      </xsd:simpleType>
    </xsd:element>
    <xsd:element name="UAProjectedTotalWords" ma:index="107" nillable="true" ma:displayName="Projected Word Count" ma:default="" ma:internalName="UAProjectedTotalWords" ma:readOnly="false">
      <xsd:simpleType>
        <xsd:restriction base="dms:Unknown"/>
      </xsd:simpleType>
    </xsd:element>
    <xsd:element name="Provider" ma:index="108" nillable="true" ma:displayName="Provider" ma:default="" ma:internalName="Provider" ma:readOnly="false">
      <xsd:simpleType>
        <xsd:restriction base="dms:Unknown"/>
      </xsd:simpleType>
    </xsd:element>
    <xsd:element name="Providers" ma:index="109" nillable="true" ma:displayName="Providers" ma:default="" ma:internalName="Providers">
      <xsd:simpleType>
        <xsd:restriction base="dms:Unknown"/>
      </xsd:simpleType>
    </xsd:element>
    <xsd:element name="PublishStatusLookup" ma:index="110" nillable="true" ma:displayName="Publish Status" ma:default="" ma:list="{9E343742-310B-4684-A24C-1D137CB4B230}" ma:internalName="PublishStatusLookup" ma:readOnly="false" ma:showField="PublishStatus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PublishTargets" ma:index="111" nillable="true" ma:displayName="Publish Target" ma:default="OfficeOnlineVNext" ma:internalName="PublishTargets" ma:readOnly="false">
      <xsd:simpleType>
        <xsd:restriction base="dms:Unknown"/>
      </xsd:simpleType>
    </xsd:element>
    <xsd:element name="RecommendationsModifier" ma:index="112" nillable="true" ma:displayName="Recommendations Modifier" ma:default="" ma:internalName="RecommendationsModifier" ma:readOnly="false">
      <xsd:simpleType>
        <xsd:restriction base="dms:Number"/>
      </xsd:simpleType>
    </xsd:element>
    <xsd:element name="ArtSampleDocs" ma:index="113" nillable="true" ma:displayName="Sample Docs" ma:default="" ma:hidden="true" ma:internalName="ArtSampleDocs" ma:readOnly="false">
      <xsd:simpleType>
        <xsd:restriction base="dms:Text"/>
      </xsd:simpleType>
    </xsd:element>
    <xsd:element name="ScenarioTagsTaxHTField0" ma:index="115" nillable="true" ma:taxonomy="true" ma:internalName="ScenarioTagsTaxHTField0" ma:taxonomyFieldName="ScenarioTags" ma:displayName="Scenarios" ma:readOnly="false" ma:default="" ma:fieldId="{93aef74d-6c78-4815-8310-51477dceeccc}" ma:taxonomyMulti="true" ma:sspId="8f79753a-75d3-41f5-8ca3-40b843941b4f" ma:termSetId="4b7d5f16-e2f2-4fc0-bab3-6e8b931e57d6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ShowIn" ma:index="117" nillable="true" ma:displayName="Show In" ma:default="Show everywhere" ma:internalName="ShowIn" ma:readOnly="false">
      <xsd:simpleType>
        <xsd:restriction base="dms:Choice">
          <xsd:enumeration value="Hide on web"/>
          <xsd:enumeration value="On Web no search"/>
          <xsd:enumeration value="Show everywhere"/>
          <xsd:enumeration value="Special use only"/>
        </xsd:restriction>
      </xsd:simpleType>
    </xsd:element>
    <xsd:element name="SourceTitle" ma:index="118" nillable="true" ma:displayName="Source Title" ma:default="" ma:indexed="true" ma:internalName="SourceTitle" ma:readOnly="false">
      <xsd:simpleType>
        <xsd:restriction base="dms:Text"/>
      </xsd:simpleType>
    </xsd:element>
    <xsd:element name="CSXSubmissionDate" ma:index="119" nillable="true" ma:displayName="Submission Date" ma:default="" ma:internalName="CSXSubmissionDate" ma:readOnly="false">
      <xsd:simpleType>
        <xsd:restriction base="dms:DateTime"/>
      </xsd:simpleType>
    </xsd:element>
    <xsd:element name="SubmitterId" ma:index="120" nillable="true" ma:displayName="Submitter ID" ma:default="" ma:internalName="SubmitterId" ma:readOnly="false">
      <xsd:simpleType>
        <xsd:restriction base="dms:Text"/>
      </xsd:simpleType>
    </xsd:element>
    <xsd:element name="TaxCatchAll" ma:index="121" nillable="true" ma:displayName="Taxonomy Catch All Column" ma:hidden="true" ma:list="{530f955b-6704-4601-bd83-f81d87f1e440}" ma:internalName="TaxCatchAll" ma:showField="CatchAllData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TaxCatchAllLabel" ma:index="122" nillable="true" ma:displayName="Taxonomy Catch All Column1" ma:hidden="true" ma:list="{530f955b-6704-4601-bd83-f81d87f1e440}" ma:internalName="TaxCatchAllLabel" ma:readOnly="true" ma:showField="CatchAllDataLabel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TemplateStatus" ma:index="123" nillable="true" ma:displayName="Template Status" ma:default="" ma:internalName="TemplateStatus">
      <xsd:simpleType>
        <xsd:restriction base="dms:Unknown"/>
      </xsd:simpleType>
    </xsd:element>
    <xsd:element name="TemplateTemplateType" ma:index="124" nillable="true" ma:displayName="Template Type" ma:default="" ma:internalName="TemplateTemplateType">
      <xsd:simpleType>
        <xsd:restriction base="dms:Unknown"/>
      </xsd:simpleType>
    </xsd:element>
    <xsd:element name="ThumbnailAssetId" ma:index="125" nillable="true" ma:displayName="Thumbnail Image Asset" ma:default="" ma:internalName="ThumbnailAssetId" ma:readOnly="false">
      <xsd:simpleType>
        <xsd:restriction base="dms:Text"/>
      </xsd:simpleType>
    </xsd:element>
    <xsd:element name="TimesCloned" ma:index="126" nillable="true" ma:displayName="Times Cloned" ma:default="" ma:internalName="TimesCloned" ma:readOnly="false">
      <xsd:simpleType>
        <xsd:restriction base="dms:Number"/>
      </xsd:simpleType>
    </xsd:element>
    <xsd:element name="TrustLevel" ma:index="128" nillable="true" ma:displayName="Trust Level" ma:default="1 Microsoft Managed Content" ma:internalName="TrustLevel" ma:readOnly="false">
      <xsd:simpleType>
        <xsd:restriction base="dms:Unknown"/>
      </xsd:simpleType>
    </xsd:element>
    <xsd:element name="UALocComments" ma:index="129" nillable="true" ma:displayName="UA Loc Comments" ma:default="" ma:internalName="UALocComments" ma:readOnly="false">
      <xsd:simpleType>
        <xsd:restriction base="dms:Note"/>
      </xsd:simpleType>
    </xsd:element>
    <xsd:element name="UALocRecommendation" ma:index="130" nillable="true" ma:displayName="UA Loc Recommendation" ma:default="Localize" ma:internalName="UALocRecommendation" ma:readOnly="false">
      <xsd:simpleType>
        <xsd:restriction base="dms:Choice">
          <xsd:enumeration value="Localize"/>
          <xsd:enumeration value="Never Localize"/>
          <xsd:enumeration value="Priority Localize"/>
        </xsd:restriction>
      </xsd:simpleType>
    </xsd:element>
    <xsd:element name="UANotes" ma:index="131" nillable="true" ma:displayName="UA Notes" ma:default="" ma:internalName="UANotes" ma:readOnly="false">
      <xsd:simpleType>
        <xsd:restriction base="dms:Note"/>
      </xsd:simpleType>
    </xsd:element>
    <xsd:element name="TPAppVersion" ma:index="132" nillable="true" ma:displayName="Version" ma:default="" ma:internalName="TPAppVersion">
      <xsd:simpleType>
        <xsd:restriction base="dms:Text"/>
      </xsd:simpleType>
    </xsd:element>
    <xsd:element name="VoteCount" ma:index="133" nillable="true" ma:displayName="Vote Count" ma:default="" ma:internalName="VoteCount" ma:readOnly="false">
      <xsd:simpleType>
        <xsd:restriction base="dms:Unknown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22" ma:displayName="Content Type"/>
        <xsd:element ref="dc:title" minOccurs="0" maxOccurs="1" ma:index="127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A9AF842-6934-4A49-8463-96851103AF0C}">
  <ds:schemaRefs>
    <ds:schemaRef ds:uri="http://purl.org/dc/elements/1.1/"/>
    <ds:schemaRef ds:uri="http://purl.org/dc/dcmitype/"/>
    <ds:schemaRef ds:uri="http://schemas.microsoft.com/office/2006/metadata/properties"/>
    <ds:schemaRef ds:uri="http://schemas.microsoft.com/office/2006/documentManagement/types"/>
    <ds:schemaRef ds:uri="http://www.w3.org/XML/1998/namespace"/>
    <ds:schemaRef ds:uri="4873beb7-5857-4685-be1f-d57550cc96cc"/>
    <ds:schemaRef ds:uri="http://schemas.openxmlformats.org/package/2006/metadata/core-properties"/>
    <ds:schemaRef ds:uri="http://schemas.microsoft.com/office/infopath/2007/PartnerControls"/>
    <ds:schemaRef ds:uri="http://purl.org/dc/terms/"/>
  </ds:schemaRefs>
</ds:datastoreItem>
</file>

<file path=customXml/itemProps2.xml><?xml version="1.0" encoding="utf-8"?>
<ds:datastoreItem xmlns:ds="http://schemas.openxmlformats.org/officeDocument/2006/customXml" ds:itemID="{F83CEBB6-3879-47E1-9015-067B3316F87A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C7F45607-4B0B-4E57-8DE5-947CBA6F0474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4873beb7-5857-4685-be1f-d57550cc96cc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A13B371B-9639-4C38-A49C-5C1912613D1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</Pages>
  <Words>915</Words>
  <Characters>5219</Characters>
  <Application>Microsoft Office Word</Application>
  <DocSecurity>4</DocSecurity>
  <Lines>43</Lines>
  <Paragraphs>12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Newsletter</vt:lpstr>
    </vt:vector>
  </TitlesOfParts>
  <Company>Microsoft Corporation</Company>
  <LinksUpToDate>false</LinksUpToDate>
  <CharactersWithSpaces>6122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Newsletter</dc:title>
  <dc:subject>Early Years and Prevention Service</dc:subject>
  <dc:creator>Thompson Clare</dc:creator>
  <cp:lastModifiedBy>Thompson Clare</cp:lastModifiedBy>
  <cp:revision>2</cp:revision>
  <cp:lastPrinted>2020-05-29T13:36:00Z</cp:lastPrinted>
  <dcterms:created xsi:type="dcterms:W3CDTF">2020-06-30T09:28:00Z</dcterms:created>
  <dcterms:modified xsi:type="dcterms:W3CDTF">2020-06-30T09:28:00Z</dcterms:modified>
  <cp:category>1</cp:category>
  <cp:contentStatus>Good Practice</cp:contentStatus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0x0101006EDDDB5EE6D98C44930B742096920B300400F5B6D36B3EF94B4E9A635CDF2A18F5B8</vt:lpwstr>
  </property>
  <property fmtid="{D5CDD505-2E9C-101B-9397-08002B2CF9AE}" pid="3" name="InternalTags">
    <vt:lpwstr/>
  </property>
  <property fmtid="{D5CDD505-2E9C-101B-9397-08002B2CF9AE}" pid="4" name="FeatureTags">
    <vt:lpwstr/>
  </property>
  <property fmtid="{D5CDD505-2E9C-101B-9397-08002B2CF9AE}" pid="5" name="LocalizationTags">
    <vt:lpwstr/>
  </property>
  <property fmtid="{D5CDD505-2E9C-101B-9397-08002B2CF9AE}" pid="6" name="CampaignTags">
    <vt:lpwstr/>
  </property>
  <property fmtid="{D5CDD505-2E9C-101B-9397-08002B2CF9AE}" pid="7" name="ScenarioTags">
    <vt:lpwstr/>
  </property>
</Properties>
</file>