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9061C6">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7B3771">
            <w:pPr>
              <w:pStyle w:val="NoSpacing"/>
            </w:pPr>
            <w:r>
              <w:rPr>
                <w:lang w:val="en-GB" w:eastAsia="en-GB"/>
              </w:rPr>
              <w:drawing>
                <wp:inline distT="0" distB="0" distL="0" distR="0" wp14:anchorId="5C1B2E88" wp14:editId="19D4F884">
                  <wp:extent cx="4865298" cy="34678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66169" cy="3468440"/>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FB4E2" w:themeFill="accent5" w:themeFillTint="99"/>
          </w:tcPr>
          <w:tbl>
            <w:tblPr>
              <w:tblW w:w="5000" w:type="pct"/>
              <w:shd w:val="clear" w:color="auto" w:fill="AE8EC8" w:themeFill="accent6" w:themeFillTint="99"/>
              <w:tblLayout w:type="fixed"/>
              <w:tblLook w:val="04A0" w:firstRow="1" w:lastRow="0" w:firstColumn="1" w:lastColumn="0" w:noHBand="0" w:noVBand="1"/>
            </w:tblPr>
            <w:tblGrid>
              <w:gridCol w:w="3779"/>
            </w:tblGrid>
            <w:tr w:rsidR="008054C0" w:rsidRPr="008054C0" w:rsidTr="007B3771">
              <w:tc>
                <w:tcPr>
                  <w:tcW w:w="5000" w:type="pct"/>
                  <w:shd w:val="clear" w:color="auto" w:fill="0099CC"/>
                </w:tcPr>
                <w:p w:rsidR="0001065E" w:rsidRPr="008054C0" w:rsidRDefault="00230194" w:rsidP="001E3E9C">
                  <w:pPr>
                    <w:pStyle w:val="Title"/>
                    <w:rPr>
                      <w:color w:val="auto"/>
                      <w:sz w:val="66"/>
                      <w:szCs w:val="66"/>
                    </w:rPr>
                  </w:pPr>
                  <w:sdt>
                    <w:sdtPr>
                      <w:rPr>
                        <w:color w:val="auto"/>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8054C0">
                        <w:rPr>
                          <w:color w:val="auto"/>
                          <w:sz w:val="66"/>
                          <w:szCs w:val="66"/>
                        </w:rPr>
                        <w:t>Early Years and Prevention Service</w:t>
                      </w:r>
                    </w:sdtContent>
                  </w:sdt>
                </w:p>
                <w:sdt>
                  <w:sdtPr>
                    <w:rPr>
                      <w:color w:val="auto"/>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Pr="008054C0" w:rsidRDefault="00BD33EC">
                      <w:pPr>
                        <w:pStyle w:val="Subtitle"/>
                        <w:rPr>
                          <w:color w:val="auto"/>
                        </w:rPr>
                      </w:pPr>
                      <w:r w:rsidRPr="008054C0">
                        <w:rPr>
                          <w:color w:val="auto"/>
                          <w:sz w:val="40"/>
                          <w:szCs w:val="40"/>
                        </w:rPr>
                        <w:t>COVID-19</w:t>
                      </w:r>
                    </w:p>
                  </w:sdtContent>
                </w:sdt>
              </w:tc>
            </w:tr>
            <w:tr w:rsidR="008054C0" w:rsidRPr="008054C0" w:rsidTr="007B3771">
              <w:trPr>
                <w:trHeight w:val="3312"/>
              </w:trPr>
              <w:tc>
                <w:tcPr>
                  <w:tcW w:w="5000" w:type="pct"/>
                  <w:shd w:val="clear" w:color="auto" w:fill="0099CC"/>
                  <w:vAlign w:val="bottom"/>
                </w:tcPr>
                <w:p w:rsidR="0001065E" w:rsidRPr="008054C0" w:rsidRDefault="0001065E" w:rsidP="001167B4">
                  <w:pPr>
                    <w:pStyle w:val="Subtitle"/>
                    <w:jc w:val="left"/>
                    <w:rPr>
                      <w:color w:val="auto"/>
                      <w:sz w:val="28"/>
                      <w:szCs w:val="28"/>
                    </w:rPr>
                  </w:pPr>
                </w:p>
              </w:tc>
            </w:tr>
          </w:tbl>
          <w:p w:rsidR="0001065E" w:rsidRPr="008054C0" w:rsidRDefault="0001065E">
            <w:pPr>
              <w:pStyle w:val="Subtitle"/>
              <w:rPr>
                <w:color w:val="auto"/>
              </w:rPr>
            </w:pPr>
          </w:p>
        </w:tc>
      </w:tr>
      <w:tr w:rsidR="0001065E" w:rsidTr="009061C6">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8FB4E2" w:themeFill="accent5" w:themeFillTint="99"/>
          </w:tcPr>
          <w:p w:rsidR="0001065E" w:rsidRPr="008054C0" w:rsidRDefault="0001065E">
            <w:pPr>
              <w:pStyle w:val="NoSpacing"/>
              <w:rPr>
                <w:color w:val="auto"/>
              </w:rPr>
            </w:pPr>
          </w:p>
        </w:tc>
      </w:tr>
      <w:tr w:rsidR="0001065E" w:rsidTr="007B3771">
        <w:trPr>
          <w:cantSplit/>
          <w:trHeight w:val="360"/>
          <w:jc w:val="center"/>
        </w:trPr>
        <w:tc>
          <w:tcPr>
            <w:tcW w:w="7660" w:type="dxa"/>
            <w:shd w:val="clear" w:color="auto" w:fill="0099CC"/>
            <w:tcMar>
              <w:left w:w="0" w:type="dxa"/>
              <w:right w:w="115" w:type="dxa"/>
            </w:tcMar>
            <w:vAlign w:val="center"/>
          </w:tcPr>
          <w:p w:rsidR="0001065E" w:rsidRDefault="000176EB" w:rsidP="000176EB">
            <w:pPr>
              <w:pStyle w:val="Heading4"/>
              <w:outlineLvl w:val="3"/>
            </w:pPr>
            <w:r w:rsidRPr="007B3771">
              <w:rPr>
                <w:color w:val="auto"/>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7B3771">
            <w:pPr>
              <w:pStyle w:val="Heading4"/>
              <w:outlineLvl w:val="3"/>
            </w:pPr>
            <w:r>
              <w:t>In This Issue</w:t>
            </w:r>
            <w:r w:rsidR="008054C0">
              <w:t xml:space="preserve">: </w:t>
            </w:r>
            <w:r w:rsidR="007B3771">
              <w:t>30</w:t>
            </w:r>
            <w:r w:rsidR="00BA76FA" w:rsidRPr="00BA76FA">
              <w:rPr>
                <w:vertAlign w:val="superscript"/>
              </w:rPr>
              <w:t>th</w:t>
            </w:r>
            <w:r w:rsidR="00BA76FA">
              <w:t xml:space="preserve"> </w:t>
            </w:r>
            <w:r w:rsidR="001167B4">
              <w:t xml:space="preserve"> June</w:t>
            </w:r>
            <w:r w:rsidR="0031657D">
              <w:t xml:space="preserve"> 2020</w:t>
            </w:r>
          </w:p>
        </w:tc>
      </w:tr>
    </w:tbl>
    <w:p w:rsidR="0001065E" w:rsidRPr="00A174FC" w:rsidRDefault="0001065E" w:rsidP="00AD4273">
      <w:pPr>
        <w:spacing w:after="0"/>
        <w:rPr>
          <w:b/>
        </w:rPr>
        <w:sectPr w:rsidR="0001065E" w:rsidRPr="00A174FC">
          <w:headerReference w:type="default" r:id="rId13"/>
          <w:headerReference w:type="first" r:id="rId14"/>
          <w:pgSz w:w="12240" w:h="15840" w:code="1"/>
          <w:pgMar w:top="720" w:right="576" w:bottom="720" w:left="576" w:header="360" w:footer="720" w:gutter="0"/>
          <w:cols w:space="720"/>
          <w:titlePg/>
          <w:docGrid w:linePitch="360"/>
        </w:sectPr>
      </w:pPr>
    </w:p>
    <w:p w:rsidR="00AD4273" w:rsidRPr="00AD4273" w:rsidRDefault="00324ED4" w:rsidP="00AD4273">
      <w:pPr>
        <w:spacing w:after="0"/>
        <w:jc w:val="both"/>
        <w:rPr>
          <w:szCs w:val="18"/>
        </w:rPr>
      </w:pPr>
      <w:r>
        <w:rPr>
          <w:noProof/>
          <w:lang w:val="en-GB" w:eastAsia="en-GB"/>
        </w:rPr>
        <w:drawing>
          <wp:anchor distT="0" distB="0" distL="114300" distR="114300" simplePos="0" relativeHeight="251667456" behindDoc="0" locked="0" layoutInCell="1" allowOverlap="1" wp14:anchorId="0737E97F" wp14:editId="070558AD">
            <wp:simplePos x="0" y="0"/>
            <wp:positionH relativeFrom="column">
              <wp:posOffset>2609850</wp:posOffset>
            </wp:positionH>
            <wp:positionV relativeFrom="paragraph">
              <wp:posOffset>610870</wp:posOffset>
            </wp:positionV>
            <wp:extent cx="1945005" cy="1371600"/>
            <wp:effectExtent l="19050" t="19050" r="17145" b="190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5005" cy="137160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rsidR="007B3771" w:rsidRPr="007B3771" w:rsidRDefault="00F049FD" w:rsidP="00933BCF">
      <w:pPr>
        <w:pStyle w:val="ListParagraph"/>
        <w:spacing w:after="0"/>
        <w:ind w:left="0"/>
        <w:jc w:val="both"/>
        <w:rPr>
          <w:szCs w:val="18"/>
        </w:rPr>
      </w:pPr>
      <w:r>
        <w:rPr>
          <w:noProof/>
          <w:lang w:val="en-GB" w:eastAsia="en-GB"/>
        </w:rPr>
        <w:drawing>
          <wp:anchor distT="0" distB="0" distL="114300" distR="114300" simplePos="0" relativeHeight="251669504" behindDoc="0" locked="0" layoutInCell="1" allowOverlap="1" wp14:anchorId="1ECF9A0C" wp14:editId="1D557C41">
            <wp:simplePos x="0" y="0"/>
            <wp:positionH relativeFrom="column">
              <wp:posOffset>4870450</wp:posOffset>
            </wp:positionH>
            <wp:positionV relativeFrom="paragraph">
              <wp:posOffset>109855</wp:posOffset>
            </wp:positionV>
            <wp:extent cx="2009775" cy="1057910"/>
            <wp:effectExtent l="19050" t="19050" r="28575" b="279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009775" cy="105791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7B3771" w:rsidRPr="007B3771">
        <w:rPr>
          <w:szCs w:val="18"/>
        </w:rPr>
        <w:t xml:space="preserve">The implementation of good practice in assessment supports a child’s continuing learning and development. </w:t>
      </w:r>
      <w:r w:rsidR="007B3771">
        <w:rPr>
          <w:szCs w:val="18"/>
        </w:rPr>
        <w:t xml:space="preserve">The attached document </w:t>
      </w:r>
      <w:r w:rsidR="007B3771" w:rsidRPr="007B3771">
        <w:rPr>
          <w:szCs w:val="18"/>
        </w:rPr>
        <w:t>provides points to consider and implement as part of your assessment processes, including a good understanding of the learning and development to support planning and provision for individual children.</w:t>
      </w:r>
    </w:p>
    <w:p w:rsidR="007B3771" w:rsidRPr="007B3771" w:rsidRDefault="007B3771" w:rsidP="007B3771">
      <w:pPr>
        <w:pStyle w:val="ListParagraph"/>
        <w:spacing w:after="0"/>
        <w:ind w:left="142"/>
        <w:jc w:val="both"/>
        <w:rPr>
          <w:szCs w:val="18"/>
        </w:rPr>
      </w:pPr>
    </w:p>
    <w:bookmarkStart w:id="1" w:name="_MON_1655018129"/>
    <w:bookmarkEnd w:id="1"/>
    <w:p w:rsidR="00933BCF" w:rsidRDefault="00795772" w:rsidP="00933BCF">
      <w:pPr>
        <w:pStyle w:val="ListParagraph"/>
        <w:spacing w:after="0"/>
        <w:ind w:left="142"/>
        <w:jc w:val="center"/>
        <w:rPr>
          <w:szCs w:val="18"/>
        </w:rPr>
      </w:pPr>
      <w:r>
        <w:rPr>
          <w:szCs w:val="18"/>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7pt;height:95.1pt;mso-position-vertical:absolute" o:ole="">
            <v:imagedata r:id="rId17" o:title=""/>
          </v:shape>
          <o:OLEObject Type="Embed" ProgID="Word.Document.12" ShapeID="_x0000_i1025" DrawAspect="Icon" ObjectID="_1655039361" r:id="rId18">
            <o:FieldCodes>\s</o:FieldCodes>
          </o:OLEObject>
        </w:object>
      </w:r>
    </w:p>
    <w:p w:rsidR="00933BCF" w:rsidRDefault="00933BCF" w:rsidP="007B3771">
      <w:pPr>
        <w:pStyle w:val="ListParagraph"/>
        <w:spacing w:after="0"/>
        <w:ind w:left="142"/>
        <w:jc w:val="both"/>
        <w:rPr>
          <w:szCs w:val="18"/>
        </w:rPr>
      </w:pPr>
    </w:p>
    <w:p w:rsidR="007B3771" w:rsidRPr="007B3771" w:rsidRDefault="007B3771" w:rsidP="00933BCF">
      <w:pPr>
        <w:pStyle w:val="ListParagraph"/>
        <w:spacing w:after="0"/>
        <w:ind w:left="0"/>
        <w:jc w:val="both"/>
        <w:rPr>
          <w:szCs w:val="18"/>
        </w:rPr>
      </w:pPr>
      <w:r w:rsidRPr="007B3771">
        <w:rPr>
          <w:szCs w:val="18"/>
        </w:rPr>
        <w:t>Some of points you will find are particularly helpful at the time of transition.</w:t>
      </w:r>
    </w:p>
    <w:p w:rsidR="007B3771" w:rsidRPr="007B3771" w:rsidRDefault="007B3771" w:rsidP="007B3771">
      <w:pPr>
        <w:pStyle w:val="ListParagraph"/>
        <w:spacing w:after="0"/>
        <w:ind w:left="142"/>
        <w:jc w:val="both"/>
        <w:rPr>
          <w:szCs w:val="18"/>
        </w:rPr>
      </w:pPr>
    </w:p>
    <w:p w:rsidR="00795772" w:rsidRDefault="00795772" w:rsidP="007B3771">
      <w:pPr>
        <w:pStyle w:val="ListParagraph"/>
        <w:spacing w:after="0"/>
        <w:ind w:left="142"/>
        <w:jc w:val="both"/>
        <w:rPr>
          <w:szCs w:val="18"/>
        </w:rPr>
      </w:pPr>
    </w:p>
    <w:p w:rsidR="007B3771" w:rsidRPr="007B3771" w:rsidRDefault="007B3771" w:rsidP="007B3771">
      <w:pPr>
        <w:pStyle w:val="ListParagraph"/>
        <w:spacing w:after="0"/>
        <w:ind w:left="142"/>
        <w:jc w:val="both"/>
        <w:rPr>
          <w:szCs w:val="18"/>
        </w:rPr>
      </w:pPr>
      <w:r w:rsidRPr="007B3771">
        <w:rPr>
          <w:szCs w:val="18"/>
        </w:rPr>
        <w:t>Section 2 of the Statutory framework for the early years foundation stage provides settings with the statutory guidance they must have in place for assessment. Please refer to this alongside this aide memoire.</w:t>
      </w:r>
    </w:p>
    <w:p w:rsidR="007B3771" w:rsidRPr="007B3771" w:rsidRDefault="007B3771" w:rsidP="007B3771">
      <w:pPr>
        <w:pStyle w:val="ListParagraph"/>
        <w:spacing w:after="0"/>
        <w:ind w:left="142"/>
        <w:jc w:val="both"/>
        <w:rPr>
          <w:szCs w:val="18"/>
        </w:rPr>
      </w:pPr>
    </w:p>
    <w:p w:rsidR="007B3771" w:rsidRPr="007B3771" w:rsidRDefault="007B3771" w:rsidP="007B3771">
      <w:pPr>
        <w:pStyle w:val="ListParagraph"/>
        <w:spacing w:after="0"/>
        <w:ind w:left="142"/>
        <w:jc w:val="both"/>
        <w:rPr>
          <w:szCs w:val="18"/>
        </w:rPr>
      </w:pPr>
      <w:r w:rsidRPr="007B3771">
        <w:rPr>
          <w:szCs w:val="18"/>
        </w:rPr>
        <w:t>Additional supporting documents for learning and assessment include - Early Years Outcomes and Development Matters</w:t>
      </w:r>
    </w:p>
    <w:p w:rsidR="007B3771" w:rsidRPr="007B3771" w:rsidRDefault="007B3771" w:rsidP="007B3771">
      <w:pPr>
        <w:pStyle w:val="ListParagraph"/>
        <w:spacing w:after="0"/>
        <w:ind w:left="142"/>
        <w:jc w:val="both"/>
        <w:rPr>
          <w:szCs w:val="18"/>
        </w:rPr>
      </w:pPr>
    </w:p>
    <w:p w:rsidR="007B3771" w:rsidRPr="007B3771" w:rsidRDefault="00795772" w:rsidP="007B3771">
      <w:pPr>
        <w:pStyle w:val="ListParagraph"/>
        <w:spacing w:after="0"/>
        <w:ind w:left="142"/>
        <w:jc w:val="both"/>
        <w:rPr>
          <w:szCs w:val="18"/>
        </w:rPr>
      </w:pPr>
      <w:r>
        <w:rPr>
          <w:noProof/>
          <w:lang w:val="en-GB" w:eastAsia="en-GB"/>
        </w:rPr>
        <w:drawing>
          <wp:anchor distT="0" distB="0" distL="114300" distR="114300" simplePos="0" relativeHeight="251666432" behindDoc="0" locked="0" layoutInCell="1" allowOverlap="1" wp14:anchorId="397F9E35" wp14:editId="6FE522C7">
            <wp:simplePos x="0" y="0"/>
            <wp:positionH relativeFrom="column">
              <wp:posOffset>239395</wp:posOffset>
            </wp:positionH>
            <wp:positionV relativeFrom="paragraph">
              <wp:posOffset>-600075</wp:posOffset>
            </wp:positionV>
            <wp:extent cx="1771650" cy="1126490"/>
            <wp:effectExtent l="57150" t="95250" r="57150" b="927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rot="308906">
                      <a:off x="0" y="0"/>
                      <a:ext cx="1771650" cy="1126490"/>
                    </a:xfrm>
                    <a:prstGeom prst="rect">
                      <a:avLst/>
                    </a:prstGeom>
                  </pic:spPr>
                </pic:pic>
              </a:graphicData>
            </a:graphic>
            <wp14:sizeRelH relativeFrom="page">
              <wp14:pctWidth>0</wp14:pctWidth>
            </wp14:sizeRelH>
            <wp14:sizeRelV relativeFrom="page">
              <wp14:pctHeight>0</wp14:pctHeight>
            </wp14:sizeRelV>
          </wp:anchor>
        </w:drawing>
      </w:r>
      <w:r w:rsidR="007B3771" w:rsidRPr="007B3771">
        <w:rPr>
          <w:szCs w:val="18"/>
        </w:rPr>
        <w:t xml:space="preserve">There are many electronic systems that provide structure and support for recording assessments. These may include: Tapestry, Target Tracker, iconnect. </w:t>
      </w:r>
    </w:p>
    <w:p w:rsidR="007B3771" w:rsidRPr="007B3771" w:rsidRDefault="007B3771" w:rsidP="007B3771">
      <w:pPr>
        <w:pStyle w:val="ListParagraph"/>
        <w:spacing w:after="0"/>
        <w:ind w:left="142"/>
        <w:jc w:val="both"/>
        <w:rPr>
          <w:szCs w:val="18"/>
        </w:rPr>
      </w:pPr>
    </w:p>
    <w:p w:rsidR="00AD4273" w:rsidRDefault="007B3771" w:rsidP="007B3771">
      <w:pPr>
        <w:pStyle w:val="ListParagraph"/>
        <w:spacing w:after="0"/>
        <w:ind w:left="142"/>
        <w:jc w:val="both"/>
        <w:rPr>
          <w:szCs w:val="18"/>
        </w:rPr>
      </w:pPr>
      <w:r w:rsidRPr="007B3771">
        <w:rPr>
          <w:szCs w:val="18"/>
        </w:rPr>
        <w:t>At transition please share with the new setting what system you use to record and track your assessments</w:t>
      </w:r>
    </w:p>
    <w:p w:rsidR="007E7836" w:rsidRDefault="007E7836" w:rsidP="007B3771">
      <w:pPr>
        <w:pStyle w:val="ListParagraph"/>
        <w:spacing w:after="0"/>
        <w:ind w:left="142"/>
        <w:jc w:val="both"/>
        <w:rPr>
          <w:szCs w:val="18"/>
        </w:rPr>
      </w:pPr>
    </w:p>
    <w:p w:rsidR="007E7836" w:rsidRDefault="007E7836" w:rsidP="007B3771">
      <w:pPr>
        <w:pStyle w:val="ListParagraph"/>
        <w:spacing w:after="0"/>
        <w:ind w:left="142"/>
        <w:jc w:val="both"/>
        <w:rPr>
          <w:szCs w:val="18"/>
        </w:rPr>
      </w:pPr>
    </w:p>
    <w:p w:rsidR="007B3771" w:rsidRDefault="007B3771" w:rsidP="007B3771">
      <w:pPr>
        <w:pStyle w:val="ListParagraph"/>
        <w:spacing w:after="0"/>
        <w:ind w:left="142"/>
        <w:jc w:val="both"/>
        <w:rPr>
          <w:szCs w:val="18"/>
        </w:rPr>
      </w:pPr>
    </w:p>
    <w:p w:rsidR="00F049FD" w:rsidRPr="00AD4273" w:rsidRDefault="00324ED4" w:rsidP="007B3771">
      <w:pPr>
        <w:pStyle w:val="ListParagraph"/>
        <w:spacing w:after="0"/>
        <w:ind w:left="142"/>
        <w:jc w:val="both"/>
        <w:rPr>
          <w:szCs w:val="18"/>
        </w:rPr>
      </w:pPr>
      <w:r>
        <w:rPr>
          <w:noProof/>
          <w:lang w:val="en-GB" w:eastAsia="en-GB"/>
        </w:rPr>
        <w:lastRenderedPageBreak/>
        <w:drawing>
          <wp:inline distT="0" distB="0" distL="0" distR="0" wp14:anchorId="740D737F" wp14:editId="4314D46F">
            <wp:extent cx="2076450" cy="81569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8990" cy="816692"/>
                    </a:xfrm>
                    <a:prstGeom prst="rect">
                      <a:avLst/>
                    </a:prstGeom>
                    <a:noFill/>
                  </pic:spPr>
                </pic:pic>
              </a:graphicData>
            </a:graphic>
          </wp:inline>
        </w:drawing>
      </w:r>
    </w:p>
    <w:p w:rsidR="008054C0" w:rsidRDefault="007B3771" w:rsidP="008054C0">
      <w:pPr>
        <w:spacing w:after="0"/>
      </w:pPr>
      <w:r w:rsidRPr="00AD4273">
        <w:rPr>
          <w:noProof/>
          <w:lang w:val="en-GB" w:eastAsia="en-GB"/>
        </w:rPr>
        <mc:AlternateContent>
          <mc:Choice Requires="wps">
            <w:drawing>
              <wp:anchor distT="0" distB="0" distL="114300" distR="114300" simplePos="0" relativeHeight="251653120" behindDoc="0" locked="0" layoutInCell="0" allowOverlap="1" wp14:anchorId="0CD372BA" wp14:editId="26E50F55">
                <wp:simplePos x="0" y="0"/>
                <wp:positionH relativeFrom="margin">
                  <wp:posOffset>-64135</wp:posOffset>
                </wp:positionH>
                <wp:positionV relativeFrom="page">
                  <wp:posOffset>4347210</wp:posOffset>
                </wp:positionV>
                <wp:extent cx="4709795" cy="741680"/>
                <wp:effectExtent l="0" t="0" r="14605" b="1270"/>
                <wp:wrapSquare wrapText="bothSides"/>
                <wp:docPr id="5" name="Text Box 5"/>
                <wp:cNvGraphicFramePr/>
                <a:graphic xmlns:a="http://schemas.openxmlformats.org/drawingml/2006/main">
                  <a:graphicData uri="http://schemas.microsoft.com/office/word/2010/wordprocessingShape">
                    <wps:wsp>
                      <wps:cNvSpPr txBox="1"/>
                      <wps:spPr>
                        <a:xfrm>
                          <a:off x="0" y="0"/>
                          <a:ext cx="4709795" cy="741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8C7" w:rsidRPr="00BA76FA" w:rsidRDefault="00A258C7" w:rsidP="0025546B">
                            <w:pPr>
                              <w:pStyle w:val="Heading1"/>
                              <w:spacing w:before="0"/>
                              <w:rPr>
                                <w:sz w:val="44"/>
                                <w:szCs w:val="44"/>
                                <w:lang w:val="en-GB"/>
                              </w:rPr>
                            </w:pPr>
                            <w:r>
                              <w:rPr>
                                <w:sz w:val="44"/>
                                <w:szCs w:val="44"/>
                                <w:lang w:val="en-GB"/>
                              </w:rPr>
                              <w:t xml:space="preserve">EYFS assessments: </w:t>
                            </w:r>
                            <w:r w:rsidRPr="007B3771">
                              <w:rPr>
                                <w:sz w:val="44"/>
                                <w:szCs w:val="44"/>
                                <w:lang w:val="en-GB"/>
                              </w:rPr>
                              <w:t>good practice – aide memoire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05pt;margin-top:342.3pt;width:370.85pt;height:58.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" o:allowincell="f" filled="f" stroked="f" strokeweight=".5pt">
                <v:textbox inset="0,0,0,0">
                  <w:txbxContent>
                    <w:p w:rsidR="00A258C7" w:rsidRPr="00BA76FA" w:rsidRDefault="00A258C7" w:rsidP="0025546B">
                      <w:pPr>
                        <w:pStyle w:val="Heading1"/>
                        <w:spacing w:before="0"/>
                        <w:rPr>
                          <w:sz w:val="44"/>
                          <w:szCs w:val="44"/>
                          <w:lang w:val="en-GB"/>
                        </w:rPr>
                      </w:pPr>
                      <w:r>
                        <w:rPr>
                          <w:sz w:val="44"/>
                          <w:szCs w:val="44"/>
                          <w:lang w:val="en-GB"/>
                        </w:rPr>
                        <w:t xml:space="preserve">EYFS assessments: </w:t>
                      </w:r>
                      <w:r w:rsidRPr="007B3771">
                        <w:rPr>
                          <w:sz w:val="44"/>
                          <w:szCs w:val="44"/>
                          <w:lang w:val="en-GB"/>
                        </w:rPr>
                        <w:t>good practice – aide memoire</w:t>
                      </w:r>
                    </w:p>
                  </w:txbxContent>
                </v:textbox>
                <w10:wrap type="square" anchorx="margin" anchory="page"/>
              </v:shape>
            </w:pict>
          </mc:Fallback>
        </mc:AlternateContent>
      </w:r>
    </w:p>
    <w:p w:rsidR="008054C0" w:rsidRDefault="008054C0" w:rsidP="008054C0">
      <w:pPr>
        <w:spacing w:after="0"/>
      </w:pPr>
    </w:p>
    <w:p w:rsidR="00F049FD" w:rsidRPr="00F049FD" w:rsidRDefault="00F049FD" w:rsidP="00A5740B">
      <w:pPr>
        <w:pStyle w:val="SidebarHeading"/>
        <w:spacing w:before="0"/>
        <w:ind w:left="0" w:right="-142"/>
        <w:rPr>
          <w:sz w:val="16"/>
          <w:szCs w:val="16"/>
        </w:rPr>
      </w:pPr>
    </w:p>
    <w:p w:rsidR="00BC438F" w:rsidRDefault="00F049FD" w:rsidP="00A5740B">
      <w:pPr>
        <w:pStyle w:val="SidebarHeading"/>
        <w:spacing w:before="0"/>
        <w:ind w:left="0" w:right="-142"/>
        <w:rPr>
          <w:rFonts w:asciiTheme="minorHAnsi" w:hAnsiTheme="minorHAnsi"/>
          <w:color w:val="auto"/>
          <w:sz w:val="16"/>
          <w:szCs w:val="16"/>
        </w:rPr>
      </w:pPr>
      <w:r>
        <w:t>EY</w:t>
      </w:r>
      <w:r w:rsidR="00933BCF" w:rsidRPr="00933BCF">
        <w:t xml:space="preserve">FS assessments: good practice </w:t>
      </w:r>
      <w:r w:rsidR="00933BCF" w:rsidRPr="00933BCF">
        <w:rPr>
          <w:rFonts w:asciiTheme="minorHAnsi" w:hAnsiTheme="minorHAnsi"/>
          <w:color w:val="auto"/>
          <w:sz w:val="16"/>
          <w:szCs w:val="16"/>
        </w:rPr>
        <w:t>The implementation of good practice in assessment supports a child’s continuing learning and development.</w:t>
      </w:r>
      <w:r w:rsidR="00933BCF">
        <w:rPr>
          <w:rFonts w:asciiTheme="minorHAnsi" w:hAnsiTheme="minorHAnsi"/>
          <w:color w:val="auto"/>
          <w:sz w:val="16"/>
          <w:szCs w:val="16"/>
        </w:rPr>
        <w:t xml:space="preserve"> </w:t>
      </w:r>
      <w:r w:rsidR="00932C18">
        <w:rPr>
          <w:rFonts w:asciiTheme="minorHAnsi" w:hAnsiTheme="minorHAnsi"/>
          <w:color w:val="auto"/>
          <w:sz w:val="16"/>
          <w:szCs w:val="16"/>
        </w:rPr>
        <w:t>Page 1</w:t>
      </w:r>
    </w:p>
    <w:p w:rsidR="00F049FD" w:rsidRDefault="00F049FD" w:rsidP="00A5740B">
      <w:pPr>
        <w:pStyle w:val="SidebarHeading"/>
        <w:spacing w:before="0"/>
        <w:ind w:left="0" w:right="-142"/>
        <w:rPr>
          <w:rFonts w:asciiTheme="minorHAnsi" w:hAnsiTheme="minorHAnsi"/>
          <w:color w:val="auto"/>
          <w:sz w:val="16"/>
          <w:szCs w:val="16"/>
        </w:rPr>
      </w:pPr>
    </w:p>
    <w:p w:rsidR="00932C18" w:rsidRDefault="00EB7B09" w:rsidP="00A5740B">
      <w:pPr>
        <w:pStyle w:val="SidebarHeading"/>
        <w:spacing w:before="0"/>
        <w:ind w:left="0" w:right="-142"/>
        <w:rPr>
          <w:rFonts w:asciiTheme="minorHAnsi" w:hAnsiTheme="minorHAnsi"/>
          <w:color w:val="auto"/>
          <w:sz w:val="16"/>
          <w:szCs w:val="16"/>
        </w:rPr>
      </w:pPr>
      <w:r>
        <w:rPr>
          <w:noProof/>
          <w:lang w:val="en-GB" w:eastAsia="en-GB"/>
        </w:rPr>
        <w:drawing>
          <wp:inline distT="0" distB="0" distL="0" distR="0" wp14:anchorId="1381E3C9" wp14:editId="66F3A43D">
            <wp:extent cx="2009955" cy="905773"/>
            <wp:effectExtent l="19050" t="19050" r="9525" b="279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009626" cy="905625"/>
                    </a:xfrm>
                    <a:prstGeom prst="rect">
                      <a:avLst/>
                    </a:prstGeom>
                    <a:ln>
                      <a:solidFill>
                        <a:sysClr val="windowText" lastClr="000000"/>
                      </a:solidFill>
                    </a:ln>
                  </pic:spPr>
                </pic:pic>
              </a:graphicData>
            </a:graphic>
          </wp:inline>
        </w:drawing>
      </w:r>
    </w:p>
    <w:p w:rsidR="00F049FD" w:rsidRPr="00F049FD" w:rsidRDefault="00F049FD" w:rsidP="00F049FD">
      <w:pPr>
        <w:spacing w:after="0"/>
        <w:rPr>
          <w:rFonts w:asciiTheme="majorHAnsi" w:hAnsiTheme="majorHAnsi"/>
          <w:color w:val="FF5C0B" w:themeColor="accent1"/>
          <w:sz w:val="16"/>
          <w:szCs w:val="16"/>
        </w:rPr>
      </w:pPr>
    </w:p>
    <w:p w:rsidR="00F049FD" w:rsidRPr="00F049FD" w:rsidRDefault="00F049FD" w:rsidP="00F049FD">
      <w:pPr>
        <w:spacing w:after="0"/>
        <w:rPr>
          <w:rFonts w:asciiTheme="majorHAnsi" w:hAnsiTheme="majorHAnsi"/>
          <w:color w:val="FF5C0B" w:themeColor="accent1"/>
          <w:sz w:val="24"/>
          <w:szCs w:val="24"/>
        </w:rPr>
      </w:pPr>
      <w:r w:rsidRPr="00F049FD">
        <w:rPr>
          <w:rFonts w:asciiTheme="majorHAnsi" w:hAnsiTheme="majorHAnsi"/>
          <w:color w:val="FF5C0B" w:themeColor="accent1"/>
          <w:sz w:val="24"/>
          <w:szCs w:val="24"/>
        </w:rPr>
        <w:t>Safeguarding Matters</w:t>
      </w:r>
    </w:p>
    <w:p w:rsidR="00F049FD" w:rsidRDefault="00F049FD" w:rsidP="00F049FD">
      <w:pPr>
        <w:spacing w:after="0"/>
        <w:rPr>
          <w:rFonts w:asciiTheme="majorHAnsi" w:hAnsiTheme="majorHAnsi"/>
          <w:color w:val="FF5C0B" w:themeColor="accent1"/>
          <w:sz w:val="24"/>
          <w:szCs w:val="24"/>
        </w:rPr>
      </w:pPr>
      <w:r w:rsidRPr="00F049FD">
        <w:rPr>
          <w:rFonts w:asciiTheme="majorHAnsi" w:hAnsiTheme="majorHAnsi"/>
          <w:color w:val="FF5C0B" w:themeColor="accent1"/>
          <w:sz w:val="24"/>
          <w:szCs w:val="24"/>
        </w:rPr>
        <w:t>Edition Five June 2020</w:t>
      </w:r>
    </w:p>
    <w:p w:rsidR="00D337AE" w:rsidRPr="008C734D" w:rsidRDefault="00F049FD" w:rsidP="00F049FD">
      <w:pPr>
        <w:spacing w:after="0"/>
        <w:rPr>
          <w:rFonts w:ascii="Calibri" w:hAnsi="Calibri"/>
        </w:rPr>
        <w:sectPr w:rsidR="00D337AE" w:rsidRPr="008C734D" w:rsidSect="00241F71">
          <w:type w:val="continuous"/>
          <w:pgSz w:w="12240" w:h="15840" w:code="1"/>
          <w:pgMar w:top="720" w:right="576" w:bottom="426" w:left="576" w:header="360" w:footer="720" w:gutter="0"/>
          <w:cols w:num="3" w:space="369"/>
          <w:titlePg/>
          <w:docGrid w:linePitch="360"/>
        </w:sectPr>
      </w:pPr>
      <w:r w:rsidRPr="00F049FD">
        <w:rPr>
          <w:rFonts w:ascii="Calibri" w:hAnsi="Calibri" w:cs="Arial"/>
        </w:rPr>
        <w:t>Welcome to edition 5 of our safeguarding newsletter. It is,</w:t>
      </w:r>
      <w:r>
        <w:rPr>
          <w:rFonts w:ascii="Calibri" w:hAnsi="Calibri" w:cs="Arial"/>
        </w:rPr>
        <w:t xml:space="preserve"> </w:t>
      </w:r>
      <w:r w:rsidRPr="00F049FD">
        <w:rPr>
          <w:rFonts w:ascii="Calibri" w:hAnsi="Calibri" w:cs="Arial"/>
        </w:rPr>
        <w:t>once again a bumper edition! Think of is a reference tool,</w:t>
      </w:r>
      <w:r>
        <w:rPr>
          <w:rFonts w:ascii="Calibri" w:hAnsi="Calibri" w:cs="Arial"/>
        </w:rPr>
        <w:t xml:space="preserve"> </w:t>
      </w:r>
      <w:r w:rsidRPr="00F049FD">
        <w:rPr>
          <w:rFonts w:ascii="Calibri" w:hAnsi="Calibri" w:cs="Arial"/>
        </w:rPr>
        <w:t>search for what interests you and find out more.</w:t>
      </w:r>
      <w:r w:rsidR="008C734D" w:rsidRPr="008C734D">
        <w:rPr>
          <w:rFonts w:ascii="Calibri" w:hAnsi="Calibri" w:cs="Arial"/>
        </w:rPr>
        <w:t>.</w:t>
      </w:r>
      <w:r w:rsidR="008C734D">
        <w:rPr>
          <w:rFonts w:ascii="Calibri" w:hAnsi="Calibri" w:cs="Arial"/>
        </w:rPr>
        <w:t xml:space="preserve"> </w:t>
      </w:r>
      <w:r w:rsidR="00670332">
        <w:rPr>
          <w:color w:val="auto"/>
          <w:sz w:val="16"/>
          <w:szCs w:val="16"/>
        </w:rPr>
        <w:t xml:space="preserve">Page </w:t>
      </w:r>
      <w:r w:rsidR="001850D8">
        <w:rPr>
          <w:color w:val="auto"/>
          <w:sz w:val="16"/>
          <w:szCs w:val="16"/>
        </w:rPr>
        <w:t>2</w:t>
      </w:r>
      <w:r w:rsidR="00D337AE">
        <w:rPr>
          <w:color w:val="auto"/>
          <w:sz w:val="16"/>
          <w:szCs w:val="16"/>
        </w:rPr>
        <w:t xml:space="preserve"> </w:t>
      </w:r>
    </w:p>
    <w:p w:rsidR="00267719" w:rsidRDefault="00267719" w:rsidP="00473B3C">
      <w:pPr>
        <w:spacing w:after="0"/>
        <w:rPr>
          <w:rFonts w:ascii="Calibri" w:hAnsi="Calibri"/>
          <w:szCs w:val="18"/>
          <w:lang w:val="en"/>
        </w:rPr>
      </w:pPr>
    </w:p>
    <w:p w:rsidR="007E7836" w:rsidRDefault="007E7836" w:rsidP="00473B3C">
      <w:pPr>
        <w:spacing w:after="0"/>
        <w:rPr>
          <w:rFonts w:ascii="Calibri" w:hAnsi="Calibri"/>
          <w:szCs w:val="18"/>
          <w:lang w:val="en"/>
        </w:rPr>
      </w:pPr>
    </w:p>
    <w:p w:rsidR="00D52FC8" w:rsidRDefault="00324ED4" w:rsidP="00324ED4">
      <w:pPr>
        <w:pBdr>
          <w:top w:val="single" w:sz="4" w:space="1" w:color="auto"/>
          <w:left w:val="single" w:sz="4" w:space="4" w:color="auto"/>
          <w:bottom w:val="single" w:sz="4" w:space="1" w:color="auto"/>
          <w:right w:val="single" w:sz="4" w:space="4" w:color="auto"/>
        </w:pBdr>
        <w:shd w:val="clear" w:color="auto" w:fill="0099CC"/>
        <w:spacing w:after="0"/>
        <w:rPr>
          <w:rFonts w:ascii="Calibri" w:hAnsi="Calibri"/>
          <w:b/>
          <w:color w:val="auto"/>
          <w:sz w:val="28"/>
          <w:szCs w:val="28"/>
          <w:lang w:val="en"/>
        </w:rPr>
      </w:pPr>
      <w:r>
        <w:rPr>
          <w:rFonts w:ascii="Calibri" w:hAnsi="Calibri"/>
          <w:b/>
          <w:color w:val="auto"/>
          <w:sz w:val="28"/>
          <w:szCs w:val="28"/>
          <w:lang w:val="en"/>
        </w:rPr>
        <w:t xml:space="preserve">Safeguarding Matters: </w:t>
      </w:r>
      <w:r w:rsidRPr="00324ED4">
        <w:rPr>
          <w:rFonts w:ascii="Calibri" w:hAnsi="Calibri"/>
          <w:b/>
          <w:color w:val="auto"/>
          <w:sz w:val="28"/>
          <w:szCs w:val="28"/>
          <w:lang w:val="en"/>
        </w:rPr>
        <w:t>Edition Five June 2020</w:t>
      </w:r>
    </w:p>
    <w:p w:rsidR="00324ED4" w:rsidRDefault="00324ED4" w:rsidP="00BA76FA">
      <w:pPr>
        <w:spacing w:after="0"/>
        <w:rPr>
          <w:rFonts w:ascii="Calibri" w:hAnsi="Calibri" w:cs="Arial"/>
          <w:b/>
          <w:color w:val="000000"/>
          <w:szCs w:val="18"/>
        </w:rPr>
      </w:pPr>
    </w:p>
    <w:p w:rsidR="00324ED4" w:rsidRDefault="00324ED4" w:rsidP="00BA76FA">
      <w:pPr>
        <w:spacing w:after="0"/>
        <w:rPr>
          <w:rFonts w:ascii="Calibri" w:hAnsi="Calibri" w:cs="Arial"/>
          <w:b/>
          <w:color w:val="000000"/>
          <w:szCs w:val="18"/>
        </w:rPr>
      </w:pPr>
      <w:r>
        <w:rPr>
          <w:noProof/>
          <w:lang w:val="en-GB" w:eastAsia="en-GB"/>
        </w:rPr>
        <w:drawing>
          <wp:anchor distT="0" distB="0" distL="114300" distR="114300" simplePos="0" relativeHeight="251670528" behindDoc="0" locked="0" layoutInCell="1" allowOverlap="1" wp14:anchorId="4CAE38F5" wp14:editId="52CBE28C">
            <wp:simplePos x="0" y="0"/>
            <wp:positionH relativeFrom="column">
              <wp:posOffset>128270</wp:posOffset>
            </wp:positionH>
            <wp:positionV relativeFrom="paragraph">
              <wp:posOffset>108585</wp:posOffset>
            </wp:positionV>
            <wp:extent cx="2016760" cy="2458085"/>
            <wp:effectExtent l="19050" t="19050" r="21590" b="184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16760" cy="24580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Welcome to edition 5 of our safeguarding newsletter. It is, </w: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once again a bumper edition! Think of is a reference tool, </w: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search for what interests you and find out more. </w:t>
      </w:r>
    </w:p>
    <w:p w:rsidR="00324ED4" w:rsidRPr="00324ED4" w:rsidRDefault="00324ED4" w:rsidP="00324ED4">
      <w:pPr>
        <w:autoSpaceDE w:val="0"/>
        <w:autoSpaceDN w:val="0"/>
        <w:adjustRightInd w:val="0"/>
        <w:spacing w:after="0"/>
        <w:rPr>
          <w:rFonts w:cs="Arial"/>
          <w:color w:val="000000"/>
          <w:szCs w:val="18"/>
          <w:lang w:val="en-GB"/>
        </w:rPr>
      </w:pP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While easing of lockdown brings a touch of optimism, partners </w: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continue to work harder than ever to help people adjust to this </w: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constantly changing situation. Safeguarding arrangements </w: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remain unchanged and partners are as busy as ever </w: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responding to concerns about children and adults. </w:t>
      </w:r>
    </w:p>
    <w:p w:rsidR="00324ED4" w:rsidRPr="00324ED4" w:rsidRDefault="00324ED4" w:rsidP="00324ED4">
      <w:pPr>
        <w:autoSpaceDE w:val="0"/>
        <w:autoSpaceDN w:val="0"/>
        <w:adjustRightInd w:val="0"/>
        <w:spacing w:after="0"/>
        <w:rPr>
          <w:rFonts w:cs="Arial"/>
          <w:color w:val="000000"/>
          <w:szCs w:val="18"/>
          <w:lang w:val="en-GB"/>
        </w:rPr>
      </w:pP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Do you think a young person carrying a knife is a criminal needing punishment or a victim of exploitation needing safeguarding and protection? When we understand the connection with county lines, gangs and child sexual exploitation, it becomes obvious as to why a young person might be tempted to make the sometimes fatal mistake of thinking that carrying a knife protects them. We might know that the opposite is true and that carrying a knife makes assault and injury more likely, but it is hard for young people to comprehend this. </w:t>
      </w:r>
    </w:p>
    <w:p w:rsid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Helping them to get this message will safeguard them from harm. Helping them when they go missing, or tempted to get involved in gangs and county lines, safeguards them from immediate and long term harm. That is why, in Slough, the safeguarding partnership and the Violent Task Force are working together to deliver a holistic exploitation strategy. </w:t>
      </w:r>
    </w:p>
    <w:p w:rsidR="00324ED4" w:rsidRPr="00324ED4" w:rsidRDefault="00230194" w:rsidP="00324ED4">
      <w:pPr>
        <w:autoSpaceDE w:val="0"/>
        <w:autoSpaceDN w:val="0"/>
        <w:adjustRightInd w:val="0"/>
        <w:spacing w:after="0"/>
        <w:rPr>
          <w:rFonts w:cs="Arial"/>
          <w:color w:val="000000"/>
          <w:szCs w:val="18"/>
          <w:lang w:val="en-GB"/>
        </w:rPr>
      </w:pPr>
      <w:r>
        <w:rPr>
          <w:noProof/>
          <w:szCs w:val="18"/>
        </w:rPr>
        <w:pict>
          <v:shape id="_x0000_s1036" type="#_x0000_t75" style="position:absolute;margin-left:368.85pt;margin-top:4.1pt;width:160.3pt;height:103.25pt;z-index:251672576;mso-position-horizontal-relative:text;mso-position-vertical-relative:text">
            <v:imagedata r:id="rId22" o:title=""/>
            <w10:wrap type="square"/>
          </v:shape>
          <o:OLEObject Type="Embed" ProgID="AcroExch.Document.11" ShapeID="_x0000_s1036" DrawAspect="Icon" ObjectID="_1655039362" r:id="rId23"/>
        </w:pic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color w:val="000000"/>
          <w:szCs w:val="18"/>
          <w:lang w:val="en-GB"/>
        </w:rPr>
        <w:t xml:space="preserve">A new group has been set up to focus on the issue of safeguarding children and young people from exploitation and will improve how we work together to identify and respond to children we are concerned about and to work with the violence task force to prevent young people from carrying a knife or getting involved in gangs and/or county lines. If you want to know more about the group or want to get involved, contact us without delay </w:t>
      </w:r>
    </w:p>
    <w:p w:rsidR="00324ED4" w:rsidRPr="00324ED4" w:rsidRDefault="00324ED4" w:rsidP="00324ED4">
      <w:pPr>
        <w:autoSpaceDE w:val="0"/>
        <w:autoSpaceDN w:val="0"/>
        <w:adjustRightInd w:val="0"/>
        <w:spacing w:after="0"/>
        <w:rPr>
          <w:rFonts w:cs="Arial"/>
          <w:color w:val="000000"/>
          <w:szCs w:val="18"/>
          <w:lang w:val="en-GB"/>
        </w:rPr>
      </w:pPr>
      <w:r w:rsidRPr="00324ED4">
        <w:rPr>
          <w:rFonts w:cs="Arial"/>
          <w:b/>
          <w:bCs/>
          <w:color w:val="000000"/>
          <w:szCs w:val="18"/>
          <w:lang w:val="en-GB"/>
        </w:rPr>
        <w:t xml:space="preserve">Betty Lynch, </w:t>
      </w:r>
    </w:p>
    <w:p w:rsidR="00CF4B93" w:rsidRDefault="00324ED4" w:rsidP="00324ED4">
      <w:pPr>
        <w:spacing w:after="0"/>
        <w:rPr>
          <w:rFonts w:cs="Arial"/>
          <w:color w:val="000000"/>
          <w:szCs w:val="18"/>
        </w:rPr>
      </w:pPr>
      <w:r w:rsidRPr="00324ED4">
        <w:rPr>
          <w:rFonts w:cs="Arial"/>
          <w:b/>
          <w:bCs/>
          <w:i/>
          <w:iCs/>
          <w:color w:val="000000"/>
          <w:szCs w:val="18"/>
          <w:lang w:val="en-GB"/>
        </w:rPr>
        <w:t xml:space="preserve">Safeguarding Partnership manager. </w:t>
      </w:r>
      <w:r w:rsidR="00BA76FA" w:rsidRPr="00324ED4">
        <w:rPr>
          <w:rFonts w:cs="Arial"/>
          <w:color w:val="000000"/>
          <w:szCs w:val="18"/>
        </w:rPr>
        <w:t xml:space="preserve"> </w:t>
      </w:r>
    </w:p>
    <w:p w:rsidR="00324ED4" w:rsidRDefault="00324ED4" w:rsidP="00324ED4">
      <w:pPr>
        <w:spacing w:after="0"/>
        <w:rPr>
          <w:rFonts w:cs="Arial"/>
          <w:color w:val="000000"/>
          <w:szCs w:val="18"/>
        </w:rPr>
      </w:pPr>
    </w:p>
    <w:p w:rsidR="00324ED4" w:rsidRPr="00324ED4" w:rsidRDefault="00324ED4" w:rsidP="00324ED4">
      <w:pPr>
        <w:spacing w:after="0"/>
        <w:rPr>
          <w:szCs w:val="18"/>
          <w:lang w:val="en"/>
        </w:rPr>
      </w:pPr>
    </w:p>
    <w:p w:rsidR="00EA112A" w:rsidRDefault="00EA112A" w:rsidP="00324ED4">
      <w:pPr>
        <w:pStyle w:val="NormalWeb"/>
        <w:spacing w:after="0" w:line="240" w:lineRule="auto"/>
        <w:rPr>
          <w:sz w:val="18"/>
          <w:szCs w:val="18"/>
        </w:rPr>
      </w:pPr>
    </w:p>
    <w:p w:rsidR="00CF4B93" w:rsidRDefault="00CF4B93" w:rsidP="00CF4B93">
      <w:pPr>
        <w:pStyle w:val="xmsonormal"/>
        <w:rPr>
          <w:sz w:val="18"/>
          <w:szCs w:val="18"/>
        </w:rPr>
      </w:pPr>
    </w:p>
    <w:p w:rsidR="001850D8" w:rsidRDefault="001850D8" w:rsidP="00CF4B93">
      <w:pPr>
        <w:pStyle w:val="xmsonormal"/>
        <w:rPr>
          <w:sz w:val="18"/>
          <w:szCs w:val="18"/>
        </w:rPr>
      </w:pPr>
      <w:r>
        <w:rPr>
          <w:noProof/>
        </w:rPr>
        <w:drawing>
          <wp:inline distT="0" distB="0" distL="0" distR="0" wp14:anchorId="71E77E9E" wp14:editId="4203ABA8">
            <wp:extent cx="6892506" cy="2029071"/>
            <wp:effectExtent l="19050" t="19050" r="2286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883880" cy="2026532"/>
                    </a:xfrm>
                    <a:prstGeom prst="rect">
                      <a:avLst/>
                    </a:prstGeom>
                    <a:ln>
                      <a:solidFill>
                        <a:schemeClr val="tx1"/>
                      </a:solidFill>
                    </a:ln>
                  </pic:spPr>
                </pic:pic>
              </a:graphicData>
            </a:graphic>
          </wp:inline>
        </w:drawing>
      </w:r>
    </w:p>
    <w:p w:rsidR="001850D8" w:rsidRDefault="001850D8" w:rsidP="00CF4B93">
      <w:pPr>
        <w:pStyle w:val="xmsonormal"/>
        <w:rPr>
          <w:sz w:val="18"/>
          <w:szCs w:val="18"/>
        </w:rPr>
      </w:pPr>
    </w:p>
    <w:p w:rsidR="001850D8" w:rsidRDefault="001850D8" w:rsidP="00CF4B93">
      <w:pPr>
        <w:pStyle w:val="xmsonormal"/>
        <w:rPr>
          <w:sz w:val="18"/>
          <w:szCs w:val="18"/>
        </w:rPr>
      </w:pPr>
    </w:p>
    <w:tbl>
      <w:tblPr>
        <w:tblStyle w:val="TableGrid"/>
        <w:tblW w:w="0" w:type="auto"/>
        <w:tblLook w:val="04A0" w:firstRow="1" w:lastRow="0" w:firstColumn="1" w:lastColumn="0" w:noHBand="0" w:noVBand="1"/>
      </w:tblPr>
      <w:tblGrid>
        <w:gridCol w:w="11304"/>
      </w:tblGrid>
      <w:tr w:rsidR="00241F71" w:rsidTr="00DE2994">
        <w:tc>
          <w:tcPr>
            <w:tcW w:w="11304" w:type="dxa"/>
            <w:shd w:val="clear" w:color="auto" w:fill="8FB4E2" w:themeFill="accent5" w:themeFillTint="99"/>
          </w:tcPr>
          <w:p w:rsidR="00241F71" w:rsidRPr="00D52FC8" w:rsidRDefault="00241F71" w:rsidP="00DA0CB6">
            <w:pPr>
              <w:spacing w:after="0"/>
              <w:rPr>
                <w:rFonts w:ascii="Calibri" w:hAnsi="Calibri"/>
                <w:b/>
                <w:color w:val="auto"/>
                <w:sz w:val="28"/>
                <w:szCs w:val="28"/>
                <w:lang w:val="en"/>
              </w:rPr>
            </w:pPr>
            <w:r w:rsidRPr="007866D7">
              <w:rPr>
                <w:rFonts w:ascii="Calibri" w:hAnsi="Calibri"/>
                <w:b/>
                <w:color w:val="auto"/>
                <w:sz w:val="28"/>
                <w:szCs w:val="28"/>
                <w:lang w:val="en"/>
              </w:rPr>
              <w:t>Newsletters and content so far:</w:t>
            </w:r>
          </w:p>
        </w:tc>
      </w:tr>
    </w:tbl>
    <w:p w:rsidR="00C54B8D" w:rsidRDefault="00C54B8D" w:rsidP="00DA0CB6">
      <w:pPr>
        <w:spacing w:after="0"/>
        <w:rPr>
          <w:rFonts w:ascii="Calibri" w:hAnsi="Calibri"/>
          <w:szCs w:val="18"/>
          <w:lang w:val="en"/>
        </w:rPr>
        <w:sectPr w:rsidR="00C54B8D" w:rsidSect="00C54B8D">
          <w:type w:val="continuous"/>
          <w:pgSz w:w="12240" w:h="15840" w:code="1"/>
          <w:pgMar w:top="720" w:right="576" w:bottom="426" w:left="576" w:header="360" w:footer="720" w:gutter="0"/>
          <w:cols w:space="720"/>
          <w:titlePg/>
          <w:docGrid w:linePitch="360"/>
        </w:sectPr>
      </w:pPr>
    </w:p>
    <w:p w:rsidR="00B03854" w:rsidRDefault="00B03854" w:rsidP="00DA0CB6">
      <w:pPr>
        <w:spacing w:after="0"/>
        <w:rPr>
          <w:rFonts w:ascii="Calibri" w:hAnsi="Calibri"/>
          <w:szCs w:val="18"/>
          <w:lang w:val="en"/>
        </w:rPr>
      </w:pPr>
    </w:p>
    <w:p w:rsidR="00091899" w:rsidRDefault="00091899" w:rsidP="00DA0CB6">
      <w:pPr>
        <w:spacing w:after="0"/>
        <w:rPr>
          <w:rFonts w:ascii="Calibri" w:hAnsi="Calibri"/>
          <w:szCs w:val="18"/>
          <w:lang w:val="en"/>
        </w:rPr>
        <w:sectPr w:rsidR="00091899" w:rsidSect="00C54B8D">
          <w:type w:val="continuous"/>
          <w:pgSz w:w="12240" w:h="15840" w:code="1"/>
          <w:pgMar w:top="720" w:right="576" w:bottom="426" w:left="576" w:header="360" w:footer="720" w:gutter="0"/>
          <w:cols w:num="2" w:space="720"/>
          <w:titlePg/>
          <w:docGrid w:linePitch="360"/>
        </w:sectPr>
      </w:pPr>
    </w:p>
    <w:p w:rsidR="00B03854" w:rsidRPr="00091899" w:rsidRDefault="00241F71" w:rsidP="00466630">
      <w:pPr>
        <w:shd w:val="clear" w:color="auto" w:fill="D9E6F5" w:themeFill="accent5" w:themeFillTint="33"/>
        <w:spacing w:after="0"/>
        <w:rPr>
          <w:rFonts w:ascii="Calibri" w:hAnsi="Calibri"/>
          <w:b/>
          <w:szCs w:val="18"/>
          <w:lang w:val="en"/>
        </w:rPr>
      </w:pPr>
      <w:r w:rsidRPr="00091899">
        <w:rPr>
          <w:rFonts w:ascii="Calibri" w:hAnsi="Calibri"/>
          <w:b/>
          <w:szCs w:val="18"/>
          <w:lang w:val="en"/>
        </w:rPr>
        <w:lastRenderedPageBreak/>
        <w:t>Article 1: 1</w:t>
      </w:r>
      <w:r w:rsidRPr="00091899">
        <w:rPr>
          <w:rFonts w:ascii="Calibri" w:hAnsi="Calibri"/>
          <w:b/>
          <w:szCs w:val="18"/>
          <w:vertAlign w:val="superscript"/>
          <w:lang w:val="en"/>
        </w:rPr>
        <w:t>st</w:t>
      </w:r>
      <w:r w:rsidRPr="00091899">
        <w:rPr>
          <w:rFonts w:ascii="Calibri" w:hAnsi="Calibri"/>
          <w:b/>
          <w:szCs w:val="18"/>
          <w:lang w:val="en"/>
        </w:rPr>
        <w:t xml:space="preserve"> June 2020</w:t>
      </w:r>
    </w:p>
    <w:p w:rsidR="00241F71" w:rsidRDefault="00241F71"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Risk asse</w:t>
      </w:r>
      <w:r w:rsidR="00091899">
        <w:rPr>
          <w:rFonts w:ascii="Calibri" w:hAnsi="Calibri"/>
          <w:szCs w:val="18"/>
          <w:lang w:val="en"/>
        </w:rPr>
        <w:t>ssments COVID – 19</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Supporting CPD</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SBC Business Support Fund</w:t>
      </w:r>
    </w:p>
    <w:p w:rsidR="00091899" w:rsidRP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Many childminders and some providers will again start dropping off and collecting children from schools this week, nationally some schools have banned childminders from doing so. Do you know what the Slough’s schools position is on this?</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lastRenderedPageBreak/>
        <w:t>Sector updates</w:t>
      </w:r>
      <w:r>
        <w:rPr>
          <w:rFonts w:ascii="Calibri" w:hAnsi="Calibri"/>
          <w:szCs w:val="18"/>
          <w:lang w:val="en"/>
        </w:rPr>
        <w:t xml:space="preserve"> (JRS, Self employed support scheme, critical workers, </w:t>
      </w:r>
      <w:r w:rsidRPr="00091899">
        <w:rPr>
          <w:rFonts w:ascii="Calibri" w:hAnsi="Calibri"/>
          <w:szCs w:val="18"/>
          <w:lang w:val="en"/>
        </w:rPr>
        <w:t>Coronavirus (COVID-19): implementing protective measures in education and childcare settings</w:t>
      </w:r>
      <w:r>
        <w:rPr>
          <w:rFonts w:ascii="Calibri" w:hAnsi="Calibri"/>
          <w:szCs w:val="18"/>
          <w:lang w:val="en"/>
        </w:rPr>
        <w:t xml:space="preserve">, Oftsed updates, </w:t>
      </w:r>
      <w:r w:rsidRPr="00091899">
        <w:rPr>
          <w:rFonts w:ascii="Calibri" w:hAnsi="Calibri"/>
          <w:szCs w:val="18"/>
          <w:lang w:val="en"/>
        </w:rPr>
        <w:t>Actions for educational and childcare settings to prepare for wider opening from 1 June 2020</w:t>
      </w:r>
      <w:r>
        <w:rPr>
          <w:rFonts w:ascii="Calibri" w:hAnsi="Calibri"/>
          <w:szCs w:val="18"/>
          <w:lang w:val="en"/>
        </w:rPr>
        <w:t xml:space="preserve">, </w:t>
      </w:r>
      <w:r w:rsidRPr="00091899">
        <w:rPr>
          <w:rFonts w:ascii="Calibri" w:hAnsi="Calibri"/>
          <w:szCs w:val="18"/>
          <w:lang w:val="en"/>
        </w:rPr>
        <w:t>Changes to the law on education, health and care needs assessments and plans due to coronavirus</w:t>
      </w:r>
      <w:r>
        <w:rPr>
          <w:rFonts w:ascii="Calibri" w:hAnsi="Calibri"/>
          <w:szCs w:val="18"/>
          <w:lang w:val="en"/>
        </w:rPr>
        <w:t>)</w:t>
      </w:r>
    </w:p>
    <w:p w:rsidR="008B6F4C" w:rsidRDefault="008B6F4C" w:rsidP="00565EC1">
      <w:pPr>
        <w:spacing w:after="0"/>
        <w:rPr>
          <w:rFonts w:ascii="Calibri" w:hAnsi="Calibri"/>
          <w:b/>
          <w:szCs w:val="18"/>
          <w:lang w:val="en"/>
        </w:rPr>
      </w:pPr>
    </w:p>
    <w:p w:rsidR="001319A9" w:rsidRPr="00565EC1" w:rsidRDefault="001319A9" w:rsidP="00565EC1">
      <w:pPr>
        <w:spacing w:after="0"/>
        <w:rPr>
          <w:rFonts w:ascii="Calibri" w:hAnsi="Calibri"/>
          <w:b/>
          <w:szCs w:val="18"/>
          <w:lang w:val="en"/>
        </w:rPr>
      </w:pPr>
    </w:p>
    <w:p w:rsidR="00091899" w:rsidRPr="00466630" w:rsidRDefault="00091899" w:rsidP="00466630">
      <w:pPr>
        <w:shd w:val="clear" w:color="auto" w:fill="E4D9EC" w:themeFill="accent6" w:themeFillTint="33"/>
        <w:spacing w:after="0"/>
        <w:rPr>
          <w:rFonts w:ascii="Calibri" w:hAnsi="Calibri"/>
          <w:b/>
          <w:szCs w:val="18"/>
          <w:lang w:val="en"/>
        </w:rPr>
      </w:pPr>
      <w:r w:rsidRPr="00466630">
        <w:rPr>
          <w:rFonts w:ascii="Calibri" w:hAnsi="Calibri"/>
          <w:b/>
          <w:szCs w:val="18"/>
          <w:lang w:val="en"/>
        </w:rPr>
        <w:lastRenderedPageBreak/>
        <w:t>Article 2: 2</w:t>
      </w:r>
      <w:r w:rsidRPr="00466630">
        <w:rPr>
          <w:rFonts w:ascii="Calibri" w:hAnsi="Calibri"/>
          <w:b/>
          <w:szCs w:val="18"/>
          <w:vertAlign w:val="superscript"/>
          <w:lang w:val="en"/>
        </w:rPr>
        <w:t>nd</w:t>
      </w:r>
      <w:r w:rsidRPr="00466630">
        <w:rPr>
          <w:rFonts w:ascii="Calibri" w:hAnsi="Calibri"/>
          <w:b/>
          <w:szCs w:val="18"/>
          <w:lang w:val="en"/>
        </w:rPr>
        <w:t xml:space="preserve"> June 2020</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Class sizes and staff availability</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Supporting Children: SEND</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If a parent cannot get their full entitlement at Nursery/school can the funding be transferred to a childminder and what is the procedure to do this, i.e do the parents need to give the nursery an end date etc.,?</w:t>
      </w:r>
    </w:p>
    <w:p w:rsid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Pr>
          <w:rFonts w:ascii="Calibri" w:hAnsi="Calibri"/>
          <w:szCs w:val="18"/>
          <w:lang w:val="en"/>
        </w:rPr>
        <w:t>Resources to help children to learn about coronavirus and how to keep themselves and others save</w:t>
      </w:r>
      <w:r>
        <w:rPr>
          <w:rFonts w:ascii="Calibri" w:hAnsi="Calibri"/>
          <w:caps/>
          <w:szCs w:val="18"/>
          <w:lang w:val="en"/>
        </w:rPr>
        <w:t xml:space="preserve"> </w:t>
      </w:r>
    </w:p>
    <w:p w:rsidR="00091899" w:rsidRP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sidRPr="00091899">
        <w:rPr>
          <w:rFonts w:ascii="Calibri" w:hAnsi="Calibri"/>
          <w:b/>
          <w:szCs w:val="18"/>
          <w:lang w:val="en"/>
        </w:rPr>
        <w:t>Sector updates</w:t>
      </w:r>
      <w:r>
        <w:rPr>
          <w:rFonts w:ascii="Calibri" w:hAnsi="Calibri"/>
          <w:szCs w:val="18"/>
          <w:lang w:val="en"/>
        </w:rPr>
        <w:t xml:space="preserve">: Data collection, </w:t>
      </w:r>
      <w:r w:rsidRPr="00091899">
        <w:rPr>
          <w:rFonts w:ascii="Calibri" w:hAnsi="Calibri"/>
          <w:szCs w:val="18"/>
          <w:lang w:val="en"/>
        </w:rPr>
        <w:t>Early years foundation stage statutory framework (EYFS)</w:t>
      </w:r>
      <w:r>
        <w:rPr>
          <w:rFonts w:ascii="Calibri" w:hAnsi="Calibri"/>
          <w:szCs w:val="18"/>
          <w:lang w:val="en"/>
        </w:rPr>
        <w:t xml:space="preserve">, </w:t>
      </w:r>
      <w:r w:rsidRPr="00091899">
        <w:rPr>
          <w:rFonts w:ascii="Calibri" w:hAnsi="Calibri"/>
          <w:szCs w:val="18"/>
          <w:lang w:val="en"/>
        </w:rPr>
        <w:t>Caring for your water dispenser upon schools re-opening</w:t>
      </w:r>
      <w:r>
        <w:rPr>
          <w:rFonts w:ascii="Calibri" w:hAnsi="Calibri"/>
          <w:szCs w:val="18"/>
          <w:lang w:val="en"/>
        </w:rPr>
        <w:t xml:space="preserve">, </w:t>
      </w:r>
      <w:r w:rsidRPr="00091899">
        <w:rPr>
          <w:rFonts w:ascii="Calibri" w:hAnsi="Calibri"/>
          <w:szCs w:val="18"/>
          <w:lang w:val="en"/>
        </w:rPr>
        <w:t>Handwashing and respiratory hygiene posters</w:t>
      </w:r>
      <w:r>
        <w:rPr>
          <w:rFonts w:ascii="Calibri" w:hAnsi="Calibri"/>
          <w:szCs w:val="18"/>
          <w:lang w:val="en"/>
        </w:rPr>
        <w:t xml:space="preserve">, </w:t>
      </w:r>
      <w:r w:rsidRPr="00091899">
        <w:rPr>
          <w:rFonts w:ascii="Calibri" w:hAnsi="Calibri"/>
          <w:szCs w:val="18"/>
          <w:lang w:val="en"/>
        </w:rPr>
        <w:t>What parents and carers need to know about schools and other education settings during the coronavirus outbreak</w:t>
      </w:r>
    </w:p>
    <w:p w:rsidR="008B6F4C" w:rsidRDefault="008B6F4C" w:rsidP="00DA0CB6">
      <w:pPr>
        <w:spacing w:after="0"/>
        <w:rPr>
          <w:rFonts w:ascii="Calibri" w:hAnsi="Calibri"/>
          <w:szCs w:val="18"/>
          <w:lang w:val="en"/>
        </w:rPr>
      </w:pPr>
    </w:p>
    <w:p w:rsidR="001319A9" w:rsidRDefault="001319A9" w:rsidP="00DA0CB6">
      <w:pPr>
        <w:spacing w:after="0"/>
        <w:rPr>
          <w:rFonts w:ascii="Calibri" w:hAnsi="Calibri"/>
          <w:szCs w:val="18"/>
          <w:lang w:val="en"/>
        </w:rPr>
      </w:pPr>
    </w:p>
    <w:p w:rsidR="00091899" w:rsidRDefault="00091899" w:rsidP="00466630">
      <w:pPr>
        <w:pStyle w:val="ListParagraph"/>
        <w:shd w:val="clear" w:color="auto" w:fill="F1F3D7" w:themeFill="accent3" w:themeFillTint="33"/>
        <w:spacing w:after="0"/>
        <w:ind w:left="0"/>
        <w:rPr>
          <w:rFonts w:ascii="Calibri" w:hAnsi="Calibri"/>
          <w:b/>
          <w:szCs w:val="18"/>
          <w:lang w:val="en"/>
        </w:rPr>
      </w:pPr>
      <w:r>
        <w:rPr>
          <w:rFonts w:ascii="Calibri" w:hAnsi="Calibri"/>
          <w:b/>
          <w:szCs w:val="18"/>
          <w:lang w:val="en"/>
        </w:rPr>
        <w:t>Article 3: 3</w:t>
      </w:r>
      <w:r w:rsidRPr="00091899">
        <w:rPr>
          <w:rFonts w:ascii="Calibri" w:hAnsi="Calibri"/>
          <w:b/>
          <w:szCs w:val="18"/>
          <w:vertAlign w:val="superscript"/>
          <w:lang w:val="en"/>
        </w:rPr>
        <w:t>rd</w:t>
      </w:r>
      <w:r>
        <w:rPr>
          <w:rFonts w:ascii="Calibri" w:hAnsi="Calibri"/>
          <w:b/>
          <w:szCs w:val="18"/>
          <w:lang w:val="en"/>
        </w:rPr>
        <w:t xml:space="preserve"> June </w:t>
      </w:r>
      <w:r w:rsidRPr="00091899">
        <w:rPr>
          <w:rFonts w:ascii="Calibri" w:hAnsi="Calibri"/>
          <w:b/>
          <w:szCs w:val="18"/>
          <w:lang w:val="en"/>
        </w:rPr>
        <w:t>2020</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Health and safety</w:t>
      </w:r>
    </w:p>
    <w:p w:rsid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Actions for early years and childcare providers – update 2nd June</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Slough Early Years and Prevention Service had a pot of money that was used to extend provision / childcare places? Is there now any flexibility with regards to using any ‘spare’ money to develop provision rather than extend it.</w:t>
      </w:r>
    </w:p>
    <w:p w:rsidR="008B6F4C" w:rsidRPr="00E2555E" w:rsidRDefault="00091899" w:rsidP="00091899">
      <w:pPr>
        <w:pStyle w:val="ListParagraph"/>
        <w:numPr>
          <w:ilvl w:val="0"/>
          <w:numId w:val="24"/>
        </w:numPr>
        <w:shd w:val="clear" w:color="auto" w:fill="F1F3D7" w:themeFill="accent3" w:themeFillTint="33"/>
        <w:spacing w:after="0"/>
        <w:rPr>
          <w:rFonts w:ascii="Calibri" w:hAnsi="Calibri"/>
          <w:b/>
          <w:szCs w:val="18"/>
          <w:lang w:val="en"/>
        </w:rPr>
      </w:pPr>
      <w:r>
        <w:rPr>
          <w:rFonts w:ascii="Calibri" w:hAnsi="Calibri"/>
          <w:b/>
          <w:szCs w:val="18"/>
          <w:lang w:val="en"/>
        </w:rPr>
        <w:t xml:space="preserve">Sector updates: </w:t>
      </w:r>
      <w:r w:rsidRPr="00091899">
        <w:rPr>
          <w:rFonts w:ascii="Calibri" w:hAnsi="Calibri"/>
          <w:szCs w:val="18"/>
          <w:lang w:val="en"/>
        </w:rPr>
        <w:t>Data collection, Actions for early years and childcare providers during the coronavirus outbreak</w:t>
      </w:r>
      <w:r>
        <w:rPr>
          <w:rFonts w:ascii="Calibri" w:hAnsi="Calibri"/>
          <w:szCs w:val="18"/>
          <w:lang w:val="en"/>
        </w:rPr>
        <w:t xml:space="preserve">, </w:t>
      </w:r>
      <w:r w:rsidRPr="00091899">
        <w:rPr>
          <w:rFonts w:ascii="Calibri" w:hAnsi="Calibri"/>
          <w:szCs w:val="18"/>
          <w:lang w:val="en"/>
        </w:rPr>
        <w:t>Ofsted: coronavirus (COVID-19) rolling update</w:t>
      </w:r>
      <w:r>
        <w:rPr>
          <w:rFonts w:ascii="Calibri" w:hAnsi="Calibri"/>
          <w:szCs w:val="18"/>
          <w:lang w:val="en"/>
        </w:rPr>
        <w:t xml:space="preserve">, </w:t>
      </w:r>
      <w:r w:rsidRPr="00091899">
        <w:rPr>
          <w:rFonts w:ascii="Calibri" w:hAnsi="Calibri"/>
          <w:szCs w:val="18"/>
          <w:lang w:val="en"/>
        </w:rPr>
        <w:t>What parents and carers need to know about schools and other education settings during the coronavirus outbreak</w:t>
      </w:r>
      <w:r>
        <w:rPr>
          <w:rFonts w:ascii="Calibri" w:hAnsi="Calibri"/>
          <w:szCs w:val="18"/>
          <w:lang w:val="en"/>
        </w:rPr>
        <w:t xml:space="preserve">, </w:t>
      </w:r>
      <w:r w:rsidRPr="00091899">
        <w:rPr>
          <w:rFonts w:ascii="Calibri" w:hAnsi="Calibri"/>
          <w:szCs w:val="18"/>
          <w:lang w:val="en"/>
        </w:rPr>
        <w:t>Updated guidance on the early years foundation stage (EYFS) statutory framework</w:t>
      </w:r>
      <w:r>
        <w:rPr>
          <w:rFonts w:ascii="Calibri" w:hAnsi="Calibri"/>
          <w:szCs w:val="18"/>
          <w:lang w:val="en"/>
        </w:rPr>
        <w:t xml:space="preserve">, </w:t>
      </w:r>
      <w:r w:rsidRPr="00091899">
        <w:rPr>
          <w:rFonts w:ascii="Calibri" w:hAnsi="Calibri"/>
          <w:szCs w:val="18"/>
          <w:lang w:val="en"/>
        </w:rPr>
        <w:t>Providing apprenticeships during the coronavirus (COVID-19) outbreak</w:t>
      </w:r>
      <w:r>
        <w:rPr>
          <w:rFonts w:ascii="Calibri" w:hAnsi="Calibri"/>
          <w:szCs w:val="18"/>
          <w:lang w:val="en"/>
        </w:rPr>
        <w:t xml:space="preserve">, </w:t>
      </w:r>
      <w:r w:rsidRPr="00091899">
        <w:rPr>
          <w:rFonts w:ascii="Calibri" w:hAnsi="Calibri"/>
          <w:szCs w:val="18"/>
          <w:lang w:val="en"/>
        </w:rPr>
        <w:t>Parenting Special Children Events during the Coronavirus lockdown</w:t>
      </w:r>
      <w:r>
        <w:rPr>
          <w:rFonts w:ascii="Calibri" w:hAnsi="Calibri"/>
          <w:szCs w:val="18"/>
          <w:lang w:val="en"/>
        </w:rPr>
        <w:t xml:space="preserve">, </w:t>
      </w:r>
      <w:r w:rsidRPr="00091899">
        <w:rPr>
          <w:rFonts w:ascii="Calibri" w:hAnsi="Calibri"/>
          <w:szCs w:val="18"/>
          <w:lang w:val="en"/>
        </w:rPr>
        <w:t>Local Government Association – Update regarding the new guidance for after-school clubs and wraparound care</w:t>
      </w:r>
      <w:r>
        <w:rPr>
          <w:rFonts w:ascii="Calibri" w:hAnsi="Calibri"/>
          <w:szCs w:val="18"/>
          <w:lang w:val="en"/>
        </w:rPr>
        <w:t xml:space="preserve">, </w:t>
      </w:r>
      <w:r w:rsidRPr="00091899">
        <w:rPr>
          <w:rFonts w:ascii="Calibri" w:hAnsi="Calibri"/>
          <w:szCs w:val="18"/>
          <w:lang w:val="en"/>
        </w:rPr>
        <w:t>Public Health: reducing your risk coronavirus</w:t>
      </w:r>
    </w:p>
    <w:p w:rsidR="001319A9" w:rsidRPr="00DE2994" w:rsidRDefault="001319A9" w:rsidP="00DE2994">
      <w:pPr>
        <w:shd w:val="clear" w:color="auto" w:fill="FFFFFF" w:themeFill="background1"/>
        <w:spacing w:after="0"/>
        <w:rPr>
          <w:rFonts w:ascii="Calibri" w:hAnsi="Calibri"/>
          <w:b/>
          <w:szCs w:val="18"/>
          <w:lang w:val="en"/>
        </w:rPr>
      </w:pPr>
    </w:p>
    <w:p w:rsidR="001319A9" w:rsidRPr="00565EC1" w:rsidRDefault="001319A9" w:rsidP="00E2555E">
      <w:pPr>
        <w:pStyle w:val="ListParagraph"/>
        <w:shd w:val="clear" w:color="auto" w:fill="FFFFFF" w:themeFill="background1"/>
        <w:spacing w:after="0"/>
        <w:rPr>
          <w:rFonts w:ascii="Calibri" w:hAnsi="Calibri"/>
          <w:b/>
          <w:szCs w:val="18"/>
          <w:lang w:val="en"/>
        </w:rPr>
      </w:pPr>
    </w:p>
    <w:p w:rsidR="00091899" w:rsidRDefault="00091899" w:rsidP="00466630">
      <w:pPr>
        <w:pStyle w:val="ListParagraph"/>
        <w:shd w:val="clear" w:color="auto" w:fill="FFCCFF"/>
        <w:spacing w:after="0"/>
        <w:ind w:left="0"/>
        <w:rPr>
          <w:rFonts w:ascii="Calibri" w:hAnsi="Calibri"/>
          <w:b/>
          <w:szCs w:val="18"/>
          <w:lang w:val="en"/>
        </w:rPr>
      </w:pPr>
      <w:r>
        <w:rPr>
          <w:rFonts w:ascii="Calibri" w:hAnsi="Calibri"/>
          <w:b/>
          <w:szCs w:val="18"/>
          <w:lang w:val="en"/>
        </w:rPr>
        <w:t>Article 4: 4</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091899" w:rsidRPr="00466630" w:rsidRDefault="00091899"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Preparing for children to return</w:t>
      </w:r>
    </w:p>
    <w:p w:rsidR="00466630" w:rsidRPr="00466630" w:rsidRDefault="00466630" w:rsidP="00466630">
      <w:pPr>
        <w:pStyle w:val="ListParagraph"/>
        <w:numPr>
          <w:ilvl w:val="0"/>
          <w:numId w:val="24"/>
        </w:numPr>
        <w:shd w:val="clear" w:color="auto" w:fill="FFCCFF"/>
        <w:spacing w:after="0"/>
        <w:rPr>
          <w:rFonts w:ascii="Calibri" w:hAnsi="Calibri"/>
          <w:b/>
          <w:szCs w:val="18"/>
          <w:lang w:val="en"/>
        </w:rPr>
      </w:pPr>
      <w:r>
        <w:rPr>
          <w:rFonts w:ascii="Calibri" w:hAnsi="Calibri"/>
          <w:b/>
          <w:szCs w:val="18"/>
          <w:lang w:val="en"/>
        </w:rPr>
        <w:t>Ask Michael</w:t>
      </w:r>
      <w:r w:rsidRPr="00466630">
        <w:rPr>
          <w:rFonts w:ascii="Calibri" w:hAnsi="Calibri"/>
          <w:szCs w:val="18"/>
          <w:lang w:val="en"/>
        </w:rPr>
        <w:t>: I am concerned about settling SEND children back into my setting after lockdown, and transitioning some new ones. Where can I get advice and support with this?</w:t>
      </w:r>
    </w:p>
    <w:p w:rsid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 xml:space="preserve">COVID 19: </w:t>
      </w:r>
      <w:r>
        <w:rPr>
          <w:rFonts w:ascii="Calibri" w:hAnsi="Calibri"/>
          <w:szCs w:val="18"/>
          <w:lang w:val="en"/>
        </w:rPr>
        <w:t>Support for children and families in Slough</w:t>
      </w:r>
    </w:p>
    <w:p w:rsidR="00466630" w:rsidRP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Nursery World - NSPCC launches nationwide prog</w:t>
      </w:r>
      <w:r>
        <w:rPr>
          <w:rFonts w:ascii="Calibri" w:hAnsi="Calibri"/>
          <w:szCs w:val="18"/>
          <w:lang w:val="en"/>
        </w:rPr>
        <w:t xml:space="preserve">ramme of activities for babies, </w:t>
      </w:r>
      <w:r w:rsidRPr="00466630">
        <w:rPr>
          <w:rFonts w:ascii="Calibri" w:hAnsi="Calibri"/>
          <w:szCs w:val="18"/>
          <w:lang w:val="en"/>
        </w:rPr>
        <w:t>Actions for schools d</w:t>
      </w:r>
      <w:r>
        <w:rPr>
          <w:rFonts w:ascii="Calibri" w:hAnsi="Calibri"/>
          <w:szCs w:val="18"/>
          <w:lang w:val="en"/>
        </w:rPr>
        <w:t xml:space="preserve">uring the coronavirus outbreak, </w:t>
      </w:r>
      <w:r w:rsidRPr="00466630">
        <w:rPr>
          <w:rFonts w:ascii="Calibri" w:hAnsi="Calibri"/>
          <w:szCs w:val="18"/>
          <w:lang w:val="en"/>
        </w:rPr>
        <w:t>Implementing protective measures in e</w:t>
      </w:r>
      <w:r>
        <w:rPr>
          <w:rFonts w:ascii="Calibri" w:hAnsi="Calibri"/>
          <w:szCs w:val="18"/>
          <w:lang w:val="en"/>
        </w:rPr>
        <w:t xml:space="preserve">ducation and childcare settings, </w:t>
      </w:r>
      <w:r w:rsidRPr="00466630">
        <w:rPr>
          <w:rFonts w:ascii="Calibri" w:hAnsi="Calibri"/>
          <w:szCs w:val="18"/>
          <w:lang w:val="en"/>
        </w:rPr>
        <w:t>HMRC- COVID-19 – more webinar dates available</w:t>
      </w:r>
    </w:p>
    <w:p w:rsidR="008B6F4C" w:rsidRPr="00091899" w:rsidRDefault="008B6F4C" w:rsidP="00091899">
      <w:pPr>
        <w:spacing w:after="0"/>
        <w:rPr>
          <w:rFonts w:ascii="Calibri" w:hAnsi="Calibri"/>
          <w:b/>
          <w:szCs w:val="18"/>
          <w:lang w:val="en"/>
        </w:rPr>
      </w:pPr>
    </w:p>
    <w:p w:rsidR="00466630" w:rsidRDefault="00466630" w:rsidP="00466630">
      <w:pPr>
        <w:pStyle w:val="ListParagraph"/>
        <w:shd w:val="clear" w:color="auto" w:fill="FFFF99"/>
        <w:spacing w:after="0"/>
        <w:ind w:left="0"/>
        <w:rPr>
          <w:rFonts w:ascii="Calibri" w:hAnsi="Calibri"/>
          <w:b/>
          <w:szCs w:val="18"/>
          <w:lang w:val="en"/>
        </w:rPr>
      </w:pPr>
      <w:r>
        <w:rPr>
          <w:rFonts w:ascii="Calibri" w:hAnsi="Calibri"/>
          <w:b/>
          <w:szCs w:val="18"/>
          <w:lang w:val="en"/>
        </w:rPr>
        <w:t>Article 5: 5</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B03854"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Personal protective equipment (PPE)</w:t>
      </w:r>
    </w:p>
    <w:p w:rsid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Ask Michael</w:t>
      </w:r>
      <w:r>
        <w:rPr>
          <w:rFonts w:ascii="Calibri" w:hAnsi="Calibri"/>
          <w:szCs w:val="18"/>
          <w:lang w:val="en"/>
        </w:rPr>
        <w:t xml:space="preserve">: </w:t>
      </w:r>
      <w:r w:rsidRPr="00466630">
        <w:rPr>
          <w:rFonts w:ascii="Calibri" w:hAnsi="Calibri"/>
          <w:szCs w:val="18"/>
          <w:lang w:val="en"/>
        </w:rPr>
        <w:t>Private, voluntary and independent early years providers including childminders are being asked to submit daily numbers of children on Monday’s and Thursday’s every week. Why is the local authority collecting this information and what are you doing with it?</w:t>
      </w:r>
    </w:p>
    <w:p w:rsidR="00466630" w:rsidRP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Numbers are increasing</w:t>
      </w:r>
    </w:p>
    <w:p w:rsidR="00466630" w:rsidRPr="00466630" w:rsidRDefault="00466630" w:rsidP="002C1E75">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Foundation Years </w:t>
      </w:r>
      <w:r>
        <w:rPr>
          <w:rFonts w:ascii="Calibri" w:hAnsi="Calibri"/>
          <w:szCs w:val="18"/>
          <w:lang w:val="en"/>
        </w:rPr>
        <w:t>–</w:t>
      </w:r>
      <w:r w:rsidRPr="00466630">
        <w:rPr>
          <w:rFonts w:ascii="Calibri" w:hAnsi="Calibri"/>
          <w:szCs w:val="18"/>
          <w:lang w:val="en"/>
        </w:rPr>
        <w:t xml:space="preserve"> FAQs</w:t>
      </w:r>
      <w:r>
        <w:rPr>
          <w:rFonts w:ascii="Calibri" w:hAnsi="Calibri"/>
          <w:szCs w:val="18"/>
          <w:lang w:val="en"/>
        </w:rPr>
        <w:t xml:space="preserve">, </w:t>
      </w:r>
      <w:r w:rsidR="002C1E75">
        <w:rPr>
          <w:rFonts w:ascii="Calibri" w:hAnsi="Calibri"/>
          <w:szCs w:val="18"/>
          <w:lang w:val="en"/>
        </w:rPr>
        <w:t xml:space="preserve">The 2020 Early Years Summit, </w:t>
      </w:r>
      <w:r w:rsidR="002C1E75" w:rsidRPr="002C1E75">
        <w:rPr>
          <w:rFonts w:ascii="Calibri" w:hAnsi="Calibri"/>
          <w:szCs w:val="18"/>
          <w:lang w:val="en"/>
        </w:rPr>
        <w:t>Family Resources to support parents and carers during lockdown</w:t>
      </w:r>
      <w:r w:rsidR="002C1E75">
        <w:rPr>
          <w:rFonts w:ascii="Calibri" w:hAnsi="Calibri"/>
          <w:szCs w:val="18"/>
          <w:lang w:val="en"/>
        </w:rPr>
        <w:t xml:space="preserve">, </w:t>
      </w:r>
      <w:r w:rsidR="002C1E75" w:rsidRPr="002C1E75">
        <w:rPr>
          <w:rFonts w:ascii="Calibri" w:hAnsi="Calibri"/>
          <w:szCs w:val="18"/>
          <w:lang w:val="en"/>
        </w:rPr>
        <w:t>NHS East Berkshire CCG: Lift the Baby</w:t>
      </w:r>
      <w:r w:rsidR="002C1E75">
        <w:rPr>
          <w:rFonts w:ascii="Calibri" w:hAnsi="Calibri"/>
          <w:szCs w:val="18"/>
          <w:lang w:val="en"/>
        </w:rPr>
        <w:t xml:space="preserve">, </w:t>
      </w:r>
      <w:r w:rsidR="002C1E75" w:rsidRPr="002C1E75">
        <w:rPr>
          <w:rFonts w:ascii="Calibri" w:hAnsi="Calibri"/>
          <w:szCs w:val="18"/>
          <w:lang w:val="en"/>
        </w:rPr>
        <w:t>Post Lockdown Pathway</w:t>
      </w:r>
      <w:r w:rsidR="002C1E75">
        <w:rPr>
          <w:rFonts w:ascii="Calibri" w:hAnsi="Calibri"/>
          <w:szCs w:val="18"/>
          <w:lang w:val="en"/>
        </w:rPr>
        <w:t xml:space="preserve">, </w:t>
      </w:r>
      <w:r w:rsidR="002C1E75" w:rsidRPr="002C1E75">
        <w:rPr>
          <w:rFonts w:ascii="Calibri" w:hAnsi="Calibri"/>
          <w:szCs w:val="18"/>
          <w:lang w:val="en"/>
        </w:rPr>
        <w:t>Actions for early years and childcare providers during the coronavirus outbreak</w:t>
      </w:r>
    </w:p>
    <w:p w:rsidR="008B6F4C" w:rsidRDefault="008B6F4C" w:rsidP="00DA0CB6">
      <w:pPr>
        <w:spacing w:after="0"/>
        <w:rPr>
          <w:rFonts w:ascii="Calibri" w:hAnsi="Calibri"/>
          <w:szCs w:val="18"/>
          <w:lang w:val="en"/>
        </w:rPr>
      </w:pPr>
    </w:p>
    <w:p w:rsidR="00C54B8D" w:rsidRDefault="00C54B8D" w:rsidP="00C54B8D">
      <w:pPr>
        <w:pStyle w:val="ListParagraph"/>
        <w:shd w:val="clear" w:color="auto" w:fill="FFEDD5" w:themeFill="accent2" w:themeFillTint="33"/>
        <w:spacing w:after="0"/>
        <w:ind w:left="0"/>
        <w:rPr>
          <w:rFonts w:ascii="Calibri" w:hAnsi="Calibri"/>
          <w:b/>
          <w:szCs w:val="18"/>
          <w:lang w:val="en"/>
        </w:rPr>
      </w:pPr>
      <w:r>
        <w:rPr>
          <w:rFonts w:ascii="Calibri" w:hAnsi="Calibri"/>
          <w:b/>
          <w:szCs w:val="18"/>
          <w:lang w:val="en"/>
        </w:rPr>
        <w:t>Article 6: 8</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 xml:space="preserve">Actions for early years education and childcare settings to prepare for wider opening  </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Agree a protocol for responding to a suspected case of coronavirus and endure the setting is prepared</w:t>
      </w:r>
    </w:p>
    <w:p w:rsidR="00C54B8D" w:rsidRDefault="00C54B8D" w:rsidP="00C54B8D">
      <w:pPr>
        <w:pStyle w:val="ListParagraph"/>
        <w:numPr>
          <w:ilvl w:val="0"/>
          <w:numId w:val="24"/>
        </w:numPr>
        <w:shd w:val="clear" w:color="auto" w:fill="FFEDD5" w:themeFill="accent2" w:themeFillTint="33"/>
        <w:spacing w:after="0"/>
        <w:rPr>
          <w:rFonts w:ascii="Calibri" w:hAnsi="Calibri"/>
          <w:b/>
          <w:szCs w:val="18"/>
          <w:lang w:val="en"/>
        </w:rPr>
      </w:pPr>
      <w:r>
        <w:rPr>
          <w:rFonts w:ascii="Calibri" w:hAnsi="Calibri"/>
          <w:b/>
          <w:szCs w:val="18"/>
          <w:lang w:val="en"/>
        </w:rPr>
        <w:t xml:space="preserve">Sector updates: </w:t>
      </w:r>
      <w:r w:rsidRPr="002C1E75">
        <w:rPr>
          <w:rFonts w:ascii="Calibri" w:hAnsi="Calibri"/>
          <w:szCs w:val="18"/>
          <w:lang w:val="en"/>
        </w:rPr>
        <w:t>Posters of Julia Donaldson and Axel Scheffler Reimagined Images and Verses</w:t>
      </w:r>
      <w:r>
        <w:rPr>
          <w:rFonts w:ascii="Calibri" w:hAnsi="Calibri"/>
          <w:szCs w:val="18"/>
          <w:lang w:val="en"/>
        </w:rPr>
        <w:t xml:space="preserve">, </w:t>
      </w:r>
      <w:r w:rsidRPr="002C1E75">
        <w:rPr>
          <w:rFonts w:ascii="Calibri" w:hAnsi="Calibri"/>
          <w:szCs w:val="18"/>
          <w:lang w:val="en"/>
        </w:rPr>
        <w:t>Ofsted: coronavirus (COVID-19) rolling update</w:t>
      </w:r>
      <w:r>
        <w:rPr>
          <w:rFonts w:ascii="Calibri" w:hAnsi="Calibri"/>
          <w:szCs w:val="18"/>
          <w:lang w:val="en"/>
        </w:rPr>
        <w:t xml:space="preserve">, </w:t>
      </w:r>
      <w:r w:rsidRPr="002C1E75">
        <w:rPr>
          <w:rFonts w:ascii="Calibri" w:hAnsi="Calibri"/>
          <w:szCs w:val="18"/>
          <w:lang w:val="en"/>
        </w:rPr>
        <w:t>HMRC:  COVID-19</w:t>
      </w:r>
      <w:r>
        <w:rPr>
          <w:rFonts w:ascii="Calibri" w:hAnsi="Calibri"/>
          <w:szCs w:val="18"/>
          <w:lang w:val="en"/>
        </w:rPr>
        <w:t xml:space="preserve">, </w:t>
      </w:r>
      <w:r w:rsidRPr="002C1E75">
        <w:rPr>
          <w:rFonts w:ascii="Calibri" w:hAnsi="Calibri"/>
          <w:szCs w:val="18"/>
          <w:lang w:val="en"/>
        </w:rPr>
        <w:t>Actions for early years and childcare providers during the coronavirus outbreak</w:t>
      </w:r>
      <w:r>
        <w:rPr>
          <w:rFonts w:ascii="Calibri" w:hAnsi="Calibri"/>
          <w:szCs w:val="18"/>
          <w:lang w:val="en"/>
        </w:rPr>
        <w:t xml:space="preserve">, </w:t>
      </w:r>
      <w:r w:rsidRPr="002C1E75">
        <w:rPr>
          <w:rFonts w:ascii="Calibri" w:hAnsi="Calibri"/>
          <w:szCs w:val="18"/>
          <w:lang w:val="en"/>
        </w:rPr>
        <w:t>Carers Week</w:t>
      </w:r>
      <w:r>
        <w:rPr>
          <w:rFonts w:ascii="Calibri" w:hAnsi="Calibri"/>
          <w:szCs w:val="18"/>
          <w:lang w:val="en"/>
        </w:rPr>
        <w:t xml:space="preserve">, </w:t>
      </w:r>
      <w:r w:rsidRPr="002C1E75">
        <w:rPr>
          <w:rFonts w:ascii="Calibri" w:hAnsi="Calibri"/>
          <w:szCs w:val="18"/>
          <w:lang w:val="en"/>
        </w:rPr>
        <w:t>Integrated Hea</w:t>
      </w:r>
      <w:r>
        <w:rPr>
          <w:rFonts w:ascii="Calibri" w:hAnsi="Calibri"/>
          <w:szCs w:val="18"/>
          <w:lang w:val="en"/>
        </w:rPr>
        <w:t xml:space="preserve">lth &amp; Wellbeing Slough service, </w:t>
      </w:r>
      <w:r w:rsidRPr="002C1E75">
        <w:rPr>
          <w:rFonts w:ascii="Calibri" w:hAnsi="Calibri"/>
          <w:szCs w:val="18"/>
          <w:lang w:val="en"/>
        </w:rPr>
        <w:t>Protocol for Assessment of Non-Independently</w:t>
      </w:r>
    </w:p>
    <w:p w:rsidR="00C54B8D" w:rsidRDefault="00C54B8D" w:rsidP="00C54B8D">
      <w:pPr>
        <w:spacing w:after="0"/>
        <w:rPr>
          <w:rFonts w:ascii="Calibri" w:hAnsi="Calibri"/>
          <w:szCs w:val="18"/>
          <w:lang w:val="en"/>
        </w:rPr>
      </w:pPr>
    </w:p>
    <w:p w:rsidR="00C54B8D" w:rsidRDefault="00C54B8D" w:rsidP="00C54B8D">
      <w:pPr>
        <w:shd w:val="clear" w:color="auto" w:fill="66FFFF"/>
        <w:spacing w:after="0"/>
        <w:rPr>
          <w:rFonts w:ascii="Calibri" w:hAnsi="Calibri"/>
          <w:b/>
          <w:szCs w:val="18"/>
          <w:lang w:val="en"/>
        </w:rPr>
      </w:pPr>
      <w:r w:rsidRPr="002C1E75">
        <w:rPr>
          <w:rFonts w:ascii="Calibri" w:hAnsi="Calibri"/>
          <w:b/>
          <w:szCs w:val="18"/>
          <w:lang w:val="en"/>
        </w:rPr>
        <w:t>Article 7: 9th June 2020</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Early Years Foundation Stage</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Bursts for Learning</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Mental Health support available for children and young people in England</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Thames Valley Guidance for Childcare and Educational Settings in the Management of COVID-19 - Flowchart - Version 04.06.2020</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b/>
          <w:szCs w:val="18"/>
          <w:lang w:val="en"/>
        </w:rPr>
        <w:t>Sector updates:</w:t>
      </w:r>
      <w:r w:rsidRPr="002C1E75">
        <w:t xml:space="preserve"> </w:t>
      </w:r>
      <w:r w:rsidRPr="002C1E75">
        <w:rPr>
          <w:rFonts w:ascii="Calibri" w:hAnsi="Calibri"/>
          <w:szCs w:val="18"/>
          <w:lang w:val="en"/>
        </w:rPr>
        <w:t>The Oral Health Improvement Team</w:t>
      </w:r>
      <w:r>
        <w:rPr>
          <w:rFonts w:ascii="Calibri" w:hAnsi="Calibri"/>
          <w:szCs w:val="18"/>
          <w:lang w:val="en"/>
        </w:rPr>
        <w:t xml:space="preserve">, </w:t>
      </w:r>
      <w:r w:rsidRPr="002C1E75">
        <w:rPr>
          <w:rFonts w:ascii="Calibri" w:hAnsi="Calibri"/>
          <w:szCs w:val="18"/>
          <w:lang w:val="en"/>
        </w:rPr>
        <w:t>PPE Purchasing</w:t>
      </w:r>
      <w:r>
        <w:rPr>
          <w:rFonts w:ascii="Calibri" w:hAnsi="Calibri"/>
          <w:szCs w:val="18"/>
          <w:lang w:val="en"/>
        </w:rPr>
        <w:t>,</w:t>
      </w:r>
      <w:r w:rsidRPr="00670332">
        <w:rPr>
          <w:rFonts w:ascii="Calibri" w:hAnsi="Calibri"/>
          <w:szCs w:val="18"/>
          <w:lang w:val="en"/>
        </w:rPr>
        <w:t xml:space="preserve"> Government Updates, LGA Early Years Reference Group - wraparound care</w:t>
      </w:r>
    </w:p>
    <w:p w:rsidR="0070665B" w:rsidRDefault="0070665B" w:rsidP="0070665B">
      <w:pPr>
        <w:spacing w:after="0"/>
        <w:rPr>
          <w:rFonts w:ascii="Calibri" w:hAnsi="Calibri"/>
          <w:b/>
          <w:szCs w:val="18"/>
          <w:lang w:val="en"/>
        </w:rPr>
      </w:pPr>
    </w:p>
    <w:p w:rsidR="00EA112A" w:rsidRDefault="00EA112A" w:rsidP="0070665B">
      <w:pPr>
        <w:spacing w:after="0"/>
        <w:rPr>
          <w:rFonts w:ascii="Calibri" w:hAnsi="Calibri"/>
          <w:b/>
          <w:szCs w:val="18"/>
          <w:lang w:val="en"/>
        </w:rPr>
      </w:pPr>
    </w:p>
    <w:p w:rsidR="00C54B8D" w:rsidRDefault="00C54B8D" w:rsidP="00C54B8D">
      <w:pPr>
        <w:shd w:val="clear" w:color="auto" w:fill="9999FF"/>
        <w:spacing w:after="0"/>
        <w:rPr>
          <w:rFonts w:ascii="Calibri" w:hAnsi="Calibri"/>
          <w:b/>
          <w:szCs w:val="18"/>
          <w:lang w:val="en"/>
        </w:rPr>
      </w:pPr>
      <w:r w:rsidRPr="002C1E75">
        <w:rPr>
          <w:rFonts w:ascii="Calibri" w:hAnsi="Calibri"/>
          <w:b/>
          <w:szCs w:val="18"/>
          <w:lang w:val="en"/>
        </w:rPr>
        <w:t>A</w:t>
      </w:r>
      <w:r>
        <w:rPr>
          <w:rFonts w:ascii="Calibri" w:hAnsi="Calibri"/>
          <w:b/>
          <w:szCs w:val="18"/>
          <w:lang w:val="en"/>
        </w:rPr>
        <w:t>rticle 8: 10</w:t>
      </w:r>
      <w:r w:rsidRPr="002C1E75">
        <w:rPr>
          <w:rFonts w:ascii="Calibri" w:hAnsi="Calibri"/>
          <w:b/>
          <w:szCs w:val="18"/>
          <w:lang w:val="en"/>
        </w:rPr>
        <w:t>th June 2020</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Why is Early Years Education important?</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The benefits of good early education</w:t>
      </w:r>
    </w:p>
    <w:p w:rsidR="00C54B8D" w:rsidRDefault="00C54B8D" w:rsidP="00C54B8D">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Mary’s Daycare: Reopening after lockdown</w:t>
      </w:r>
    </w:p>
    <w:p w:rsidR="00C54B8D" w:rsidRDefault="00C54B8D" w:rsidP="00C54B8D">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 xml:space="preserve">Sector updates: </w:t>
      </w:r>
      <w:r w:rsidRPr="00CD217B">
        <w:rPr>
          <w:rFonts w:ascii="Calibri" w:hAnsi="Calibri"/>
          <w:szCs w:val="18"/>
          <w:lang w:val="en"/>
        </w:rPr>
        <w:t>The Oral Health Improvement Team, PPE Purchasing, Study launched to monitor prevalence of coronavirus (COVID-19), Thames Valley Guidance for Childcare and Educational Settings in the Management of COVID-19 - Flowchart - Version 04.06.2020</w:t>
      </w:r>
      <w:r>
        <w:rPr>
          <w:rFonts w:ascii="Calibri" w:hAnsi="Calibri"/>
          <w:szCs w:val="18"/>
          <w:lang w:val="en"/>
        </w:rPr>
        <w:t xml:space="preserve">, </w:t>
      </w:r>
      <w:r w:rsidRPr="00CD217B">
        <w:rPr>
          <w:rFonts w:ascii="Calibri" w:hAnsi="Calibri"/>
          <w:szCs w:val="18"/>
          <w:lang w:val="en"/>
        </w:rPr>
        <w:t>Bowak Jangro disinfectant – Product alert</w:t>
      </w:r>
      <w:r>
        <w:rPr>
          <w:rFonts w:ascii="Calibri" w:hAnsi="Calibri"/>
          <w:szCs w:val="18"/>
          <w:lang w:val="en"/>
        </w:rPr>
        <w:t xml:space="preserve">, </w:t>
      </w:r>
      <w:r w:rsidRPr="00CD217B">
        <w:rPr>
          <w:rFonts w:ascii="Calibri" w:hAnsi="Calibri"/>
          <w:szCs w:val="18"/>
          <w:lang w:val="en"/>
        </w:rPr>
        <w:t>Government Updates</w:t>
      </w:r>
      <w:r>
        <w:rPr>
          <w:rFonts w:ascii="Calibri" w:hAnsi="Calibri"/>
          <w:szCs w:val="18"/>
          <w:lang w:val="en"/>
        </w:rPr>
        <w:t xml:space="preserve">, </w:t>
      </w:r>
      <w:r w:rsidRPr="00CD217B">
        <w:rPr>
          <w:rFonts w:ascii="Calibri" w:hAnsi="Calibri"/>
          <w:szCs w:val="18"/>
          <w:lang w:val="en"/>
        </w:rPr>
        <w:t>LGA Early Years Reference Group</w:t>
      </w:r>
    </w:p>
    <w:p w:rsidR="00C54B8D" w:rsidRDefault="00C54B8D" w:rsidP="0070665B">
      <w:pPr>
        <w:spacing w:after="0"/>
        <w:rPr>
          <w:rFonts w:ascii="Calibri" w:hAnsi="Calibri"/>
          <w:szCs w:val="18"/>
          <w:lang w:val="en"/>
        </w:rPr>
      </w:pPr>
    </w:p>
    <w:p w:rsidR="00C54B8D" w:rsidRPr="00230AB8" w:rsidRDefault="00C54B8D" w:rsidP="0070665B">
      <w:pPr>
        <w:shd w:val="clear" w:color="auto" w:fill="00FF99"/>
        <w:spacing w:after="0"/>
        <w:rPr>
          <w:rFonts w:ascii="Calibri" w:hAnsi="Calibri"/>
          <w:b/>
          <w:szCs w:val="18"/>
          <w:lang w:val="en"/>
        </w:rPr>
      </w:pPr>
      <w:r w:rsidRPr="00230AB8">
        <w:rPr>
          <w:rFonts w:ascii="Calibri" w:hAnsi="Calibri"/>
          <w:b/>
          <w:szCs w:val="18"/>
          <w:lang w:val="en"/>
        </w:rPr>
        <w:t>Article 9: 11th June 2020</w:t>
      </w:r>
    </w:p>
    <w:p w:rsidR="00C54B8D" w:rsidRDefault="00C54B8D" w:rsidP="00C54B8D">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 xml:space="preserve">Building confidence  </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Is it Safe?</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70665B">
        <w:rPr>
          <w:rFonts w:ascii="Calibri" w:hAnsi="Calibri"/>
          <w:szCs w:val="18"/>
          <w:lang w:val="en"/>
        </w:rPr>
        <w:t>Sector Updates: The Oral Health Improvement Team, PPE Purchasing, Study launched to monitor prevalence of coronavirus (COVID-19), Thames Valley Guidance for Childcare and Educational Settings in the Management of COVID-19 - Flowchart - Version 04.06.2020,</w:t>
      </w:r>
      <w:r w:rsidRPr="00230AB8">
        <w:t xml:space="preserve"> </w:t>
      </w:r>
      <w:r w:rsidRPr="0070665B">
        <w:rPr>
          <w:rFonts w:ascii="Calibri" w:hAnsi="Calibri"/>
          <w:szCs w:val="18"/>
          <w:lang w:val="en"/>
        </w:rPr>
        <w:t>Bowak Jangro disinfectant – Product alert, Government Updates, Latest shielding information for children</w:t>
      </w:r>
    </w:p>
    <w:p w:rsidR="0070665B" w:rsidRDefault="0070665B" w:rsidP="0070665B">
      <w:pPr>
        <w:spacing w:after="0"/>
        <w:rPr>
          <w:rFonts w:ascii="Calibri" w:hAnsi="Calibri"/>
          <w:szCs w:val="18"/>
          <w:lang w:val="en"/>
        </w:rPr>
      </w:pPr>
    </w:p>
    <w:p w:rsidR="0070665B" w:rsidRPr="00D94822" w:rsidRDefault="0070665B" w:rsidP="0070665B">
      <w:pPr>
        <w:shd w:val="clear" w:color="auto" w:fill="C9B4DA" w:themeFill="accent6" w:themeFillTint="66"/>
        <w:spacing w:after="0"/>
        <w:rPr>
          <w:rFonts w:ascii="Calibri" w:hAnsi="Calibri"/>
          <w:b/>
          <w:szCs w:val="18"/>
          <w:lang w:val="en"/>
        </w:rPr>
      </w:pPr>
      <w:r w:rsidRPr="00D94822">
        <w:rPr>
          <w:rFonts w:ascii="Calibri" w:hAnsi="Calibri"/>
          <w:b/>
          <w:szCs w:val="18"/>
          <w:lang w:val="en"/>
        </w:rPr>
        <w:t>Article 10: 12</w:t>
      </w:r>
      <w:r w:rsidRPr="00D94822">
        <w:rPr>
          <w:rFonts w:ascii="Calibri" w:hAnsi="Calibri"/>
          <w:b/>
          <w:szCs w:val="18"/>
          <w:vertAlign w:val="superscript"/>
          <w:lang w:val="en"/>
        </w:rPr>
        <w:t>th</w:t>
      </w:r>
      <w:r w:rsidRPr="00D94822">
        <w:rPr>
          <w:rFonts w:ascii="Calibri" w:hAnsi="Calibri"/>
          <w:b/>
          <w:szCs w:val="18"/>
          <w:lang w:val="en"/>
        </w:rPr>
        <w:t xml:space="preserve"> June 2020</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If the bubble pops!</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Newsletter and content so far</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Sector updates: Thames Valley Guidance for Childcare and Educational settings in the Management of COVID-19 – Flowchart – Version 04.06.2020, Government updates</w:t>
      </w:r>
    </w:p>
    <w:p w:rsidR="00EA112A" w:rsidRDefault="00EA112A" w:rsidP="0070665B">
      <w:pPr>
        <w:spacing w:after="0"/>
        <w:rPr>
          <w:rFonts w:ascii="Calibri" w:hAnsi="Calibri"/>
          <w:szCs w:val="18"/>
          <w:lang w:val="en"/>
        </w:rPr>
      </w:pPr>
    </w:p>
    <w:p w:rsidR="00EA112A" w:rsidRPr="00D94822" w:rsidRDefault="00EA112A" w:rsidP="00EA112A">
      <w:pPr>
        <w:shd w:val="clear" w:color="auto" w:fill="FF99FF"/>
        <w:spacing w:after="0"/>
        <w:rPr>
          <w:rFonts w:ascii="Calibri" w:hAnsi="Calibri"/>
          <w:b/>
          <w:szCs w:val="18"/>
          <w:lang w:val="en"/>
        </w:rPr>
      </w:pPr>
      <w:r w:rsidRPr="00D94822">
        <w:rPr>
          <w:rFonts w:ascii="Calibri" w:hAnsi="Calibri"/>
          <w:b/>
          <w:szCs w:val="18"/>
          <w:lang w:val="en"/>
        </w:rPr>
        <w:t>Article 11: 16</w:t>
      </w:r>
      <w:r w:rsidRPr="00D94822">
        <w:rPr>
          <w:rFonts w:ascii="Calibri" w:hAnsi="Calibri"/>
          <w:b/>
          <w:szCs w:val="18"/>
          <w:vertAlign w:val="superscript"/>
          <w:lang w:val="en"/>
        </w:rPr>
        <w:t>th</w:t>
      </w:r>
      <w:r w:rsidRPr="00D94822">
        <w:rPr>
          <w:rFonts w:ascii="Calibri" w:hAnsi="Calibri"/>
          <w:b/>
          <w:szCs w:val="18"/>
          <w:lang w:val="en"/>
        </w:rPr>
        <w:t xml:space="preserve"> June 2020</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Public Health: Responding to Cases and Outbreaks of COVID-19 in Schools and Education Settings: Developing partnership working arrangements: V00.05 </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KN 95 Face Masks – Product alert</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Anna Freud National Centre for Children and Families </w:t>
      </w:r>
    </w:p>
    <w:p w:rsidR="00EA112A"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Newsletters and content so far</w:t>
      </w:r>
    </w:p>
    <w:p w:rsidR="00EA112A" w:rsidRPr="0070665B" w:rsidRDefault="00EA112A" w:rsidP="00EA112A">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Sector updates</w:t>
      </w:r>
    </w:p>
    <w:p w:rsidR="00EA112A" w:rsidRDefault="00EA112A" w:rsidP="00EA112A">
      <w:pPr>
        <w:spacing w:after="0"/>
        <w:rPr>
          <w:rFonts w:ascii="Calibri" w:hAnsi="Calibri"/>
          <w:szCs w:val="18"/>
          <w:lang w:val="en"/>
        </w:rPr>
      </w:pPr>
    </w:p>
    <w:p w:rsidR="00EA112A" w:rsidRPr="00473B3C" w:rsidRDefault="00EA112A" w:rsidP="00EA112A">
      <w:pPr>
        <w:shd w:val="clear" w:color="auto" w:fill="D4F2EF" w:themeFill="accent4" w:themeFillTint="33"/>
        <w:tabs>
          <w:tab w:val="left" w:pos="6225"/>
        </w:tabs>
        <w:spacing w:after="0"/>
        <w:rPr>
          <w:rFonts w:ascii="Calibri" w:hAnsi="Calibri"/>
          <w:b/>
          <w:szCs w:val="18"/>
          <w:lang w:val="en"/>
        </w:rPr>
      </w:pPr>
      <w:r w:rsidRPr="00473B3C">
        <w:rPr>
          <w:rFonts w:ascii="Calibri" w:hAnsi="Calibri"/>
          <w:b/>
          <w:szCs w:val="18"/>
          <w:lang w:val="en"/>
        </w:rPr>
        <w:t>Article 1</w:t>
      </w:r>
      <w:r>
        <w:rPr>
          <w:rFonts w:ascii="Calibri" w:hAnsi="Calibri"/>
          <w:b/>
          <w:szCs w:val="18"/>
          <w:lang w:val="en"/>
        </w:rPr>
        <w:t>2</w:t>
      </w:r>
      <w:r w:rsidRPr="00473B3C">
        <w:rPr>
          <w:rFonts w:ascii="Calibri" w:hAnsi="Calibri"/>
          <w:b/>
          <w:szCs w:val="18"/>
          <w:lang w:val="en"/>
        </w:rPr>
        <w:t xml:space="preserve">: </w:t>
      </w:r>
      <w:r>
        <w:rPr>
          <w:rFonts w:ascii="Calibri" w:hAnsi="Calibri"/>
          <w:b/>
          <w:szCs w:val="18"/>
          <w:lang w:val="en"/>
        </w:rPr>
        <w:t>19</w:t>
      </w:r>
      <w:r w:rsidRPr="00473B3C">
        <w:rPr>
          <w:rFonts w:ascii="Calibri" w:hAnsi="Calibri"/>
          <w:b/>
          <w:szCs w:val="18"/>
          <w:vertAlign w:val="superscript"/>
          <w:lang w:val="en"/>
        </w:rPr>
        <w:t>th</w:t>
      </w:r>
      <w:r w:rsidRPr="00473B3C">
        <w:rPr>
          <w:rFonts w:ascii="Calibri" w:hAnsi="Calibri"/>
          <w:b/>
          <w:szCs w:val="18"/>
          <w:lang w:val="en"/>
        </w:rPr>
        <w:t xml:space="preserve"> June 2020</w:t>
      </w:r>
    </w:p>
    <w:p w:rsidR="00EA112A" w:rsidRPr="008B6F4C"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Keeping Safe in Education</w:t>
      </w:r>
      <w:r w:rsidRPr="008B6F4C">
        <w:rPr>
          <w:rFonts w:ascii="Calibri" w:hAnsi="Calibri"/>
          <w:szCs w:val="18"/>
          <w:lang w:val="en"/>
        </w:rPr>
        <w:tab/>
        <w:t>Article 10: Week beginning 15</w:t>
      </w:r>
      <w:r w:rsidRPr="008B6F4C">
        <w:rPr>
          <w:rFonts w:ascii="Calibri" w:hAnsi="Calibri"/>
          <w:szCs w:val="18"/>
          <w:vertAlign w:val="superscript"/>
          <w:lang w:val="en"/>
        </w:rPr>
        <w:t>th</w:t>
      </w:r>
      <w:r w:rsidRPr="008B6F4C">
        <w:rPr>
          <w:rFonts w:ascii="Calibri" w:hAnsi="Calibri"/>
          <w:szCs w:val="18"/>
          <w:lang w:val="en"/>
        </w:rPr>
        <w:t xml:space="preserve"> June 2020</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Transitions</w:t>
      </w:r>
    </w:p>
    <w:p w:rsidR="00EA112A" w:rsidRDefault="00EA112A" w:rsidP="00EA112A">
      <w:pPr>
        <w:pStyle w:val="ListParagraph"/>
        <w:numPr>
          <w:ilvl w:val="0"/>
          <w:numId w:val="24"/>
        </w:numPr>
        <w:shd w:val="clear" w:color="auto" w:fill="D4F2EF" w:themeFill="accent4" w:themeFillTint="33"/>
        <w:rPr>
          <w:rFonts w:ascii="Calibri" w:hAnsi="Calibri"/>
          <w:szCs w:val="18"/>
          <w:lang w:val="en"/>
        </w:rPr>
      </w:pPr>
      <w:r w:rsidRPr="00670332">
        <w:rPr>
          <w:rFonts w:ascii="Calibri" w:hAnsi="Calibri"/>
          <w:szCs w:val="18"/>
          <w:lang w:val="en"/>
        </w:rPr>
        <w:t>Ask Michael</w:t>
      </w:r>
    </w:p>
    <w:p w:rsidR="00EA112A" w:rsidRPr="00670332" w:rsidRDefault="00EA112A" w:rsidP="00EA112A">
      <w:pPr>
        <w:pStyle w:val="ListParagraph"/>
        <w:numPr>
          <w:ilvl w:val="0"/>
          <w:numId w:val="24"/>
        </w:numPr>
        <w:shd w:val="clear" w:color="auto" w:fill="D4F2EF" w:themeFill="accent4" w:themeFillTint="33"/>
        <w:rPr>
          <w:rFonts w:ascii="Calibri" w:hAnsi="Calibri"/>
          <w:szCs w:val="18"/>
          <w:lang w:val="en"/>
        </w:rPr>
      </w:pPr>
      <w:r w:rsidRPr="00C54B8D">
        <w:rPr>
          <w:rFonts w:ascii="Calibri" w:hAnsi="Calibri"/>
          <w:szCs w:val="18"/>
          <w:lang w:val="en"/>
        </w:rPr>
        <w:t>Change to the Department for Education Early Years Data Return from 22nd June 2020</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Local Authority Discretionary Grants Fund (LADGF) Deadline extended to 21 June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COVID-19 and flexible working: the perspective from working parents and carers</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Getting play right in early years post-Covid: a guide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Victims First Specialist Service</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HMRC: Important information for employers</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Newsletters and content so far</w:t>
      </w:r>
    </w:p>
    <w:p w:rsidR="00EA112A"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033A92">
        <w:rPr>
          <w:rFonts w:ascii="Calibri" w:hAnsi="Calibri"/>
          <w:szCs w:val="18"/>
          <w:lang w:val="en"/>
        </w:rPr>
        <w:t>Foundation Degrees and BA (Hons): Langley College</w:t>
      </w:r>
    </w:p>
    <w:p w:rsidR="00EA112A" w:rsidRPr="00A57DB7" w:rsidRDefault="00EA112A" w:rsidP="00EA112A">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A57DB7">
        <w:rPr>
          <w:rFonts w:ascii="Calibri" w:hAnsi="Calibri"/>
          <w:szCs w:val="18"/>
          <w:lang w:val="en"/>
        </w:rPr>
        <w:t>Sector updates</w:t>
      </w:r>
    </w:p>
    <w:p w:rsidR="00EA112A" w:rsidRDefault="00EA112A" w:rsidP="00EA112A">
      <w:pPr>
        <w:spacing w:after="0"/>
        <w:rPr>
          <w:rFonts w:ascii="Calibri" w:hAnsi="Calibri"/>
          <w:szCs w:val="18"/>
          <w:lang w:val="en"/>
        </w:rPr>
      </w:pPr>
    </w:p>
    <w:p w:rsidR="00EA112A" w:rsidRPr="00795772" w:rsidRDefault="00EA112A" w:rsidP="00EA112A">
      <w:pPr>
        <w:shd w:val="clear" w:color="auto" w:fill="FFDBAC" w:themeFill="accent2" w:themeFillTint="66"/>
        <w:tabs>
          <w:tab w:val="left" w:pos="6225"/>
        </w:tabs>
        <w:spacing w:after="0"/>
        <w:rPr>
          <w:rFonts w:ascii="Calibri" w:hAnsi="Calibri"/>
          <w:b/>
          <w:color w:val="auto"/>
          <w:szCs w:val="18"/>
          <w:lang w:val="en"/>
        </w:rPr>
      </w:pPr>
      <w:r w:rsidRPr="00795772">
        <w:rPr>
          <w:rFonts w:ascii="Calibri" w:hAnsi="Calibri"/>
          <w:b/>
          <w:color w:val="auto"/>
          <w:szCs w:val="18"/>
          <w:lang w:val="en"/>
        </w:rPr>
        <w:t>Article 13: 23</w:t>
      </w:r>
      <w:r w:rsidRPr="00795772">
        <w:rPr>
          <w:rFonts w:ascii="Calibri" w:hAnsi="Calibri"/>
          <w:b/>
          <w:color w:val="auto"/>
          <w:szCs w:val="18"/>
          <w:vertAlign w:val="superscript"/>
          <w:lang w:val="en"/>
        </w:rPr>
        <w:t>rd</w:t>
      </w:r>
      <w:r w:rsidRPr="00795772">
        <w:rPr>
          <w:rFonts w:ascii="Calibri" w:hAnsi="Calibri"/>
          <w:b/>
          <w:color w:val="auto"/>
          <w:szCs w:val="18"/>
          <w:lang w:val="en"/>
        </w:rPr>
        <w:t xml:space="preserve"> June 2020</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Change to the Department for Education Early Years Data Return from 22nd June 2020</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Ask Michael</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Local Government Association: Wrap Around Care</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Slough Borough Council Community Investment Fund</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Hempsalls</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Newsletters and content so far</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Foundation Degrees and BA (Hons): Langley College</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Thames Valley Guidance for Childcare and Educational Settings in the Management of COVID-19</w:t>
      </w:r>
    </w:p>
    <w:p w:rsidR="00EA112A" w:rsidRPr="00795772" w:rsidRDefault="00EA112A" w:rsidP="00EA112A">
      <w:pPr>
        <w:pStyle w:val="ListParagraph"/>
        <w:numPr>
          <w:ilvl w:val="0"/>
          <w:numId w:val="24"/>
        </w:numPr>
        <w:shd w:val="clear" w:color="auto" w:fill="FFDBAC" w:themeFill="accent2" w:themeFillTint="66"/>
        <w:tabs>
          <w:tab w:val="left" w:pos="6225"/>
        </w:tabs>
        <w:spacing w:after="0"/>
        <w:rPr>
          <w:rFonts w:ascii="Calibri" w:hAnsi="Calibri"/>
          <w:color w:val="auto"/>
          <w:szCs w:val="18"/>
          <w:lang w:val="en"/>
        </w:rPr>
      </w:pPr>
      <w:r w:rsidRPr="00795772">
        <w:rPr>
          <w:rFonts w:ascii="Calibri" w:hAnsi="Calibri"/>
          <w:color w:val="auto"/>
          <w:szCs w:val="18"/>
          <w:lang w:val="en"/>
        </w:rPr>
        <w:t>Government Updates</w:t>
      </w:r>
    </w:p>
    <w:p w:rsidR="00CF4B93" w:rsidRPr="00795772" w:rsidRDefault="00CF4B93" w:rsidP="0070665B">
      <w:pPr>
        <w:spacing w:after="0"/>
        <w:rPr>
          <w:rFonts w:ascii="Calibri" w:hAnsi="Calibri"/>
          <w:szCs w:val="18"/>
          <w:lang w:val="en"/>
        </w:rPr>
      </w:pPr>
    </w:p>
    <w:p w:rsidR="00CF4B93" w:rsidRPr="00795772" w:rsidRDefault="00CF4B93" w:rsidP="00CF4B93">
      <w:pPr>
        <w:shd w:val="clear" w:color="auto" w:fill="AE8EC8" w:themeFill="accent6" w:themeFillTint="99"/>
        <w:tabs>
          <w:tab w:val="left" w:pos="6225"/>
        </w:tabs>
        <w:spacing w:after="0"/>
        <w:rPr>
          <w:rFonts w:ascii="Calibri" w:hAnsi="Calibri"/>
          <w:b/>
          <w:color w:val="auto"/>
          <w:szCs w:val="18"/>
          <w:lang w:val="en"/>
        </w:rPr>
      </w:pPr>
      <w:r w:rsidRPr="00795772">
        <w:rPr>
          <w:rFonts w:ascii="Calibri" w:hAnsi="Calibri"/>
          <w:b/>
          <w:color w:val="auto"/>
          <w:szCs w:val="18"/>
          <w:lang w:val="en"/>
        </w:rPr>
        <w:t>Article 14: 26th June 2020</w:t>
      </w:r>
    </w:p>
    <w:p w:rsidR="00CF4B93" w:rsidRPr="00795772" w:rsidRDefault="00CF4B93" w:rsidP="00CF4B9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Social Stories</w:t>
      </w:r>
    </w:p>
    <w:p w:rsidR="00CF4B93" w:rsidRPr="00795772" w:rsidRDefault="00CC245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Actions for early years and childcare providers during the coronavirus (COVID-19) outbreak</w:t>
      </w:r>
    </w:p>
    <w:p w:rsidR="00CC2453" w:rsidRPr="00795772" w:rsidRDefault="00CC245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MHST/Getting Help Team - Emotional Health &amp; Wellbeing Virtual Support Offer</w:t>
      </w:r>
    </w:p>
    <w:p w:rsidR="00AD4273" w:rsidRPr="00795772" w:rsidRDefault="00AD427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Sunscreen and sun safety</w:t>
      </w:r>
    </w:p>
    <w:p w:rsidR="001319A9" w:rsidRPr="00795772" w:rsidRDefault="001319A9"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One last swim?</w:t>
      </w:r>
    </w:p>
    <w:p w:rsidR="00CF4B93" w:rsidRPr="00795772" w:rsidRDefault="00CF4B9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Newsletters and content so far</w:t>
      </w:r>
    </w:p>
    <w:p w:rsidR="00AD4273" w:rsidRPr="00795772" w:rsidRDefault="00AD4273" w:rsidP="00CC245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DfE webinars in July</w:t>
      </w:r>
    </w:p>
    <w:p w:rsidR="00CF4B93" w:rsidRPr="00795772" w:rsidRDefault="00CF4B93" w:rsidP="00CF4B9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Thames Valley Guidance for Childcare and Educational Settings in the Management of COVID-19</w:t>
      </w:r>
    </w:p>
    <w:p w:rsidR="00CF4B93" w:rsidRPr="00795772" w:rsidRDefault="00CF4B93" w:rsidP="00CF4B93">
      <w:pPr>
        <w:pStyle w:val="ListParagraph"/>
        <w:numPr>
          <w:ilvl w:val="0"/>
          <w:numId w:val="24"/>
        </w:numPr>
        <w:shd w:val="clear" w:color="auto" w:fill="AE8EC8" w:themeFill="accent6" w:themeFillTint="99"/>
        <w:tabs>
          <w:tab w:val="left" w:pos="6225"/>
        </w:tabs>
        <w:spacing w:after="0"/>
        <w:rPr>
          <w:rFonts w:ascii="Calibri" w:hAnsi="Calibri"/>
          <w:color w:val="auto"/>
          <w:szCs w:val="18"/>
          <w:lang w:val="en"/>
        </w:rPr>
      </w:pPr>
      <w:r w:rsidRPr="00795772">
        <w:rPr>
          <w:rFonts w:ascii="Calibri" w:hAnsi="Calibri"/>
          <w:color w:val="auto"/>
          <w:szCs w:val="18"/>
          <w:lang w:val="en"/>
        </w:rPr>
        <w:t>Government Updates</w:t>
      </w:r>
    </w:p>
    <w:p w:rsidR="00795772" w:rsidRDefault="00795772" w:rsidP="0070665B">
      <w:pPr>
        <w:spacing w:after="0"/>
        <w:rPr>
          <w:rFonts w:ascii="Calibri" w:hAnsi="Calibri"/>
          <w:szCs w:val="18"/>
          <w:lang w:val="en"/>
        </w:rPr>
      </w:pPr>
    </w:p>
    <w:p w:rsidR="00795772" w:rsidRPr="00795772" w:rsidRDefault="00795772" w:rsidP="00795772">
      <w:pPr>
        <w:shd w:val="clear" w:color="auto" w:fill="FFFF66"/>
        <w:spacing w:after="0"/>
        <w:rPr>
          <w:rFonts w:ascii="Calibri" w:hAnsi="Calibri"/>
          <w:b/>
          <w:szCs w:val="18"/>
          <w:lang w:val="en"/>
        </w:rPr>
      </w:pPr>
      <w:r w:rsidRPr="00795772">
        <w:rPr>
          <w:rFonts w:ascii="Calibri" w:hAnsi="Calibri"/>
          <w:b/>
          <w:szCs w:val="18"/>
          <w:lang w:val="en"/>
        </w:rPr>
        <w:t>Article 15: 30</w:t>
      </w:r>
      <w:r w:rsidRPr="00795772">
        <w:rPr>
          <w:rFonts w:ascii="Calibri" w:hAnsi="Calibri"/>
          <w:b/>
          <w:szCs w:val="18"/>
          <w:vertAlign w:val="superscript"/>
          <w:lang w:val="en"/>
        </w:rPr>
        <w:t>th</w:t>
      </w:r>
      <w:r w:rsidRPr="00795772">
        <w:rPr>
          <w:rFonts w:ascii="Calibri" w:hAnsi="Calibri"/>
          <w:b/>
          <w:szCs w:val="18"/>
          <w:lang w:val="en"/>
        </w:rPr>
        <w:t xml:space="preserve"> June 2020</w:t>
      </w:r>
    </w:p>
    <w:p w:rsidR="00795772" w:rsidRDefault="00795772" w:rsidP="00795772">
      <w:pPr>
        <w:pStyle w:val="ListParagraph"/>
        <w:numPr>
          <w:ilvl w:val="0"/>
          <w:numId w:val="24"/>
        </w:numPr>
        <w:shd w:val="clear" w:color="auto" w:fill="FFFF66"/>
        <w:tabs>
          <w:tab w:val="left" w:pos="6225"/>
        </w:tabs>
        <w:spacing w:after="0"/>
        <w:rPr>
          <w:rFonts w:ascii="Calibri" w:hAnsi="Calibri"/>
          <w:color w:val="auto"/>
          <w:szCs w:val="18"/>
          <w:lang w:val="en"/>
        </w:rPr>
      </w:pPr>
      <w:r w:rsidRPr="00795772">
        <w:rPr>
          <w:rFonts w:ascii="Calibri" w:hAnsi="Calibri"/>
          <w:color w:val="auto"/>
          <w:szCs w:val="18"/>
          <w:lang w:val="en"/>
        </w:rPr>
        <w:t xml:space="preserve">EYFS assessments: good practice – aide memoire </w:t>
      </w:r>
    </w:p>
    <w:p w:rsidR="00795772" w:rsidRDefault="00795772" w:rsidP="00795772">
      <w:pPr>
        <w:pStyle w:val="ListParagraph"/>
        <w:numPr>
          <w:ilvl w:val="0"/>
          <w:numId w:val="24"/>
        </w:numPr>
        <w:shd w:val="clear" w:color="auto" w:fill="FFFF66"/>
        <w:tabs>
          <w:tab w:val="left" w:pos="6225"/>
        </w:tabs>
        <w:spacing w:after="0"/>
        <w:rPr>
          <w:rFonts w:ascii="Calibri" w:hAnsi="Calibri"/>
          <w:color w:val="auto"/>
          <w:szCs w:val="18"/>
          <w:lang w:val="en"/>
        </w:rPr>
      </w:pPr>
      <w:r w:rsidRPr="00795772">
        <w:rPr>
          <w:rFonts w:ascii="Calibri" w:hAnsi="Calibri"/>
          <w:color w:val="auto"/>
          <w:szCs w:val="18"/>
          <w:lang w:val="en"/>
        </w:rPr>
        <w:t>Safeguarding Matters: Edition Five June 2020</w:t>
      </w:r>
    </w:p>
    <w:p w:rsidR="00795772" w:rsidRPr="00795772" w:rsidRDefault="00795772" w:rsidP="00795772">
      <w:pPr>
        <w:pStyle w:val="ListParagraph"/>
        <w:numPr>
          <w:ilvl w:val="0"/>
          <w:numId w:val="24"/>
        </w:numPr>
        <w:shd w:val="clear" w:color="auto" w:fill="FFFF66"/>
        <w:tabs>
          <w:tab w:val="left" w:pos="6225"/>
        </w:tabs>
        <w:spacing w:after="0"/>
        <w:rPr>
          <w:rFonts w:ascii="Calibri" w:hAnsi="Calibri"/>
          <w:color w:val="auto"/>
          <w:szCs w:val="18"/>
          <w:lang w:val="en"/>
        </w:rPr>
      </w:pPr>
      <w:r w:rsidRPr="00795772">
        <w:rPr>
          <w:rFonts w:ascii="Calibri" w:hAnsi="Calibri"/>
          <w:color w:val="auto"/>
          <w:szCs w:val="18"/>
          <w:lang w:val="en"/>
        </w:rPr>
        <w:t>Newsletters and content so far</w:t>
      </w:r>
    </w:p>
    <w:p w:rsidR="00F36420" w:rsidRDefault="00F36420" w:rsidP="00795772">
      <w:pPr>
        <w:pStyle w:val="ListParagraph"/>
        <w:numPr>
          <w:ilvl w:val="0"/>
          <w:numId w:val="24"/>
        </w:numPr>
        <w:shd w:val="clear" w:color="auto" w:fill="FFFF66"/>
        <w:tabs>
          <w:tab w:val="left" w:pos="6225"/>
        </w:tabs>
        <w:spacing w:after="0"/>
        <w:rPr>
          <w:rFonts w:ascii="Calibri" w:hAnsi="Calibri"/>
          <w:color w:val="auto"/>
          <w:szCs w:val="18"/>
          <w:lang w:val="en"/>
        </w:rPr>
      </w:pPr>
      <w:r>
        <w:rPr>
          <w:rFonts w:ascii="Calibri" w:hAnsi="Calibri"/>
          <w:color w:val="auto"/>
          <w:szCs w:val="18"/>
          <w:lang w:val="en"/>
        </w:rPr>
        <w:t>Sector Updates</w:t>
      </w:r>
    </w:p>
    <w:p w:rsidR="00795772" w:rsidRPr="00795772" w:rsidRDefault="00795772" w:rsidP="00795772">
      <w:pPr>
        <w:pStyle w:val="ListParagraph"/>
        <w:numPr>
          <w:ilvl w:val="0"/>
          <w:numId w:val="24"/>
        </w:numPr>
        <w:shd w:val="clear" w:color="auto" w:fill="FFFF66"/>
        <w:tabs>
          <w:tab w:val="left" w:pos="6225"/>
        </w:tabs>
        <w:spacing w:after="0"/>
        <w:rPr>
          <w:rFonts w:ascii="Calibri" w:hAnsi="Calibri"/>
          <w:color w:val="auto"/>
          <w:szCs w:val="18"/>
          <w:lang w:val="en"/>
        </w:rPr>
      </w:pPr>
      <w:r w:rsidRPr="00795772">
        <w:rPr>
          <w:rFonts w:ascii="Calibri" w:hAnsi="Calibri"/>
          <w:color w:val="auto"/>
          <w:szCs w:val="18"/>
          <w:lang w:val="en"/>
        </w:rPr>
        <w:t>Government Updates</w:t>
      </w:r>
    </w:p>
    <w:p w:rsidR="00795772" w:rsidRPr="00795772" w:rsidRDefault="00795772" w:rsidP="00795772">
      <w:pPr>
        <w:pStyle w:val="ListParagraph"/>
        <w:numPr>
          <w:ilvl w:val="0"/>
          <w:numId w:val="24"/>
        </w:numPr>
        <w:spacing w:after="0"/>
        <w:rPr>
          <w:rFonts w:ascii="Calibri" w:hAnsi="Calibri"/>
          <w:szCs w:val="18"/>
          <w:lang w:val="en"/>
        </w:rPr>
        <w:sectPr w:rsidR="00795772" w:rsidRPr="00795772" w:rsidSect="00C54B8D">
          <w:type w:val="continuous"/>
          <w:pgSz w:w="12240" w:h="15840" w:code="1"/>
          <w:pgMar w:top="720" w:right="576" w:bottom="426" w:left="576" w:header="360" w:footer="720" w:gutter="0"/>
          <w:cols w:num="2" w:space="720"/>
          <w:titlePg/>
          <w:docGrid w:linePitch="360"/>
        </w:sectPr>
      </w:pPr>
    </w:p>
    <w:p w:rsidR="0070665B" w:rsidRPr="00795772" w:rsidRDefault="0070665B" w:rsidP="0070665B">
      <w:pPr>
        <w:spacing w:after="0"/>
        <w:rPr>
          <w:rFonts w:ascii="Calibri" w:hAnsi="Calibri"/>
          <w:color w:val="AE8EC8" w:themeColor="accent6" w:themeTint="99"/>
          <w:szCs w:val="18"/>
          <w:lang w:val="en"/>
        </w:rPr>
      </w:pPr>
    </w:p>
    <w:p w:rsidR="0001065E" w:rsidRPr="00795772" w:rsidRDefault="00B025B2" w:rsidP="00C54123">
      <w:pPr>
        <w:pStyle w:val="NoSpacing"/>
        <w:pBdr>
          <w:bottom w:val="single" w:sz="4" w:space="1" w:color="auto"/>
        </w:pBdr>
        <w:rPr>
          <w:color w:val="AE8EC8" w:themeColor="accent6" w:themeTint="99"/>
        </w:rPr>
      </w:pPr>
      <w:r w:rsidRPr="00795772">
        <w:rPr>
          <w:color w:val="AE8EC8" w:themeColor="accent6" w:themeTint="99"/>
          <w:lang w:val="en-GB" w:eastAsia="en-GB"/>
        </w:rPr>
        <w:t xml:space="preserve">  </w:t>
      </w:r>
    </w:p>
    <w:p w:rsidR="002E6950" w:rsidRPr="00795772" w:rsidRDefault="002E6950" w:rsidP="0070665B">
      <w:pPr>
        <w:pStyle w:val="Sidebarphoto"/>
        <w:ind w:left="-142"/>
      </w:pPr>
    </w:p>
    <w:p w:rsidR="00D337AE" w:rsidRPr="00795772" w:rsidRDefault="00E965EF" w:rsidP="00B95F23">
      <w:pPr>
        <w:pStyle w:val="SidebarHeading"/>
        <w:ind w:left="0"/>
        <w:rPr>
          <w:color w:val="808080" w:themeColor="background1" w:themeShade="80"/>
          <w:sz w:val="36"/>
          <w:szCs w:val="36"/>
        </w:rPr>
      </w:pPr>
      <w:r w:rsidRPr="00795772">
        <w:rPr>
          <w:color w:val="808080" w:themeColor="background1" w:themeShade="80"/>
          <w:sz w:val="36"/>
          <w:szCs w:val="36"/>
        </w:rPr>
        <w:t>Sector Updates</w:t>
      </w:r>
    </w:p>
    <w:p w:rsidR="00F66F11" w:rsidRPr="00DF3B0B" w:rsidRDefault="00DF3B0B" w:rsidP="00DF3B0B">
      <w:pPr>
        <w:pStyle w:val="NormalWeb"/>
        <w:shd w:val="clear" w:color="auto" w:fill="8FB4E2" w:themeFill="accent5" w:themeFillTint="99"/>
        <w:spacing w:after="0" w:line="240" w:lineRule="auto"/>
        <w:rPr>
          <w:b/>
          <w:szCs w:val="18"/>
          <w:lang w:val="en"/>
        </w:rPr>
      </w:pPr>
      <w:r w:rsidRPr="00DF3B0B">
        <w:rPr>
          <w:rFonts w:ascii="Calibri" w:eastAsiaTheme="minorHAnsi" w:hAnsi="Calibri" w:cstheme="minorBidi"/>
          <w:b/>
          <w:sz w:val="24"/>
          <w:szCs w:val="24"/>
        </w:rPr>
        <w:t>Paediatric First Aid Training</w:t>
      </w:r>
      <w:r w:rsidR="00F66F11" w:rsidRPr="00DF3B0B">
        <w:rPr>
          <w:b/>
          <w:szCs w:val="18"/>
          <w:lang w:val="en"/>
        </w:rPr>
        <w:t xml:space="preserve"> </w:t>
      </w:r>
    </w:p>
    <w:p w:rsidR="00F66F11" w:rsidRPr="00795772" w:rsidRDefault="00F66F11" w:rsidP="00F66F11">
      <w:pPr>
        <w:spacing w:after="0"/>
        <w:rPr>
          <w:szCs w:val="18"/>
          <w:lang w:val="en"/>
        </w:rPr>
      </w:pPr>
    </w:p>
    <w:p w:rsidR="00DF3B0B" w:rsidRPr="00DF3B0B" w:rsidRDefault="00DF3B0B" w:rsidP="00DF3B0B">
      <w:pPr>
        <w:spacing w:after="0"/>
        <w:rPr>
          <w:rFonts w:ascii="Calibri" w:hAnsi="Calibri" w:cs="Arial"/>
          <w:bCs/>
          <w:szCs w:val="18"/>
        </w:rPr>
      </w:pPr>
      <w:r w:rsidRPr="00DF3B0B">
        <w:rPr>
          <w:rFonts w:ascii="Calibri" w:hAnsi="Calibri" w:cs="Arial"/>
          <w:bCs/>
          <w:szCs w:val="18"/>
        </w:rPr>
        <w:t>Saturday 19th September | 09:30 - 16:00</w:t>
      </w:r>
    </w:p>
    <w:p w:rsidR="00DF3B0B" w:rsidRPr="00DF3B0B" w:rsidRDefault="00DF3B0B" w:rsidP="00DF3B0B">
      <w:pPr>
        <w:spacing w:after="0"/>
        <w:rPr>
          <w:rFonts w:ascii="Calibri" w:hAnsi="Calibri" w:cs="Arial"/>
          <w:bCs/>
          <w:szCs w:val="18"/>
        </w:rPr>
      </w:pPr>
      <w:r w:rsidRPr="00DF3B0B">
        <w:rPr>
          <w:rFonts w:ascii="Calibri" w:hAnsi="Calibri" w:cs="Arial"/>
          <w:bCs/>
          <w:szCs w:val="18"/>
        </w:rPr>
        <w:t>Saturday 26th September | 09:30 - 16:00</w:t>
      </w:r>
    </w:p>
    <w:p w:rsidR="00DF3B0B" w:rsidRPr="00DF3B0B" w:rsidRDefault="00DF3B0B" w:rsidP="00DF3B0B">
      <w:pPr>
        <w:spacing w:after="0"/>
        <w:rPr>
          <w:rFonts w:ascii="Calibri" w:hAnsi="Calibri" w:cs="Arial"/>
          <w:bCs/>
          <w:szCs w:val="18"/>
        </w:rPr>
      </w:pPr>
    </w:p>
    <w:p w:rsidR="00DF3B0B" w:rsidRPr="00DF3B0B" w:rsidRDefault="00DF3B0B" w:rsidP="00DF3B0B">
      <w:pPr>
        <w:spacing w:after="0"/>
        <w:rPr>
          <w:rFonts w:ascii="Calibri" w:hAnsi="Calibri" w:cs="Arial"/>
          <w:bCs/>
          <w:szCs w:val="18"/>
        </w:rPr>
      </w:pPr>
      <w:r w:rsidRPr="00DF3B0B">
        <w:rPr>
          <w:rFonts w:ascii="Calibri" w:hAnsi="Calibri" w:cs="Arial"/>
          <w:bCs/>
          <w:szCs w:val="18"/>
        </w:rPr>
        <w:t>It is a requirement to attend both days of the course to complete the full 12 hours and fully participate in activities during the training. All places must be booked and a confirmation of your place will be e-mailed upon registration.</w:t>
      </w:r>
    </w:p>
    <w:p w:rsidR="00DF3B0B" w:rsidRPr="00DF3B0B" w:rsidRDefault="00DF3B0B" w:rsidP="00DF3B0B">
      <w:pPr>
        <w:spacing w:after="0"/>
        <w:rPr>
          <w:rFonts w:ascii="Calibri" w:hAnsi="Calibri" w:cs="Arial"/>
          <w:bCs/>
          <w:szCs w:val="18"/>
        </w:rPr>
      </w:pPr>
    </w:p>
    <w:p w:rsidR="00DF3B0B" w:rsidRPr="00DF3B0B" w:rsidRDefault="00DF3B0B" w:rsidP="00DF3B0B">
      <w:pPr>
        <w:spacing w:after="0"/>
        <w:rPr>
          <w:rFonts w:ascii="Calibri" w:hAnsi="Calibri" w:cs="Arial"/>
          <w:bCs/>
          <w:szCs w:val="18"/>
        </w:rPr>
      </w:pPr>
      <w:r w:rsidRPr="00DF3B0B">
        <w:rPr>
          <w:rFonts w:ascii="Calibri" w:hAnsi="Calibri" w:cs="Arial"/>
          <w:bCs/>
          <w:szCs w:val="18"/>
        </w:rPr>
        <w:t>The training leads to appointed person status, providing information on the essentials of first aid for the care of children and babies including: Anaphylactic shock, burns and scalds, choking, bleeding &amp; resuscitation, head injuries, epilepsy, allergic reaction, poisoning and exposure to cold and heat, asthma attack, meningitis and febrile convulsions.</w:t>
      </w:r>
    </w:p>
    <w:p w:rsidR="00DF3B0B" w:rsidRPr="00DF3B0B" w:rsidRDefault="00DF3B0B" w:rsidP="00DF3B0B">
      <w:pPr>
        <w:spacing w:after="0"/>
        <w:rPr>
          <w:rFonts w:ascii="Calibri" w:hAnsi="Calibri" w:cs="Arial"/>
          <w:bCs/>
          <w:szCs w:val="18"/>
        </w:rPr>
      </w:pPr>
    </w:p>
    <w:p w:rsidR="00DF3B0B" w:rsidRPr="00DF3B0B" w:rsidRDefault="00DF3B0B" w:rsidP="00DF3B0B">
      <w:pPr>
        <w:spacing w:after="0"/>
        <w:rPr>
          <w:rFonts w:ascii="Calibri" w:hAnsi="Calibri" w:cs="Arial"/>
          <w:bCs/>
          <w:szCs w:val="18"/>
        </w:rPr>
      </w:pPr>
      <w:r w:rsidRPr="00DF3B0B">
        <w:rPr>
          <w:rFonts w:ascii="Calibri" w:hAnsi="Calibri" w:cs="Arial"/>
          <w:bCs/>
          <w:szCs w:val="18"/>
        </w:rPr>
        <w:t>Assessment is undertaken in order to ensure that delegates fully understand the requirements for first aid and are able to carry out protocols in CPR and emergency treatment.</w:t>
      </w:r>
    </w:p>
    <w:p w:rsidR="00DF3B0B" w:rsidRPr="00DF3B0B" w:rsidRDefault="00DF3B0B" w:rsidP="00DF3B0B">
      <w:pPr>
        <w:spacing w:after="0"/>
        <w:rPr>
          <w:rFonts w:ascii="Calibri" w:hAnsi="Calibri" w:cs="Arial"/>
          <w:bCs/>
          <w:szCs w:val="18"/>
        </w:rPr>
      </w:pPr>
    </w:p>
    <w:p w:rsidR="00DF3B0B" w:rsidRPr="00DF3B0B" w:rsidRDefault="00DF3B0B" w:rsidP="00DF3B0B">
      <w:pPr>
        <w:spacing w:after="0"/>
        <w:rPr>
          <w:rFonts w:ascii="Calibri" w:hAnsi="Calibri" w:cs="Arial"/>
          <w:bCs/>
          <w:szCs w:val="18"/>
        </w:rPr>
      </w:pPr>
      <w:r w:rsidRPr="00DF3B0B">
        <w:rPr>
          <w:rFonts w:ascii="Calibri" w:hAnsi="Calibri" w:cs="Arial"/>
          <w:bCs/>
          <w:szCs w:val="18"/>
        </w:rPr>
        <w:t>Please bring your own lunch for both days. Tea and coffee will be available throughout the training.</w:t>
      </w:r>
    </w:p>
    <w:p w:rsidR="00DF3B0B" w:rsidRPr="00DF3B0B" w:rsidRDefault="00DF3B0B" w:rsidP="00DF3B0B">
      <w:pPr>
        <w:spacing w:after="0"/>
        <w:rPr>
          <w:rFonts w:ascii="Calibri" w:hAnsi="Calibri" w:cs="Arial"/>
          <w:bCs/>
          <w:szCs w:val="18"/>
        </w:rPr>
      </w:pPr>
      <w:r w:rsidRPr="00DF3B0B">
        <w:rPr>
          <w:rFonts w:ascii="Calibri" w:hAnsi="Calibri" w:cs="Arial"/>
          <w:bCs/>
          <w:szCs w:val="18"/>
        </w:rPr>
        <w:t>Please note that parking is available onsite.</w:t>
      </w:r>
    </w:p>
    <w:p w:rsidR="00DF3B0B" w:rsidRPr="00DF3B0B" w:rsidRDefault="00DF3B0B" w:rsidP="00DF3B0B">
      <w:pPr>
        <w:spacing w:after="0"/>
        <w:rPr>
          <w:rFonts w:ascii="Calibri" w:hAnsi="Calibri" w:cs="Arial"/>
          <w:bCs/>
          <w:szCs w:val="18"/>
        </w:rPr>
      </w:pPr>
    </w:p>
    <w:p w:rsidR="00DF3B0B" w:rsidRPr="00DF3B0B" w:rsidRDefault="00DF3B0B" w:rsidP="00DF3B0B">
      <w:pPr>
        <w:spacing w:after="0"/>
        <w:rPr>
          <w:rFonts w:ascii="Calibri" w:hAnsi="Calibri" w:cs="Arial"/>
          <w:bCs/>
          <w:szCs w:val="18"/>
        </w:rPr>
      </w:pPr>
      <w:r w:rsidRPr="00DF3B0B">
        <w:rPr>
          <w:rFonts w:ascii="Calibri" w:hAnsi="Calibri" w:cs="Arial"/>
          <w:bCs/>
          <w:szCs w:val="18"/>
        </w:rPr>
        <w:t>Bookings will close on Friday 11th September 2020.</w:t>
      </w:r>
    </w:p>
    <w:p w:rsidR="00DF3B0B" w:rsidRPr="00DF3B0B" w:rsidRDefault="00DF3B0B" w:rsidP="00DF3B0B">
      <w:pPr>
        <w:spacing w:after="0"/>
        <w:rPr>
          <w:rFonts w:ascii="Calibri" w:hAnsi="Calibri" w:cs="Arial"/>
          <w:bCs/>
          <w:szCs w:val="18"/>
        </w:rPr>
      </w:pPr>
    </w:p>
    <w:p w:rsidR="00E064F2" w:rsidRPr="00DF3B0B" w:rsidRDefault="00DF3B0B" w:rsidP="00DF3B0B">
      <w:pPr>
        <w:spacing w:after="0"/>
        <w:rPr>
          <w:rFonts w:ascii="Calibri" w:hAnsi="Calibri" w:cs="Arial"/>
          <w:b/>
          <w:bCs/>
          <w:i/>
          <w:szCs w:val="18"/>
        </w:rPr>
      </w:pPr>
      <w:r w:rsidRPr="00DF3B0B">
        <w:rPr>
          <w:rFonts w:ascii="Calibri" w:hAnsi="Calibri" w:cs="Arial"/>
          <w:b/>
          <w:bCs/>
          <w:i/>
          <w:szCs w:val="18"/>
        </w:rPr>
        <w:t>Please note that the group size has been capped to allow social distancing. PPE will also be provided by the trainer where required</w:t>
      </w:r>
    </w:p>
    <w:p w:rsidR="00DF3B0B" w:rsidRPr="00795772" w:rsidRDefault="00DF3B0B" w:rsidP="00DF3B0B">
      <w:pPr>
        <w:spacing w:after="0"/>
        <w:rPr>
          <w:rFonts w:ascii="Calibri" w:hAnsi="Calibri" w:cs="Arial"/>
          <w:bCs/>
          <w:szCs w:val="18"/>
        </w:rPr>
      </w:pPr>
      <w:r>
        <w:rPr>
          <w:rFonts w:ascii="Calibri" w:hAnsi="Calibri" w:cs="Arial"/>
          <w:bCs/>
          <w:szCs w:val="18"/>
        </w:rPr>
        <w:t xml:space="preserve">To book: </w:t>
      </w:r>
      <w:hyperlink r:id="rId25" w:history="1">
        <w:r w:rsidRPr="005D512D">
          <w:rPr>
            <w:rStyle w:val="Hyperlink"/>
            <w:rFonts w:ascii="Calibri" w:hAnsi="Calibri" w:cs="Arial"/>
            <w:bCs/>
            <w:szCs w:val="18"/>
          </w:rPr>
          <w:t>https://thelink.slough.gov.uk/events/paediatric-first-aid-training-5</w:t>
        </w:r>
      </w:hyperlink>
      <w:r>
        <w:rPr>
          <w:rFonts w:ascii="Calibri" w:hAnsi="Calibri" w:cs="Arial"/>
          <w:bCs/>
          <w:szCs w:val="18"/>
        </w:rPr>
        <w:t xml:space="preserve"> </w:t>
      </w:r>
    </w:p>
    <w:p w:rsidR="00CF3380" w:rsidRPr="00795772" w:rsidRDefault="00CF3380" w:rsidP="00CF3380">
      <w:pPr>
        <w:spacing w:after="0"/>
        <w:rPr>
          <w:rFonts w:ascii="Calibri" w:hAnsi="Calibri"/>
          <w:color w:val="002060"/>
        </w:rPr>
      </w:pPr>
    </w:p>
    <w:p w:rsidR="001663F0" w:rsidRPr="00DF3B0B" w:rsidRDefault="001663F0" w:rsidP="00DF3B0B">
      <w:pPr>
        <w:pStyle w:val="SidebarHeading"/>
        <w:shd w:val="clear" w:color="auto" w:fill="8FB4E2" w:themeFill="accent5" w:themeFillTint="99"/>
        <w:spacing w:before="0"/>
        <w:ind w:left="0" w:right="-142"/>
        <w:rPr>
          <w:rFonts w:ascii="Calibri" w:hAnsi="Calibri"/>
          <w:b/>
          <w:color w:val="auto"/>
        </w:rPr>
      </w:pPr>
      <w:r w:rsidRPr="00DF3B0B">
        <w:rPr>
          <w:rFonts w:ascii="Calibri" w:hAnsi="Calibri"/>
          <w:b/>
          <w:color w:val="auto"/>
        </w:rPr>
        <w:t>Government Updates</w:t>
      </w:r>
    </w:p>
    <w:p w:rsidR="00222463" w:rsidRPr="00F36420" w:rsidRDefault="00222463" w:rsidP="00222463">
      <w:pPr>
        <w:spacing w:after="0"/>
        <w:outlineLvl w:val="0"/>
        <w:rPr>
          <w:rFonts w:eastAsia="Times New Roman" w:cs="Times New Roman"/>
          <w:b/>
          <w:bCs/>
          <w:color w:val="auto"/>
          <w:kern w:val="36"/>
          <w:szCs w:val="18"/>
          <w:lang w:val="en" w:eastAsia="en-GB"/>
        </w:rPr>
      </w:pPr>
      <w:r w:rsidRPr="00F36420">
        <w:rPr>
          <w:rFonts w:eastAsia="Times New Roman" w:cs="Times New Roman"/>
          <w:b/>
          <w:bCs/>
          <w:color w:val="auto"/>
          <w:kern w:val="36"/>
          <w:szCs w:val="18"/>
          <w:lang w:val="en" w:eastAsia="en-GB"/>
        </w:rPr>
        <w:t xml:space="preserve">Childminders: tell Ofsted about adults leaving the home </w:t>
      </w:r>
    </w:p>
    <w:p w:rsidR="00222463" w:rsidRPr="00795772" w:rsidRDefault="00222463" w:rsidP="00222463">
      <w:pPr>
        <w:spacing w:after="0"/>
        <w:rPr>
          <w:rFonts w:eastAsia="Times New Roman" w:cs="Times New Roman"/>
          <w:color w:val="auto"/>
          <w:szCs w:val="18"/>
          <w:lang w:val="en" w:eastAsia="en-GB"/>
        </w:rPr>
      </w:pPr>
      <w:r w:rsidRPr="00795772">
        <w:rPr>
          <w:rFonts w:eastAsia="Times New Roman" w:cs="Times New Roman"/>
          <w:color w:val="auto"/>
          <w:szCs w:val="18"/>
          <w:lang w:val="en" w:eastAsia="en-GB"/>
        </w:rPr>
        <w:t xml:space="preserve">You must tell Ofsted when anyone aged 16 or over stops living or working in the home where you look after children. </w:t>
      </w:r>
      <w:hyperlink r:id="rId26" w:history="1">
        <w:r w:rsidRPr="00795772">
          <w:rPr>
            <w:rStyle w:val="Hyperlink"/>
            <w:rFonts w:eastAsia="Times New Roman" w:cs="Times New Roman"/>
            <w:szCs w:val="18"/>
            <w:lang w:val="en" w:eastAsia="en-GB"/>
          </w:rPr>
          <w:t>https://www.gov.uk/guidance/childminders-tell-ofsted-about-adults-leaving-the-home</w:t>
        </w:r>
      </w:hyperlink>
      <w:r w:rsidRPr="00795772">
        <w:rPr>
          <w:rFonts w:eastAsia="Times New Roman" w:cs="Times New Roman"/>
          <w:color w:val="auto"/>
          <w:szCs w:val="18"/>
          <w:lang w:val="en" w:eastAsia="en-GB"/>
        </w:rPr>
        <w:t xml:space="preserve"> </w:t>
      </w:r>
    </w:p>
    <w:p w:rsidR="00222463" w:rsidRPr="00795772" w:rsidRDefault="00222463" w:rsidP="00222463">
      <w:pPr>
        <w:spacing w:after="0"/>
        <w:rPr>
          <w:rFonts w:eastAsia="Times New Roman" w:cs="Times New Roman"/>
          <w:color w:val="auto"/>
          <w:szCs w:val="18"/>
          <w:lang w:val="en" w:eastAsia="en-GB"/>
        </w:rPr>
      </w:pPr>
    </w:p>
    <w:p w:rsidR="00222463" w:rsidRPr="00F36420" w:rsidRDefault="00222463" w:rsidP="00222463">
      <w:pPr>
        <w:pStyle w:val="Heading1"/>
        <w:spacing w:before="0"/>
        <w:rPr>
          <w:rFonts w:asciiTheme="minorHAnsi" w:hAnsiTheme="minorHAnsi"/>
          <w:b/>
          <w:sz w:val="18"/>
          <w:szCs w:val="18"/>
          <w:lang w:val="en"/>
        </w:rPr>
      </w:pPr>
      <w:r w:rsidRPr="00F36420">
        <w:rPr>
          <w:rFonts w:asciiTheme="minorHAnsi" w:hAnsiTheme="minorHAnsi"/>
          <w:b/>
          <w:sz w:val="18"/>
          <w:szCs w:val="18"/>
          <w:lang w:val="en"/>
        </w:rPr>
        <w:t xml:space="preserve">Changes to the law on education, health and care needs assessments and plans due to coronavirus (COVID-19) </w:t>
      </w:r>
    </w:p>
    <w:p w:rsidR="00222463" w:rsidRPr="00795772" w:rsidRDefault="00222463" w:rsidP="00222463">
      <w:pPr>
        <w:pStyle w:val="gem-c-lead-paragraph"/>
        <w:spacing w:before="0" w:beforeAutospacing="0" w:after="0" w:afterAutospacing="0"/>
        <w:rPr>
          <w:lang w:val="en"/>
        </w:rPr>
      </w:pPr>
      <w:r w:rsidRPr="00795772">
        <w:rPr>
          <w:rFonts w:asciiTheme="minorHAnsi" w:hAnsiTheme="minorHAnsi"/>
          <w:sz w:val="18"/>
          <w:szCs w:val="18"/>
          <w:lang w:val="en"/>
        </w:rPr>
        <w:t xml:space="preserve">Guidance on temporary changes to special educational needs and disability legislation during the coronavirus (COVID-19) outbreak. Guidance updated to reflect the issue by the Secretary of State of a further notice, relating to the month of July 2020. </w:t>
      </w:r>
      <w:hyperlink r:id="rId27" w:anchor="history" w:history="1">
        <w:r w:rsidRPr="00795772">
          <w:rPr>
            <w:rStyle w:val="Hyperlink"/>
            <w:rFonts w:asciiTheme="minorHAnsi" w:hAnsiTheme="minorHAnsi"/>
            <w:sz w:val="18"/>
            <w:szCs w:val="18"/>
            <w:lang w:val="en"/>
          </w:rPr>
          <w:t>https://www.gov.uk/government/publications/changes-to-the-law-on-education-health-and-care-needs-assessments-and-plans-due-to-coronavirus?utm_source=eb2638c9-b575-478d-b02f-450179f7855e&amp;utm_medium=email&amp;utm_campaign=govuk-notifications&amp;utm_content=immediate#history</w:t>
        </w:r>
      </w:hyperlink>
      <w:r w:rsidRPr="00795772">
        <w:rPr>
          <w:lang w:val="en"/>
        </w:rPr>
        <w:t xml:space="preserve"> </w:t>
      </w:r>
    </w:p>
    <w:p w:rsidR="00222463" w:rsidRPr="00795772" w:rsidRDefault="00222463" w:rsidP="00222463">
      <w:pPr>
        <w:pStyle w:val="gem-c-lead-paragraph"/>
        <w:spacing w:before="0" w:beforeAutospacing="0" w:after="0" w:afterAutospacing="0"/>
        <w:rPr>
          <w:lang w:val="en"/>
        </w:rPr>
      </w:pPr>
    </w:p>
    <w:p w:rsidR="00222463" w:rsidRPr="00F36420" w:rsidRDefault="00222463" w:rsidP="00795772">
      <w:pPr>
        <w:pStyle w:val="Heading1"/>
        <w:spacing w:before="0"/>
        <w:rPr>
          <w:rFonts w:asciiTheme="minorHAnsi" w:hAnsiTheme="minorHAnsi"/>
          <w:b/>
          <w:sz w:val="18"/>
          <w:szCs w:val="18"/>
          <w:lang w:val="en"/>
        </w:rPr>
      </w:pPr>
      <w:r w:rsidRPr="00F36420">
        <w:rPr>
          <w:rFonts w:asciiTheme="minorHAnsi" w:hAnsiTheme="minorHAnsi"/>
          <w:b/>
          <w:sz w:val="18"/>
          <w:szCs w:val="18"/>
          <w:lang w:val="en"/>
        </w:rPr>
        <w:t xml:space="preserve">Modification notice: </w:t>
      </w:r>
      <w:r w:rsidR="003A619F">
        <w:rPr>
          <w:rFonts w:asciiTheme="minorHAnsi" w:hAnsiTheme="minorHAnsi"/>
          <w:b/>
          <w:sz w:val="18"/>
          <w:szCs w:val="18"/>
          <w:lang w:val="en"/>
        </w:rPr>
        <w:t>Education, Health a</w:t>
      </w:r>
      <w:r w:rsidR="003A619F" w:rsidRPr="00F36420">
        <w:rPr>
          <w:rFonts w:asciiTheme="minorHAnsi" w:hAnsiTheme="minorHAnsi"/>
          <w:b/>
          <w:sz w:val="18"/>
          <w:szCs w:val="18"/>
          <w:lang w:val="en"/>
        </w:rPr>
        <w:t xml:space="preserve">nd Care Plans </w:t>
      </w:r>
      <w:r w:rsidRPr="00F36420">
        <w:rPr>
          <w:rFonts w:asciiTheme="minorHAnsi" w:hAnsiTheme="minorHAnsi"/>
          <w:b/>
          <w:sz w:val="18"/>
          <w:szCs w:val="18"/>
          <w:lang w:val="en"/>
        </w:rPr>
        <w:t xml:space="preserve">legislation changes </w:t>
      </w:r>
    </w:p>
    <w:p w:rsidR="00222463" w:rsidRPr="00795772" w:rsidRDefault="00222463" w:rsidP="00795772">
      <w:pPr>
        <w:spacing w:after="0"/>
        <w:rPr>
          <w:rFonts w:eastAsia="Times New Roman" w:cs="Times New Roman"/>
          <w:color w:val="auto"/>
          <w:szCs w:val="18"/>
          <w:lang w:val="en" w:eastAsia="en-GB"/>
        </w:rPr>
      </w:pPr>
      <w:r w:rsidRPr="00795772">
        <w:rPr>
          <w:szCs w:val="18"/>
          <w:lang w:val="en"/>
        </w:rPr>
        <w:t xml:space="preserve">Secretary of State for Education issues a third notice to modify the duty relating to </w:t>
      </w:r>
      <w:r w:rsidR="003A619F">
        <w:rPr>
          <w:szCs w:val="18"/>
          <w:lang w:val="en"/>
        </w:rPr>
        <w:t>Education, Health a</w:t>
      </w:r>
      <w:r w:rsidR="003A619F" w:rsidRPr="00795772">
        <w:rPr>
          <w:szCs w:val="18"/>
          <w:lang w:val="en"/>
        </w:rPr>
        <w:t xml:space="preserve">nd Care </w:t>
      </w:r>
      <w:r w:rsidRPr="00795772">
        <w:rPr>
          <w:szCs w:val="18"/>
          <w:lang w:val="en"/>
        </w:rPr>
        <w:t xml:space="preserve">(EHC) plans during the coronavirus (COVID-19) outbreak. </w:t>
      </w:r>
      <w:r w:rsidR="00795772" w:rsidRPr="00795772">
        <w:rPr>
          <w:rFonts w:eastAsia="Times New Roman" w:cs="Times New Roman"/>
          <w:color w:val="auto"/>
          <w:szCs w:val="18"/>
          <w:lang w:val="en" w:eastAsia="en-GB"/>
        </w:rPr>
        <w:t xml:space="preserve">29 June 2020: </w:t>
      </w:r>
      <w:r w:rsidRPr="00795772">
        <w:rPr>
          <w:rFonts w:eastAsia="Times New Roman" w:cs="Times New Roman"/>
          <w:color w:val="auto"/>
          <w:szCs w:val="18"/>
          <w:lang w:val="en" w:eastAsia="en-GB"/>
        </w:rPr>
        <w:t>Added a third notice for July 2020.</w:t>
      </w:r>
      <w:r w:rsidR="00795772" w:rsidRPr="00795772">
        <w:rPr>
          <w:rFonts w:eastAsia="Times New Roman" w:cs="Times New Roman"/>
          <w:color w:val="auto"/>
          <w:szCs w:val="18"/>
          <w:lang w:val="en" w:eastAsia="en-GB"/>
        </w:rPr>
        <w:t xml:space="preserve"> </w:t>
      </w:r>
      <w:hyperlink r:id="rId28" w:anchor="history" w:history="1">
        <w:r w:rsidR="00795772" w:rsidRPr="00795772">
          <w:rPr>
            <w:rStyle w:val="Hyperlink"/>
            <w:rFonts w:eastAsia="Times New Roman" w:cs="Times New Roman"/>
            <w:szCs w:val="18"/>
            <w:lang w:val="en" w:eastAsia="en-GB"/>
          </w:rPr>
          <w:t>https://www.gov.uk/government/publications/modification-notice-ehc-plans-legislation-changes?utm_source=607e2f5a-3504-4f5f-a935-7f38889d8cc8&amp;utm_medium=email&amp;utm_campaign=govuk-notifications&amp;utm_content=immediate#history</w:t>
        </w:r>
      </w:hyperlink>
      <w:r w:rsidR="00795772" w:rsidRPr="00795772">
        <w:rPr>
          <w:rFonts w:eastAsia="Times New Roman" w:cs="Times New Roman"/>
          <w:color w:val="auto"/>
          <w:szCs w:val="18"/>
          <w:lang w:val="en" w:eastAsia="en-GB"/>
        </w:rPr>
        <w:t xml:space="preserve"> </w:t>
      </w:r>
    </w:p>
    <w:p w:rsidR="00795772" w:rsidRPr="00795772" w:rsidRDefault="00795772" w:rsidP="00795772">
      <w:pPr>
        <w:pStyle w:val="gem-c-lead-paragraph"/>
        <w:spacing w:before="0" w:beforeAutospacing="0" w:after="0" w:afterAutospacing="0"/>
        <w:rPr>
          <w:rFonts w:asciiTheme="minorHAnsi" w:hAnsiTheme="minorHAnsi"/>
          <w:sz w:val="18"/>
          <w:szCs w:val="18"/>
          <w:lang w:val="en"/>
        </w:rPr>
      </w:pPr>
    </w:p>
    <w:p w:rsidR="00795772" w:rsidRPr="00F36420" w:rsidRDefault="00795772" w:rsidP="00795772">
      <w:pPr>
        <w:pStyle w:val="gem-c-lead-paragraph"/>
        <w:spacing w:before="0" w:beforeAutospacing="0" w:after="0" w:afterAutospacing="0"/>
        <w:rPr>
          <w:rFonts w:asciiTheme="minorHAnsi" w:hAnsiTheme="minorHAnsi"/>
          <w:b/>
          <w:sz w:val="18"/>
          <w:szCs w:val="18"/>
          <w:lang w:val="en"/>
        </w:rPr>
      </w:pPr>
      <w:r w:rsidRPr="00F36420">
        <w:rPr>
          <w:rFonts w:asciiTheme="minorHAnsi" w:hAnsiTheme="minorHAnsi"/>
          <w:b/>
          <w:sz w:val="18"/>
          <w:szCs w:val="18"/>
          <w:lang w:val="en"/>
        </w:rPr>
        <w:t>Updated guidance on reducing data collection requirements for early years, children’s social care, schools and further education providers</w:t>
      </w:r>
    </w:p>
    <w:p w:rsidR="00795772" w:rsidRPr="00795772" w:rsidRDefault="00795772" w:rsidP="00795772">
      <w:pPr>
        <w:pStyle w:val="gem-c-lead-paragraph"/>
        <w:spacing w:before="0" w:beforeAutospacing="0" w:after="0" w:afterAutospacing="0"/>
        <w:rPr>
          <w:rFonts w:asciiTheme="minorHAnsi" w:hAnsiTheme="minorHAnsi"/>
          <w:sz w:val="18"/>
          <w:szCs w:val="18"/>
          <w:lang w:val="en"/>
        </w:rPr>
      </w:pPr>
      <w:r w:rsidRPr="00795772">
        <w:rPr>
          <w:rFonts w:asciiTheme="minorHAnsi" w:hAnsiTheme="minorHAnsi"/>
          <w:sz w:val="18"/>
          <w:szCs w:val="18"/>
          <w:lang w:val="en"/>
        </w:rPr>
        <w:t xml:space="preserve">In April 2020, to help reduce the burden on early years, children’s social care, schools and further education providers, the Department for Education and its agencies cancelled or paused all but the most essential data collections, services and requests until June 2020. </w:t>
      </w:r>
    </w:p>
    <w:p w:rsidR="00795772" w:rsidRPr="00795772" w:rsidRDefault="00795772" w:rsidP="00795772">
      <w:pPr>
        <w:pStyle w:val="gem-c-lead-paragraph"/>
        <w:spacing w:before="0" w:beforeAutospacing="0" w:after="0" w:afterAutospacing="0"/>
        <w:rPr>
          <w:rFonts w:asciiTheme="minorHAnsi" w:hAnsiTheme="minorHAnsi"/>
          <w:sz w:val="18"/>
          <w:szCs w:val="18"/>
          <w:lang w:val="en"/>
        </w:rPr>
      </w:pPr>
      <w:r w:rsidRPr="00795772">
        <w:rPr>
          <w:rFonts w:asciiTheme="minorHAnsi" w:hAnsiTheme="minorHAnsi"/>
          <w:sz w:val="18"/>
          <w:szCs w:val="18"/>
          <w:lang w:val="en"/>
        </w:rPr>
        <w:t xml:space="preserve">We published the list on 20 April and promised to review those collections that were paused and extend the pause period if necessary. </w:t>
      </w:r>
    </w:p>
    <w:p w:rsidR="00795772" w:rsidRPr="00795772" w:rsidRDefault="00795772" w:rsidP="00795772">
      <w:pPr>
        <w:pStyle w:val="gem-c-lead-paragraph"/>
        <w:spacing w:before="0" w:beforeAutospacing="0" w:after="0" w:afterAutospacing="0"/>
        <w:rPr>
          <w:rFonts w:asciiTheme="minorHAnsi" w:hAnsiTheme="minorHAnsi"/>
          <w:sz w:val="18"/>
          <w:szCs w:val="18"/>
          <w:lang w:val="en"/>
        </w:rPr>
      </w:pPr>
      <w:r w:rsidRPr="00795772">
        <w:rPr>
          <w:rFonts w:asciiTheme="minorHAnsi" w:hAnsiTheme="minorHAnsi"/>
          <w:sz w:val="18"/>
          <w:szCs w:val="18"/>
          <w:lang w:val="en"/>
        </w:rPr>
        <w:t xml:space="preserve">A review of the list has now taken place, and some collections are due to restart while the pause period for those collections which remain paused has been extended to 30 September. </w:t>
      </w:r>
    </w:p>
    <w:p w:rsidR="00795772" w:rsidRPr="00795772" w:rsidRDefault="00795772" w:rsidP="00795772">
      <w:pPr>
        <w:pStyle w:val="gem-c-lead-paragraph"/>
        <w:spacing w:before="0" w:beforeAutospacing="0" w:after="0" w:afterAutospacing="0"/>
        <w:rPr>
          <w:rFonts w:asciiTheme="minorHAnsi" w:hAnsiTheme="minorHAnsi"/>
          <w:sz w:val="18"/>
          <w:szCs w:val="18"/>
          <w:lang w:val="en"/>
        </w:rPr>
      </w:pPr>
      <w:r w:rsidRPr="00795772">
        <w:rPr>
          <w:rFonts w:asciiTheme="minorHAnsi" w:hAnsiTheme="minorHAnsi"/>
          <w:sz w:val="18"/>
          <w:szCs w:val="18"/>
          <w:lang w:val="en"/>
        </w:rPr>
        <w:t>The full list of data collections, services and requests that will continue, restart, be cancelled, paused or deferred can be found here:</w:t>
      </w:r>
    </w:p>
    <w:p w:rsidR="00222463" w:rsidRDefault="00230194" w:rsidP="00795772">
      <w:pPr>
        <w:pStyle w:val="gem-c-lead-paragraph"/>
        <w:spacing w:before="0" w:beforeAutospacing="0" w:after="0" w:afterAutospacing="0"/>
        <w:rPr>
          <w:rFonts w:asciiTheme="minorHAnsi" w:hAnsiTheme="minorHAnsi"/>
          <w:sz w:val="18"/>
          <w:szCs w:val="18"/>
          <w:lang w:val="en"/>
        </w:rPr>
      </w:pPr>
      <w:hyperlink r:id="rId29" w:history="1">
        <w:r w:rsidR="00795772" w:rsidRPr="00795772">
          <w:rPr>
            <w:rStyle w:val="Hyperlink"/>
            <w:rFonts w:asciiTheme="minorHAnsi" w:hAnsiTheme="minorHAnsi"/>
            <w:sz w:val="18"/>
            <w:szCs w:val="18"/>
            <w:lang w:val="en"/>
          </w:rPr>
          <w:t>https://www.gov.uk/government/publications/coronavirus-covid-19-reducing-burdens-on-educational-and-care-settings/reducing-burdens-on-educational-and-care-settings</w:t>
        </w:r>
      </w:hyperlink>
      <w:r w:rsidR="00795772" w:rsidRPr="00795772">
        <w:rPr>
          <w:rFonts w:asciiTheme="minorHAnsi" w:hAnsiTheme="minorHAnsi"/>
          <w:sz w:val="18"/>
          <w:szCs w:val="18"/>
          <w:lang w:val="en"/>
        </w:rPr>
        <w:t xml:space="preserve"> </w:t>
      </w:r>
    </w:p>
    <w:p w:rsidR="00795772" w:rsidRDefault="00795772" w:rsidP="00795772">
      <w:pPr>
        <w:pStyle w:val="gem-c-lead-paragraph"/>
        <w:spacing w:before="0" w:beforeAutospacing="0" w:after="0" w:afterAutospacing="0"/>
        <w:rPr>
          <w:rFonts w:asciiTheme="minorHAnsi" w:hAnsiTheme="minorHAnsi"/>
          <w:sz w:val="18"/>
          <w:szCs w:val="18"/>
          <w:lang w:val="en"/>
        </w:rPr>
      </w:pPr>
    </w:p>
    <w:p w:rsidR="00795772" w:rsidRPr="00795772" w:rsidRDefault="00795772" w:rsidP="00795772">
      <w:pPr>
        <w:pStyle w:val="Heading2"/>
        <w:spacing w:before="0"/>
        <w:rPr>
          <w:rFonts w:asciiTheme="minorHAnsi" w:eastAsia="Times New Roman" w:hAnsiTheme="minorHAnsi" w:cs="Helvetica"/>
          <w:b/>
          <w:color w:val="0B0C0C"/>
          <w:sz w:val="18"/>
          <w:szCs w:val="18"/>
        </w:rPr>
      </w:pPr>
      <w:r w:rsidRPr="00795772">
        <w:rPr>
          <w:rFonts w:asciiTheme="minorHAnsi" w:eastAsia="Times New Roman" w:hAnsiTheme="minorHAnsi" w:cs="Helvetica"/>
          <w:b/>
          <w:color w:val="0B0C0C"/>
          <w:sz w:val="18"/>
          <w:szCs w:val="18"/>
        </w:rPr>
        <w:t>Guidance for managing playgrounds and outdoor gyms</w:t>
      </w:r>
    </w:p>
    <w:p w:rsidR="00795772" w:rsidRPr="00795772" w:rsidRDefault="00795772" w:rsidP="00795772">
      <w:pPr>
        <w:pStyle w:val="NormalWeb"/>
        <w:spacing w:after="0" w:line="240" w:lineRule="auto"/>
        <w:rPr>
          <w:rFonts w:asciiTheme="minorHAnsi" w:eastAsiaTheme="minorHAnsi" w:hAnsiTheme="minorHAnsi" w:cs="Helvetica"/>
          <w:color w:val="0B0C0C"/>
          <w:sz w:val="18"/>
          <w:szCs w:val="18"/>
        </w:rPr>
      </w:pPr>
      <w:r w:rsidRPr="00795772">
        <w:rPr>
          <w:rFonts w:asciiTheme="minorHAnsi" w:hAnsiTheme="minorHAnsi" w:cs="Helvetica"/>
          <w:color w:val="0B0C0C"/>
          <w:sz w:val="18"/>
          <w:szCs w:val="18"/>
        </w:rPr>
        <w:t xml:space="preserve">The Ministry of Housing, Communities and Local Government has published guidance for owners and operators of playgrounds and outdoor gyms, including school governing bodies and academy trusts, to enable their use from 4 July 2020 while minimising the transmission risk of coronavirus (COVID-19). </w:t>
      </w:r>
    </w:p>
    <w:p w:rsidR="00795772" w:rsidRPr="00795772" w:rsidRDefault="00795772" w:rsidP="00795772">
      <w:pPr>
        <w:pStyle w:val="NormalWeb"/>
        <w:spacing w:after="0" w:line="240" w:lineRule="auto"/>
        <w:rPr>
          <w:rFonts w:asciiTheme="minorHAnsi" w:hAnsiTheme="minorHAnsi" w:cs="Helvetica"/>
          <w:color w:val="0B0C0C"/>
          <w:sz w:val="18"/>
          <w:szCs w:val="18"/>
        </w:rPr>
      </w:pPr>
      <w:r w:rsidRPr="00795772">
        <w:rPr>
          <w:rFonts w:asciiTheme="minorHAnsi" w:hAnsiTheme="minorHAnsi" w:cs="Helvetica"/>
          <w:color w:val="0B0C0C"/>
          <w:sz w:val="18"/>
          <w:szCs w:val="18"/>
        </w:rPr>
        <w:t>The managing playgrounds and outdoor gyms guidance can be found here:</w:t>
      </w:r>
    </w:p>
    <w:p w:rsidR="00795772" w:rsidRDefault="00230194" w:rsidP="00795772">
      <w:pPr>
        <w:pStyle w:val="NormalWeb"/>
        <w:spacing w:after="0" w:line="240" w:lineRule="auto"/>
        <w:rPr>
          <w:rFonts w:asciiTheme="minorHAnsi" w:hAnsiTheme="minorHAnsi" w:cs="Helvetica"/>
          <w:color w:val="0B0C0C"/>
          <w:sz w:val="18"/>
          <w:szCs w:val="18"/>
        </w:rPr>
      </w:pPr>
      <w:hyperlink r:id="rId30" w:history="1">
        <w:r w:rsidR="00795772" w:rsidRPr="00795772">
          <w:rPr>
            <w:rStyle w:val="Hyperlink"/>
            <w:rFonts w:asciiTheme="minorHAnsi" w:hAnsiTheme="minorHAnsi" w:cs="Helvetica"/>
            <w:color w:val="005EA5"/>
            <w:sz w:val="18"/>
            <w:szCs w:val="18"/>
          </w:rPr>
          <w:t>https://www.gov.uk/government/publications/covid-19-guidance-for-managing-playgrounds-and-outdoor-gyms</w:t>
        </w:r>
      </w:hyperlink>
      <w:r w:rsidR="00795772" w:rsidRPr="00795772">
        <w:rPr>
          <w:rFonts w:asciiTheme="minorHAnsi" w:hAnsiTheme="minorHAnsi" w:cs="Helvetica"/>
          <w:color w:val="0B0C0C"/>
          <w:sz w:val="18"/>
          <w:szCs w:val="18"/>
        </w:rPr>
        <w:t xml:space="preserve"> </w:t>
      </w:r>
    </w:p>
    <w:p w:rsidR="00795772" w:rsidRDefault="00795772" w:rsidP="00795772">
      <w:pPr>
        <w:pStyle w:val="NormalWeb"/>
        <w:spacing w:after="0" w:line="240" w:lineRule="auto"/>
        <w:rPr>
          <w:rFonts w:asciiTheme="minorHAnsi" w:hAnsiTheme="minorHAnsi" w:cs="Helvetica"/>
          <w:color w:val="0B0C0C"/>
          <w:sz w:val="18"/>
          <w:szCs w:val="18"/>
        </w:rPr>
      </w:pPr>
    </w:p>
    <w:p w:rsidR="00795772" w:rsidRPr="00795772" w:rsidRDefault="00795772" w:rsidP="00795772">
      <w:pPr>
        <w:pStyle w:val="Heading1"/>
        <w:spacing w:before="0"/>
        <w:rPr>
          <w:rFonts w:asciiTheme="minorHAnsi" w:hAnsiTheme="minorHAnsi"/>
          <w:b/>
          <w:sz w:val="18"/>
          <w:szCs w:val="18"/>
          <w:lang w:val="en"/>
        </w:rPr>
      </w:pPr>
      <w:r w:rsidRPr="00795772">
        <w:rPr>
          <w:rFonts w:asciiTheme="minorHAnsi" w:hAnsiTheme="minorHAnsi"/>
          <w:b/>
          <w:sz w:val="18"/>
          <w:szCs w:val="18"/>
          <w:lang w:val="en"/>
        </w:rPr>
        <w:t xml:space="preserve">Vulnerable children to get better support when moving school </w:t>
      </w:r>
    </w:p>
    <w:p w:rsidR="00795772" w:rsidRDefault="00795772" w:rsidP="00795772">
      <w:pPr>
        <w:pStyle w:val="gem-c-lead-paragraph"/>
        <w:spacing w:before="0" w:beforeAutospacing="0" w:after="0" w:afterAutospacing="0"/>
        <w:rPr>
          <w:rFonts w:asciiTheme="minorHAnsi" w:hAnsiTheme="minorHAnsi"/>
          <w:sz w:val="18"/>
          <w:szCs w:val="18"/>
          <w:lang w:val="en"/>
        </w:rPr>
      </w:pPr>
      <w:r w:rsidRPr="00795772">
        <w:rPr>
          <w:rFonts w:asciiTheme="minorHAnsi" w:hAnsiTheme="minorHAnsi"/>
          <w:sz w:val="18"/>
          <w:szCs w:val="18"/>
          <w:lang w:val="en"/>
        </w:rPr>
        <w:t xml:space="preserve">Proposals outlined to reduce time vulnerable children spend out of the classroom, with consultation launched on changes to the School Admissions Code </w:t>
      </w:r>
      <w:hyperlink r:id="rId31" w:history="1">
        <w:r w:rsidRPr="00795772">
          <w:rPr>
            <w:rStyle w:val="Hyperlink"/>
            <w:rFonts w:asciiTheme="minorHAnsi" w:hAnsiTheme="minorHAnsi"/>
            <w:sz w:val="18"/>
            <w:szCs w:val="18"/>
            <w:lang w:val="en"/>
          </w:rPr>
          <w:t>https://www.gov.uk/government/news/vulnerable-children-to-get-better-support-when-moving-school?utm_source=3a509287-c1d3-4a76-b254-90d7bcfe8694&amp;utm_medium=email&amp;utm_campaign=govuk-notifications&amp;utm_content=immediate</w:t>
        </w:r>
      </w:hyperlink>
      <w:r w:rsidRPr="00795772">
        <w:rPr>
          <w:rFonts w:asciiTheme="minorHAnsi" w:hAnsiTheme="minorHAnsi"/>
          <w:sz w:val="18"/>
          <w:szCs w:val="18"/>
          <w:lang w:val="en"/>
        </w:rPr>
        <w:t xml:space="preserve"> </w:t>
      </w:r>
    </w:p>
    <w:p w:rsidR="00A258C7" w:rsidRDefault="00A258C7" w:rsidP="00795772">
      <w:pPr>
        <w:pStyle w:val="gem-c-lead-paragraph"/>
        <w:spacing w:before="0" w:beforeAutospacing="0" w:after="0" w:afterAutospacing="0"/>
        <w:rPr>
          <w:rFonts w:asciiTheme="minorHAnsi" w:hAnsiTheme="minorHAnsi"/>
          <w:sz w:val="18"/>
          <w:szCs w:val="18"/>
          <w:lang w:val="en"/>
        </w:rPr>
      </w:pPr>
    </w:p>
    <w:p w:rsidR="00A258C7" w:rsidRPr="00A258C7" w:rsidRDefault="00A258C7" w:rsidP="00A258C7">
      <w:pPr>
        <w:pStyle w:val="Heading2"/>
        <w:spacing w:before="0"/>
        <w:rPr>
          <w:rFonts w:asciiTheme="minorHAnsi" w:eastAsia="Times New Roman" w:hAnsiTheme="minorHAnsi" w:cs="Helvetica"/>
          <w:b/>
          <w:color w:val="0B0C0C"/>
          <w:sz w:val="18"/>
          <w:szCs w:val="18"/>
        </w:rPr>
      </w:pPr>
      <w:r w:rsidRPr="00A258C7">
        <w:rPr>
          <w:rFonts w:asciiTheme="minorHAnsi" w:eastAsia="Times New Roman" w:hAnsiTheme="minorHAnsi" w:cs="Helvetica"/>
          <w:b/>
          <w:color w:val="0B0C0C"/>
          <w:sz w:val="18"/>
          <w:szCs w:val="18"/>
        </w:rPr>
        <w:t>Summer holiday arrangements</w:t>
      </w:r>
    </w:p>
    <w:p w:rsidR="00A258C7" w:rsidRPr="00A258C7" w:rsidRDefault="00A258C7" w:rsidP="00A258C7">
      <w:pPr>
        <w:pStyle w:val="NormalWeb"/>
        <w:spacing w:after="0" w:line="240" w:lineRule="auto"/>
        <w:rPr>
          <w:rFonts w:asciiTheme="minorHAnsi" w:eastAsiaTheme="minorHAnsi" w:hAnsiTheme="minorHAnsi" w:cs="Helvetica"/>
          <w:color w:val="0B0C0C"/>
          <w:sz w:val="18"/>
          <w:szCs w:val="18"/>
        </w:rPr>
      </w:pPr>
      <w:r w:rsidRPr="00A258C7">
        <w:rPr>
          <w:rFonts w:asciiTheme="minorHAnsi" w:hAnsiTheme="minorHAnsi" w:cs="Helvetica"/>
          <w:color w:val="0B0C0C"/>
          <w:sz w:val="18"/>
          <w:szCs w:val="18"/>
        </w:rPr>
        <w:t xml:space="preserve">The Secretary of State for Education has confirmed that we are not asking schools to open over the summer holidays, and there is no expectation that schools should open for vulnerable children and children of critical workers over this period. Teachers, support staff and school leaders deserve a break, to recharge and rest. </w:t>
      </w:r>
    </w:p>
    <w:p w:rsidR="00A258C7" w:rsidRPr="00A258C7" w:rsidRDefault="00A258C7" w:rsidP="00A258C7">
      <w:pPr>
        <w:pStyle w:val="NormalWeb"/>
        <w:spacing w:after="0" w:line="240" w:lineRule="auto"/>
        <w:rPr>
          <w:rFonts w:asciiTheme="minorHAnsi" w:hAnsiTheme="minorHAnsi" w:cs="Helvetica"/>
          <w:color w:val="0B0C0C"/>
          <w:sz w:val="18"/>
          <w:szCs w:val="18"/>
        </w:rPr>
      </w:pPr>
      <w:r w:rsidRPr="00A258C7">
        <w:rPr>
          <w:rFonts w:asciiTheme="minorHAnsi" w:hAnsiTheme="minorHAnsi" w:cs="Helvetica"/>
          <w:color w:val="0B0C0C"/>
          <w:sz w:val="18"/>
          <w:szCs w:val="18"/>
        </w:rPr>
        <w:t xml:space="preserve">However, we are aware that some school leaders may be considering using their catch-up premium to provide summer school activities for their pupils. Where this is the case, you have the flexibility, discretion and autonomy to decide how you want to do this. To support schools in planning how to use the catch-up premium, the Education Endowment Foundation (EEF) has produced a guide, which includes advice on summer schools and a link to the Teach First toolkit specifically focuses on summer schools, for schools that choose to do this. </w:t>
      </w:r>
    </w:p>
    <w:p w:rsidR="00A258C7" w:rsidRPr="00A258C7" w:rsidRDefault="00A258C7" w:rsidP="00A258C7">
      <w:pPr>
        <w:pStyle w:val="NormalWeb"/>
        <w:spacing w:after="0" w:line="240" w:lineRule="auto"/>
        <w:rPr>
          <w:rFonts w:asciiTheme="minorHAnsi" w:hAnsiTheme="minorHAnsi" w:cs="Helvetica"/>
          <w:color w:val="0B0C0C"/>
          <w:sz w:val="18"/>
          <w:szCs w:val="18"/>
        </w:rPr>
      </w:pPr>
      <w:r w:rsidRPr="00A258C7">
        <w:rPr>
          <w:rFonts w:asciiTheme="minorHAnsi" w:hAnsiTheme="minorHAnsi" w:cs="Helvetica"/>
          <w:color w:val="0B0C0C"/>
          <w:sz w:val="18"/>
          <w:szCs w:val="18"/>
        </w:rPr>
        <w:t>The EEF guide can be found here:</w:t>
      </w:r>
    </w:p>
    <w:p w:rsidR="00A258C7" w:rsidRPr="00A258C7" w:rsidRDefault="00230194" w:rsidP="00A258C7">
      <w:pPr>
        <w:pStyle w:val="NormalWeb"/>
        <w:spacing w:after="0" w:line="240" w:lineRule="auto"/>
        <w:rPr>
          <w:rFonts w:asciiTheme="minorHAnsi" w:hAnsiTheme="minorHAnsi" w:cs="Helvetica"/>
          <w:color w:val="0B0C0C"/>
          <w:sz w:val="18"/>
          <w:szCs w:val="18"/>
        </w:rPr>
      </w:pPr>
      <w:hyperlink r:id="rId32" w:history="1">
        <w:r w:rsidR="00A258C7" w:rsidRPr="00A258C7">
          <w:rPr>
            <w:rStyle w:val="Hyperlink"/>
            <w:rFonts w:asciiTheme="minorHAnsi" w:hAnsiTheme="minorHAnsi" w:cs="Helvetica"/>
            <w:color w:val="005EA5"/>
            <w:sz w:val="18"/>
            <w:szCs w:val="18"/>
          </w:rPr>
          <w:t>https://educationendowmentfoundation.org.uk/covid-19-resources/covid-19-support-guide-for-schools/</w:t>
        </w:r>
      </w:hyperlink>
      <w:r w:rsidR="00A258C7" w:rsidRPr="00A258C7">
        <w:rPr>
          <w:rFonts w:asciiTheme="minorHAnsi" w:hAnsiTheme="minorHAnsi" w:cs="Helvetica"/>
          <w:color w:val="0B0C0C"/>
          <w:sz w:val="18"/>
          <w:szCs w:val="18"/>
        </w:rPr>
        <w:t xml:space="preserve"> </w:t>
      </w:r>
    </w:p>
    <w:p w:rsidR="00A258C7" w:rsidRDefault="00A258C7" w:rsidP="00795772">
      <w:pPr>
        <w:pStyle w:val="gem-c-lead-paragraph"/>
        <w:spacing w:before="0" w:beforeAutospacing="0" w:after="0" w:afterAutospacing="0"/>
        <w:rPr>
          <w:rFonts w:asciiTheme="minorHAnsi" w:hAnsiTheme="minorHAnsi"/>
          <w:sz w:val="18"/>
          <w:szCs w:val="18"/>
          <w:lang w:val="en"/>
        </w:rPr>
      </w:pPr>
    </w:p>
    <w:p w:rsidR="00A258C7" w:rsidRPr="00A258C7" w:rsidRDefault="00A258C7" w:rsidP="00A258C7">
      <w:pPr>
        <w:pStyle w:val="Heading2"/>
        <w:spacing w:before="0"/>
        <w:rPr>
          <w:rFonts w:asciiTheme="minorHAnsi" w:eastAsia="Times New Roman" w:hAnsiTheme="minorHAnsi" w:cs="Helvetica"/>
          <w:b/>
          <w:color w:val="0B0C0C"/>
          <w:sz w:val="18"/>
          <w:szCs w:val="18"/>
        </w:rPr>
      </w:pPr>
      <w:r w:rsidRPr="00A258C7">
        <w:rPr>
          <w:rFonts w:asciiTheme="minorHAnsi" w:eastAsia="Times New Roman" w:hAnsiTheme="minorHAnsi" w:cs="Helvetica"/>
          <w:b/>
          <w:color w:val="0B0C0C"/>
          <w:sz w:val="18"/>
          <w:szCs w:val="18"/>
        </w:rPr>
        <w:t>Leicester local lockdown</w:t>
      </w:r>
    </w:p>
    <w:p w:rsidR="00A258C7" w:rsidRPr="00A258C7" w:rsidRDefault="00A258C7" w:rsidP="00A258C7">
      <w:pPr>
        <w:pStyle w:val="NormalWeb"/>
        <w:spacing w:after="0" w:line="240" w:lineRule="auto"/>
        <w:rPr>
          <w:rFonts w:asciiTheme="minorHAnsi" w:eastAsiaTheme="minorHAnsi" w:hAnsiTheme="minorHAnsi" w:cs="Helvetica"/>
          <w:color w:val="0B0C0C"/>
          <w:sz w:val="18"/>
          <w:szCs w:val="18"/>
        </w:rPr>
      </w:pPr>
      <w:r w:rsidRPr="00A258C7">
        <w:rPr>
          <w:rFonts w:asciiTheme="minorHAnsi" w:hAnsiTheme="minorHAnsi" w:cs="Helvetica"/>
          <w:color w:val="0B0C0C"/>
          <w:sz w:val="18"/>
          <w:szCs w:val="18"/>
        </w:rPr>
        <w:t>The Health Secretary made a statement in the House of Commons last night announcing measures to implement a local lockdown in Leicester and the surrounding areas. The safety of children and the education workforce is of the utmost importance. Nurseries, schools and colleges in Leicester, Oadby, Birstall and Glenfield will only be open to children of critical workers and vulnerable children from Thursday 2 July. This is alongside other steps to halt the relaxation of measures locally to control the spread of the virus.</w:t>
      </w:r>
    </w:p>
    <w:p w:rsidR="00A258C7" w:rsidRPr="00A258C7" w:rsidRDefault="00A258C7" w:rsidP="00A258C7">
      <w:pPr>
        <w:pStyle w:val="NormalWeb"/>
        <w:spacing w:after="0" w:line="240" w:lineRule="auto"/>
        <w:rPr>
          <w:rFonts w:asciiTheme="minorHAnsi" w:hAnsiTheme="minorHAnsi" w:cs="Helvetica"/>
          <w:color w:val="0B0C0C"/>
          <w:sz w:val="18"/>
          <w:szCs w:val="18"/>
        </w:rPr>
      </w:pPr>
      <w:r w:rsidRPr="00A258C7">
        <w:rPr>
          <w:rFonts w:asciiTheme="minorHAnsi" w:hAnsiTheme="minorHAnsi" w:cs="Helvetica"/>
          <w:color w:val="0B0C0C"/>
          <w:sz w:val="18"/>
          <w:szCs w:val="18"/>
        </w:rPr>
        <w:t xml:space="preserve">We are working with the local authorities and individual nurseries, schools and colleges to support them to follow the public health advice. These measures will be reviewed after two weeks. Education and childcare settings should continue to follow the </w:t>
      </w:r>
      <w:hyperlink r:id="rId33" w:history="1">
        <w:r w:rsidRPr="00A258C7">
          <w:rPr>
            <w:rStyle w:val="Hyperlink"/>
            <w:rFonts w:asciiTheme="minorHAnsi" w:hAnsiTheme="minorHAnsi" w:cs="Helvetica"/>
            <w:color w:val="005EA5"/>
            <w:sz w:val="18"/>
            <w:szCs w:val="18"/>
          </w:rPr>
          <w:t>protective measures guidance</w:t>
        </w:r>
      </w:hyperlink>
      <w:r w:rsidRPr="00A258C7">
        <w:rPr>
          <w:rFonts w:asciiTheme="minorHAnsi" w:hAnsiTheme="minorHAnsi" w:cs="Helvetica"/>
          <w:color w:val="0B0C0C"/>
          <w:sz w:val="18"/>
          <w:szCs w:val="18"/>
        </w:rPr>
        <w:t xml:space="preserve"> which sets out the actions they should take if there is a confirmed case of coronavirus (COVID-19) in their setting.</w:t>
      </w:r>
    </w:p>
    <w:p w:rsidR="00A258C7" w:rsidRPr="00A258C7" w:rsidRDefault="00A258C7" w:rsidP="00A258C7">
      <w:pPr>
        <w:pStyle w:val="NormalWeb"/>
        <w:spacing w:after="0" w:line="240" w:lineRule="auto"/>
        <w:rPr>
          <w:rFonts w:asciiTheme="minorHAnsi" w:hAnsiTheme="minorHAnsi" w:cs="Helvetica"/>
          <w:color w:val="0B0C0C"/>
          <w:sz w:val="18"/>
          <w:szCs w:val="18"/>
        </w:rPr>
      </w:pPr>
      <w:r w:rsidRPr="00A258C7">
        <w:rPr>
          <w:rFonts w:asciiTheme="minorHAnsi" w:hAnsiTheme="minorHAnsi" w:cs="Helvetica"/>
          <w:color w:val="0B0C0C"/>
          <w:sz w:val="18"/>
          <w:szCs w:val="18"/>
        </w:rPr>
        <w:t xml:space="preserve">Schools in the Leicester and Leicestershire area should continue to submit the </w:t>
      </w:r>
      <w:hyperlink r:id="rId34" w:history="1">
        <w:r w:rsidRPr="00A258C7">
          <w:rPr>
            <w:rStyle w:val="Hyperlink"/>
            <w:rFonts w:asciiTheme="minorHAnsi" w:hAnsiTheme="minorHAnsi" w:cs="Helvetica"/>
            <w:color w:val="005EA5"/>
            <w:sz w:val="18"/>
            <w:szCs w:val="18"/>
          </w:rPr>
          <w:t>educational setting status form</w:t>
        </w:r>
      </w:hyperlink>
      <w:r w:rsidRPr="00A258C7">
        <w:rPr>
          <w:rFonts w:asciiTheme="minorHAnsi" w:hAnsiTheme="minorHAnsi" w:cs="Helvetica"/>
          <w:color w:val="0B0C0C"/>
          <w:sz w:val="18"/>
          <w:szCs w:val="18"/>
        </w:rPr>
        <w:t xml:space="preserve"> via the online portal to report whether they are open and how many children and staff are in school.</w:t>
      </w:r>
    </w:p>
    <w:p w:rsidR="00A258C7" w:rsidRPr="00795772" w:rsidRDefault="00A258C7" w:rsidP="00795772">
      <w:pPr>
        <w:pStyle w:val="gem-c-lead-paragraph"/>
        <w:spacing w:before="0" w:beforeAutospacing="0" w:after="0" w:afterAutospacing="0"/>
        <w:rPr>
          <w:rFonts w:asciiTheme="minorHAnsi" w:hAnsiTheme="minorHAnsi"/>
          <w:sz w:val="18"/>
          <w:szCs w:val="18"/>
          <w:lang w:val="en"/>
        </w:rPr>
      </w:pPr>
    </w:p>
    <w:p w:rsidR="009061C6" w:rsidRPr="009061C6" w:rsidRDefault="009061C6" w:rsidP="009061C6">
      <w:pPr>
        <w:pStyle w:val="Heading2"/>
        <w:spacing w:before="0"/>
        <w:rPr>
          <w:rFonts w:asciiTheme="minorHAnsi" w:eastAsia="Times New Roman" w:hAnsiTheme="minorHAnsi" w:cs="Helvetica"/>
          <w:b/>
          <w:color w:val="0B0C0C"/>
          <w:sz w:val="18"/>
          <w:szCs w:val="18"/>
        </w:rPr>
      </w:pPr>
      <w:r w:rsidRPr="009061C6">
        <w:rPr>
          <w:rFonts w:asciiTheme="minorHAnsi" w:eastAsia="Times New Roman" w:hAnsiTheme="minorHAnsi" w:cs="Helvetica"/>
          <w:b/>
          <w:color w:val="0B0C0C"/>
          <w:sz w:val="18"/>
          <w:szCs w:val="18"/>
        </w:rPr>
        <w:t>Coronavirus Act 2020 – Notices to temporarily remove or relax statutory requirements in education and childcare</w:t>
      </w:r>
    </w:p>
    <w:p w:rsidR="009061C6" w:rsidRPr="009061C6" w:rsidRDefault="009061C6" w:rsidP="009061C6">
      <w:pPr>
        <w:pStyle w:val="NormalWeb"/>
        <w:spacing w:after="0" w:line="240" w:lineRule="auto"/>
        <w:rPr>
          <w:rFonts w:asciiTheme="minorHAnsi" w:eastAsiaTheme="minorHAnsi" w:hAnsiTheme="minorHAnsi" w:cs="Helvetica"/>
          <w:color w:val="0B0C0C"/>
          <w:sz w:val="18"/>
          <w:szCs w:val="18"/>
        </w:rPr>
      </w:pPr>
      <w:r w:rsidRPr="009061C6">
        <w:rPr>
          <w:rFonts w:asciiTheme="minorHAnsi" w:hAnsiTheme="minorHAnsi" w:cs="Helvetica"/>
          <w:color w:val="0B0C0C"/>
          <w:sz w:val="18"/>
          <w:szCs w:val="18"/>
        </w:rPr>
        <w:t>We recognise that during the coronavirus (COVID-19) outbreak, flexibility will be needed in education and childcare settings, and for local authorities and health commissioning bodies. The Secretary of State for Education has previously issued notices, under the Coronavirus Act 2020, to temporarily remove or relax specified statutory requirements (and provisions in academy arrangements). The most recent notices were issued on 28 May 2020. The specified period in which those notices applied was from 1 June 2020 to 30 June 2020.</w:t>
      </w:r>
    </w:p>
    <w:p w:rsidR="009061C6" w:rsidRPr="009061C6" w:rsidRDefault="009061C6" w:rsidP="009061C6">
      <w:pPr>
        <w:pStyle w:val="NormalWeb"/>
        <w:spacing w:after="0" w:line="240" w:lineRule="auto"/>
        <w:rPr>
          <w:rFonts w:asciiTheme="minorHAnsi" w:hAnsiTheme="minorHAnsi" w:cs="Helvetica"/>
          <w:color w:val="0B0C0C"/>
          <w:sz w:val="18"/>
          <w:szCs w:val="18"/>
        </w:rPr>
      </w:pPr>
      <w:r w:rsidRPr="009061C6">
        <w:rPr>
          <w:rFonts w:asciiTheme="minorHAnsi" w:hAnsiTheme="minorHAnsi" w:cs="Helvetica"/>
          <w:color w:val="0B0C0C"/>
          <w:sz w:val="18"/>
          <w:szCs w:val="18"/>
        </w:rPr>
        <w:t xml:space="preserve">The Secretary of State for Education has reviewed the notices and decided to issue new notices with the same effect (applying from 1 July 2020 to 31 July 2020) to: </w:t>
      </w:r>
    </w:p>
    <w:tbl>
      <w:tblPr>
        <w:tblW w:w="0" w:type="auto"/>
        <w:tblCellSpacing w:w="15" w:type="dxa"/>
        <w:tblCellMar>
          <w:left w:w="0" w:type="dxa"/>
          <w:right w:w="0" w:type="dxa"/>
        </w:tblCellMar>
        <w:tblLook w:val="04A0" w:firstRow="1" w:lastRow="0" w:firstColumn="1" w:lastColumn="0" w:noHBand="0" w:noVBand="1"/>
      </w:tblPr>
      <w:tblGrid>
        <w:gridCol w:w="11148"/>
      </w:tblGrid>
      <w:tr w:rsidR="009061C6" w:rsidRPr="009061C6" w:rsidTr="009061C6">
        <w:trPr>
          <w:tblCellSpacing w:w="15" w:type="dxa"/>
        </w:trPr>
        <w:tc>
          <w:tcPr>
            <w:tcW w:w="0" w:type="auto"/>
            <w:tcMar>
              <w:top w:w="0" w:type="dxa"/>
              <w:left w:w="0" w:type="dxa"/>
              <w:bottom w:w="300" w:type="dxa"/>
              <w:right w:w="0" w:type="dxa"/>
            </w:tcMar>
            <w:vAlign w:val="center"/>
            <w:hideMark/>
          </w:tcPr>
          <w:p w:rsidR="009061C6" w:rsidRPr="009061C6" w:rsidRDefault="00230194" w:rsidP="009061C6">
            <w:pPr>
              <w:numPr>
                <w:ilvl w:val="0"/>
                <w:numId w:val="48"/>
              </w:numPr>
              <w:spacing w:after="0"/>
              <w:ind w:left="360"/>
              <w:rPr>
                <w:rFonts w:cs="Helvetica"/>
                <w:color w:val="0B0C0C"/>
                <w:szCs w:val="18"/>
              </w:rPr>
            </w:pPr>
            <w:hyperlink r:id="rId35" w:history="1">
              <w:r w:rsidR="009061C6" w:rsidRPr="009061C6">
                <w:rPr>
                  <w:rStyle w:val="Hyperlink"/>
                  <w:rFonts w:cs="Helvetica"/>
                  <w:color w:val="005EA5"/>
                  <w:szCs w:val="18"/>
                </w:rPr>
                <w:t>disapply offences for non-attendance</w:t>
              </w:r>
            </w:hyperlink>
            <w:r w:rsidR="009061C6" w:rsidRPr="009061C6">
              <w:rPr>
                <w:rFonts w:cs="Helvetica"/>
                <w:color w:val="0B0C0C"/>
                <w:szCs w:val="18"/>
              </w:rPr>
              <w:t xml:space="preserve"> in schools so that parents will not be </w:t>
            </w:r>
            <w:r w:rsidR="009061C6" w:rsidRPr="003A619F">
              <w:rPr>
                <w:rFonts w:cs="Helvetica"/>
                <w:color w:val="0B0C0C"/>
                <w:szCs w:val="18"/>
                <w:lang w:val="en-GB"/>
              </w:rPr>
              <w:t>penalised</w:t>
            </w:r>
            <w:r w:rsidR="009061C6" w:rsidRPr="009061C6">
              <w:rPr>
                <w:rFonts w:cs="Helvetica"/>
                <w:color w:val="0B0C0C"/>
                <w:szCs w:val="18"/>
              </w:rPr>
              <w:t xml:space="preserve"> if their child does not attend school.</w:t>
            </w:r>
          </w:p>
          <w:p w:rsidR="009061C6" w:rsidRPr="009061C6" w:rsidRDefault="00230194" w:rsidP="009061C6">
            <w:pPr>
              <w:numPr>
                <w:ilvl w:val="0"/>
                <w:numId w:val="48"/>
              </w:numPr>
              <w:spacing w:after="0"/>
              <w:ind w:left="360"/>
              <w:rPr>
                <w:rFonts w:cs="Helvetica"/>
                <w:color w:val="0B0C0C"/>
                <w:szCs w:val="18"/>
              </w:rPr>
            </w:pPr>
            <w:hyperlink r:id="rId36" w:history="1">
              <w:r w:rsidR="009061C6" w:rsidRPr="009061C6">
                <w:rPr>
                  <w:rStyle w:val="Hyperlink"/>
                  <w:rFonts w:cs="Helvetica"/>
                  <w:color w:val="005EA5"/>
                  <w:szCs w:val="18"/>
                </w:rPr>
                <w:t>modify pupil registration requirements</w:t>
              </w:r>
            </w:hyperlink>
            <w:r w:rsidR="009061C6" w:rsidRPr="009061C6">
              <w:rPr>
                <w:rFonts w:cs="Helvetica"/>
                <w:color w:val="0B0C0C"/>
                <w:szCs w:val="18"/>
              </w:rPr>
              <w:t xml:space="preserve"> so that a child is not to be registered as a pupil at a school merely because education is provided for them at the school on a temporary basis for reasons connected with the coronavirus outbreak.</w:t>
            </w:r>
          </w:p>
          <w:p w:rsidR="009061C6" w:rsidRPr="009061C6" w:rsidRDefault="00230194" w:rsidP="009061C6">
            <w:pPr>
              <w:numPr>
                <w:ilvl w:val="0"/>
                <w:numId w:val="48"/>
              </w:numPr>
              <w:spacing w:after="0"/>
              <w:ind w:left="360"/>
              <w:rPr>
                <w:rFonts w:cs="Helvetica"/>
                <w:color w:val="0B0C0C"/>
                <w:szCs w:val="18"/>
              </w:rPr>
            </w:pPr>
            <w:hyperlink r:id="rId37" w:history="1">
              <w:r w:rsidR="009061C6" w:rsidRPr="009061C6">
                <w:rPr>
                  <w:rStyle w:val="Hyperlink"/>
                  <w:rFonts w:cs="Helvetica"/>
                  <w:color w:val="005EA5"/>
                  <w:szCs w:val="18"/>
                </w:rPr>
                <w:t>disapply the duty on Ofsted</w:t>
              </w:r>
            </w:hyperlink>
            <w:r w:rsidR="009061C6" w:rsidRPr="009061C6">
              <w:rPr>
                <w:rFonts w:cs="Helvetica"/>
                <w:color w:val="0B0C0C"/>
                <w:szCs w:val="18"/>
              </w:rPr>
              <w:t xml:space="preserve"> to undertake routine inspections of state-funded schools within prescribed intervals. Duties on other bodies to provide a statement of action and relating to the inspection of collective worship and denominational education are also disapplied.</w:t>
            </w:r>
          </w:p>
          <w:p w:rsidR="009061C6" w:rsidRPr="009061C6" w:rsidRDefault="00230194" w:rsidP="009061C6">
            <w:pPr>
              <w:numPr>
                <w:ilvl w:val="0"/>
                <w:numId w:val="48"/>
              </w:numPr>
              <w:spacing w:after="0"/>
              <w:ind w:left="360"/>
              <w:rPr>
                <w:rFonts w:cs="Helvetica"/>
                <w:color w:val="0B0C0C"/>
                <w:szCs w:val="18"/>
              </w:rPr>
            </w:pPr>
            <w:hyperlink r:id="rId38" w:history="1">
              <w:r w:rsidR="009061C6" w:rsidRPr="009061C6">
                <w:rPr>
                  <w:rStyle w:val="Hyperlink"/>
                  <w:rFonts w:cs="Helvetica"/>
                  <w:color w:val="005EA5"/>
                  <w:szCs w:val="18"/>
                </w:rPr>
                <w:t>modify the duty on local authorities and health commissioning bodies</w:t>
              </w:r>
            </w:hyperlink>
            <w:r w:rsidR="009061C6" w:rsidRPr="009061C6">
              <w:rPr>
                <w:rFonts w:cs="Helvetica"/>
                <w:color w:val="0B0C0C"/>
                <w:szCs w:val="18"/>
              </w:rPr>
              <w:t xml:space="preserve"> to secure or arrange the special educational and health provision specified in education, health and care (EHC) plans, so that they can discharge this duty by using ‘reasonable endeavours’.</w:t>
            </w:r>
          </w:p>
        </w:tc>
      </w:tr>
    </w:tbl>
    <w:p w:rsidR="009061C6" w:rsidRPr="009061C6" w:rsidRDefault="009061C6" w:rsidP="009061C6">
      <w:pPr>
        <w:pStyle w:val="Heading2"/>
        <w:spacing w:before="0"/>
        <w:rPr>
          <w:rFonts w:asciiTheme="minorHAnsi" w:eastAsia="Times New Roman" w:hAnsiTheme="minorHAnsi" w:cs="Helvetica"/>
          <w:b/>
          <w:color w:val="0B0C0C"/>
          <w:sz w:val="18"/>
          <w:szCs w:val="18"/>
        </w:rPr>
      </w:pPr>
      <w:r w:rsidRPr="009061C6">
        <w:rPr>
          <w:rFonts w:asciiTheme="minorHAnsi" w:eastAsia="Times New Roman" w:hAnsiTheme="minorHAnsi" w:cs="Helvetica"/>
          <w:b/>
          <w:color w:val="0B0C0C"/>
          <w:sz w:val="18"/>
          <w:szCs w:val="18"/>
        </w:rPr>
        <w:t>Children and young people’s wellbeing</w:t>
      </w:r>
    </w:p>
    <w:p w:rsidR="009061C6" w:rsidRPr="009061C6" w:rsidRDefault="009061C6" w:rsidP="009061C6">
      <w:pPr>
        <w:pStyle w:val="NormalWeb"/>
        <w:spacing w:after="0" w:line="240" w:lineRule="auto"/>
        <w:rPr>
          <w:rFonts w:asciiTheme="minorHAnsi" w:eastAsiaTheme="minorHAnsi" w:hAnsiTheme="minorHAnsi" w:cs="Helvetica"/>
          <w:color w:val="0B0C0C"/>
          <w:sz w:val="18"/>
          <w:szCs w:val="18"/>
        </w:rPr>
      </w:pPr>
      <w:r w:rsidRPr="009061C6">
        <w:rPr>
          <w:rFonts w:asciiTheme="minorHAnsi" w:hAnsiTheme="minorHAnsi" w:cs="Helvetica"/>
          <w:color w:val="0B0C0C"/>
          <w:sz w:val="18"/>
          <w:szCs w:val="18"/>
        </w:rPr>
        <w:t>We know that children and young people’s safety and mental wellbeing is a priority for schools. Now that schools have the flexibility to invite pupils in for a face-to-face meeting before the end of this term, this is a good opportunity to check-in on their wellbei</w:t>
      </w:r>
      <w:r>
        <w:rPr>
          <w:rFonts w:asciiTheme="minorHAnsi" w:hAnsiTheme="minorHAnsi" w:cs="Helvetica"/>
          <w:color w:val="0B0C0C"/>
          <w:sz w:val="18"/>
          <w:szCs w:val="18"/>
        </w:rPr>
        <w:t>ng. We have a developed a ‘Focu</w:t>
      </w:r>
      <w:r w:rsidRPr="009061C6">
        <w:rPr>
          <w:rFonts w:asciiTheme="minorHAnsi" w:hAnsiTheme="minorHAnsi" w:cs="Helvetica"/>
          <w:color w:val="0B0C0C"/>
          <w:sz w:val="18"/>
          <w:szCs w:val="18"/>
        </w:rPr>
        <w:t>sing on Wellbeing’ leaflet with advice and access to resources to help those teachers who want to have a wellbeing ‘check-in’ with their pupils.</w:t>
      </w:r>
    </w:p>
    <w:p w:rsidR="009061C6" w:rsidRDefault="009061C6" w:rsidP="009061C6">
      <w:pPr>
        <w:pStyle w:val="NormalWeb"/>
        <w:spacing w:after="0" w:line="240" w:lineRule="auto"/>
        <w:rPr>
          <w:rFonts w:asciiTheme="minorHAnsi" w:hAnsiTheme="minorHAnsi" w:cs="Helvetica"/>
          <w:color w:val="0B0C0C"/>
          <w:sz w:val="18"/>
          <w:szCs w:val="18"/>
        </w:rPr>
      </w:pPr>
    </w:p>
    <w:p w:rsidR="009061C6" w:rsidRPr="009061C6" w:rsidRDefault="009061C6" w:rsidP="009061C6">
      <w:pPr>
        <w:pStyle w:val="NormalWeb"/>
        <w:spacing w:after="0" w:line="240" w:lineRule="auto"/>
        <w:rPr>
          <w:rFonts w:asciiTheme="minorHAnsi" w:hAnsiTheme="minorHAnsi" w:cs="Helvetica"/>
          <w:color w:val="0B0C0C"/>
          <w:sz w:val="18"/>
          <w:szCs w:val="18"/>
        </w:rPr>
      </w:pPr>
      <w:r w:rsidRPr="009061C6">
        <w:rPr>
          <w:rFonts w:asciiTheme="minorHAnsi" w:hAnsiTheme="minorHAnsi" w:cs="Helvetica"/>
          <w:color w:val="0B0C0C"/>
          <w:sz w:val="18"/>
          <w:szCs w:val="18"/>
        </w:rPr>
        <w:t>The Focusing on Wellbeing leaflet can be found here:</w:t>
      </w:r>
    </w:p>
    <w:p w:rsidR="009061C6" w:rsidRPr="009061C6" w:rsidRDefault="00230194" w:rsidP="009061C6">
      <w:pPr>
        <w:pStyle w:val="NormalWeb"/>
        <w:spacing w:after="0" w:line="240" w:lineRule="auto"/>
        <w:rPr>
          <w:rFonts w:asciiTheme="minorHAnsi" w:hAnsiTheme="minorHAnsi" w:cs="Helvetica"/>
          <w:color w:val="0B0C0C"/>
          <w:sz w:val="18"/>
          <w:szCs w:val="18"/>
        </w:rPr>
      </w:pPr>
      <w:hyperlink r:id="rId39" w:history="1">
        <w:r w:rsidR="009061C6" w:rsidRPr="009061C6">
          <w:rPr>
            <w:rStyle w:val="Hyperlink"/>
            <w:rFonts w:asciiTheme="minorHAnsi" w:hAnsiTheme="minorHAnsi" w:cs="Helvetica"/>
            <w:color w:val="005EA5"/>
            <w:sz w:val="18"/>
            <w:szCs w:val="18"/>
          </w:rPr>
          <w:t>https://campaignresources.phe.gov.uk/resources/campaigns/40-school-zone/resources/5122</w:t>
        </w:r>
      </w:hyperlink>
    </w:p>
    <w:p w:rsidR="009061C6" w:rsidRPr="009061C6" w:rsidRDefault="009061C6" w:rsidP="009061C6">
      <w:pPr>
        <w:pStyle w:val="NormalWeb"/>
        <w:spacing w:after="0" w:line="240" w:lineRule="auto"/>
        <w:rPr>
          <w:rFonts w:asciiTheme="minorHAnsi" w:hAnsiTheme="minorHAnsi" w:cs="Helvetica"/>
          <w:color w:val="0B0C0C"/>
          <w:sz w:val="18"/>
          <w:szCs w:val="18"/>
        </w:rPr>
      </w:pPr>
      <w:r w:rsidRPr="009061C6">
        <w:rPr>
          <w:rFonts w:asciiTheme="minorHAnsi" w:hAnsiTheme="minorHAnsi" w:cs="Helvetica"/>
          <w:color w:val="0B0C0C"/>
          <w:sz w:val="18"/>
          <w:szCs w:val="18"/>
        </w:rPr>
        <w:t xml:space="preserve">As children return to school, you may have specific concerns about their safety and wellbeing. You may find the Home Office’s new children and young people safeguarding resources helpful, which includes posters you can download and guidance to parents and carers on keeping children safe from abuse and harm. </w:t>
      </w:r>
    </w:p>
    <w:p w:rsidR="009061C6" w:rsidRDefault="009061C6" w:rsidP="009061C6">
      <w:pPr>
        <w:pStyle w:val="NormalWeb"/>
        <w:spacing w:after="0" w:line="240" w:lineRule="auto"/>
        <w:rPr>
          <w:rFonts w:asciiTheme="minorHAnsi" w:hAnsiTheme="minorHAnsi" w:cs="Helvetica"/>
          <w:color w:val="0B0C0C"/>
          <w:sz w:val="18"/>
          <w:szCs w:val="18"/>
        </w:rPr>
      </w:pPr>
    </w:p>
    <w:p w:rsidR="009061C6" w:rsidRPr="009061C6" w:rsidRDefault="009061C6" w:rsidP="009061C6">
      <w:pPr>
        <w:pStyle w:val="NormalWeb"/>
        <w:spacing w:after="0" w:line="240" w:lineRule="auto"/>
        <w:rPr>
          <w:rFonts w:asciiTheme="minorHAnsi" w:hAnsiTheme="minorHAnsi" w:cs="Helvetica"/>
          <w:color w:val="0B0C0C"/>
          <w:sz w:val="18"/>
          <w:szCs w:val="18"/>
        </w:rPr>
      </w:pPr>
      <w:r w:rsidRPr="009061C6">
        <w:rPr>
          <w:rFonts w:asciiTheme="minorHAnsi" w:hAnsiTheme="minorHAnsi" w:cs="Helvetica"/>
          <w:color w:val="0B0C0C"/>
          <w:sz w:val="18"/>
          <w:szCs w:val="18"/>
        </w:rPr>
        <w:t>The Home Office safeguarding resources can be found here:</w:t>
      </w:r>
    </w:p>
    <w:p w:rsidR="009061C6" w:rsidRPr="009061C6" w:rsidRDefault="00230194" w:rsidP="009061C6">
      <w:pPr>
        <w:pStyle w:val="NormalWeb"/>
        <w:spacing w:after="0" w:line="240" w:lineRule="auto"/>
        <w:rPr>
          <w:rFonts w:asciiTheme="minorHAnsi" w:hAnsiTheme="minorHAnsi" w:cs="Helvetica"/>
          <w:color w:val="0B0C0C"/>
          <w:sz w:val="18"/>
          <w:szCs w:val="18"/>
        </w:rPr>
      </w:pPr>
      <w:hyperlink r:id="rId40" w:history="1">
        <w:r w:rsidR="009061C6" w:rsidRPr="009061C6">
          <w:rPr>
            <w:rStyle w:val="Hyperlink"/>
            <w:rFonts w:asciiTheme="minorHAnsi" w:hAnsiTheme="minorHAnsi" w:cs="Helvetica"/>
            <w:color w:val="005EA5"/>
            <w:sz w:val="18"/>
            <w:szCs w:val="18"/>
          </w:rPr>
          <w:t>https://homeoffice.brandworkz.com/BMS/albums/?album=2092&amp;lightboxAccessID=9AD9C142-A301-458E-8BE489B20777137A</w:t>
        </w:r>
      </w:hyperlink>
      <w:r w:rsidR="009061C6" w:rsidRPr="009061C6">
        <w:rPr>
          <w:rFonts w:asciiTheme="minorHAnsi" w:hAnsiTheme="minorHAnsi" w:cs="Helvetica"/>
          <w:color w:val="0B0C0C"/>
          <w:sz w:val="18"/>
          <w:szCs w:val="18"/>
        </w:rPr>
        <w:t xml:space="preserve"> </w:t>
      </w:r>
    </w:p>
    <w:p w:rsidR="009061C6" w:rsidRDefault="009061C6" w:rsidP="009061C6">
      <w:pPr>
        <w:pStyle w:val="NormalWeb"/>
        <w:spacing w:after="0" w:line="240" w:lineRule="auto"/>
        <w:rPr>
          <w:rFonts w:asciiTheme="minorHAnsi" w:hAnsiTheme="minorHAnsi" w:cs="Helvetica"/>
          <w:color w:val="0B0C0C"/>
          <w:sz w:val="18"/>
          <w:szCs w:val="18"/>
        </w:rPr>
      </w:pPr>
    </w:p>
    <w:p w:rsidR="009061C6" w:rsidRPr="009061C6" w:rsidRDefault="009061C6" w:rsidP="009061C6">
      <w:pPr>
        <w:pStyle w:val="NormalWeb"/>
        <w:spacing w:after="0" w:line="240" w:lineRule="auto"/>
        <w:rPr>
          <w:rFonts w:asciiTheme="minorHAnsi" w:hAnsiTheme="minorHAnsi" w:cs="Helvetica"/>
          <w:color w:val="0B0C0C"/>
          <w:sz w:val="18"/>
          <w:szCs w:val="18"/>
        </w:rPr>
      </w:pPr>
      <w:r w:rsidRPr="009061C6">
        <w:rPr>
          <w:rFonts w:asciiTheme="minorHAnsi" w:hAnsiTheme="minorHAnsi" w:cs="Helvetica"/>
          <w:color w:val="0B0C0C"/>
          <w:sz w:val="18"/>
          <w:szCs w:val="18"/>
        </w:rPr>
        <w:t>The advice to parents and carers on keeping children safe from abuse and harm can be found here:</w:t>
      </w:r>
    </w:p>
    <w:p w:rsidR="009061C6" w:rsidRPr="009061C6" w:rsidRDefault="00230194" w:rsidP="009061C6">
      <w:pPr>
        <w:pStyle w:val="NormalWeb"/>
        <w:spacing w:after="0" w:line="240" w:lineRule="auto"/>
        <w:rPr>
          <w:rFonts w:asciiTheme="minorHAnsi" w:hAnsiTheme="minorHAnsi" w:cs="Helvetica"/>
          <w:color w:val="0B0C0C"/>
          <w:sz w:val="18"/>
          <w:szCs w:val="18"/>
        </w:rPr>
      </w:pPr>
      <w:hyperlink r:id="rId41" w:history="1">
        <w:r w:rsidR="009061C6" w:rsidRPr="009061C6">
          <w:rPr>
            <w:rStyle w:val="Hyperlink"/>
            <w:rFonts w:asciiTheme="minorHAnsi" w:hAnsiTheme="minorHAnsi" w:cs="Helvetica"/>
            <w:color w:val="005EA5"/>
            <w:sz w:val="18"/>
            <w:szCs w:val="18"/>
          </w:rPr>
          <w:t>https://www.gov.uk/government/publications/coronavirus-covid-19-keeping-children-safe-from-abuse-and-harm</w:t>
        </w:r>
      </w:hyperlink>
    </w:p>
    <w:p w:rsidR="00795772" w:rsidRPr="00795772" w:rsidRDefault="00795772" w:rsidP="00795772">
      <w:pPr>
        <w:pStyle w:val="NormalWeb"/>
        <w:spacing w:after="0" w:line="240" w:lineRule="auto"/>
        <w:rPr>
          <w:rFonts w:asciiTheme="minorHAnsi" w:hAnsiTheme="minorHAnsi" w:cs="Helvetica"/>
          <w:color w:val="0B0C0C"/>
          <w:sz w:val="18"/>
          <w:szCs w:val="18"/>
        </w:rPr>
      </w:pPr>
    </w:p>
    <w:p w:rsidR="000D7BC6" w:rsidRPr="000D7BC6" w:rsidRDefault="000D7BC6" w:rsidP="000D7BC6">
      <w:pPr>
        <w:pStyle w:val="Heading1"/>
        <w:spacing w:before="0"/>
        <w:rPr>
          <w:rFonts w:asciiTheme="minorHAnsi" w:hAnsiTheme="minorHAnsi"/>
          <w:b/>
          <w:sz w:val="18"/>
          <w:szCs w:val="18"/>
          <w:lang w:val="en"/>
        </w:rPr>
      </w:pPr>
      <w:r w:rsidRPr="000D7BC6">
        <w:rPr>
          <w:rFonts w:asciiTheme="minorHAnsi" w:hAnsiTheme="minorHAnsi"/>
          <w:b/>
          <w:sz w:val="18"/>
          <w:szCs w:val="18"/>
          <w:lang w:val="en"/>
        </w:rPr>
        <w:t xml:space="preserve">What parents and carers need to know about early years providers, schools and colleges during the coronavirus (COVID-19) outbreak </w:t>
      </w:r>
    </w:p>
    <w:p w:rsidR="00E064F2" w:rsidRDefault="000D7BC6" w:rsidP="000D7BC6">
      <w:pPr>
        <w:pStyle w:val="gem-c-lead-paragraph"/>
        <w:spacing w:before="0" w:beforeAutospacing="0" w:after="0" w:afterAutospacing="0"/>
        <w:rPr>
          <w:rFonts w:asciiTheme="minorHAnsi" w:hAnsiTheme="minorHAnsi"/>
          <w:sz w:val="18"/>
          <w:szCs w:val="18"/>
          <w:lang w:val="en"/>
        </w:rPr>
      </w:pPr>
      <w:r w:rsidRPr="000D7BC6">
        <w:rPr>
          <w:rFonts w:asciiTheme="minorHAnsi" w:hAnsiTheme="minorHAnsi"/>
          <w:sz w:val="18"/>
          <w:szCs w:val="18"/>
          <w:lang w:val="en"/>
        </w:rPr>
        <w:t>Information for parents and carers about the opening of early years providers, schools and colleges, safety in schools, attendance, transport, school meals and exams.</w:t>
      </w:r>
      <w:r>
        <w:rPr>
          <w:rFonts w:asciiTheme="minorHAnsi" w:hAnsiTheme="minorHAnsi"/>
          <w:sz w:val="18"/>
          <w:szCs w:val="18"/>
          <w:lang w:val="en"/>
        </w:rPr>
        <w:t xml:space="preserve"> </w:t>
      </w:r>
      <w:r w:rsidRPr="000D7BC6">
        <w:rPr>
          <w:rFonts w:asciiTheme="minorHAnsi" w:hAnsiTheme="minorHAnsi"/>
          <w:sz w:val="18"/>
          <w:szCs w:val="18"/>
          <w:lang w:val="en"/>
        </w:rPr>
        <w:t>We have added content on summer provision, school uniform and a package of support worth £1billion to support pupils to catch up. We have updated content on school meals and the Covid Summer Food Fund.</w:t>
      </w:r>
      <w:r>
        <w:rPr>
          <w:rFonts w:asciiTheme="minorHAnsi" w:hAnsiTheme="minorHAnsi"/>
          <w:sz w:val="18"/>
          <w:szCs w:val="18"/>
          <w:lang w:val="en"/>
        </w:rPr>
        <w:t xml:space="preserve"> </w:t>
      </w:r>
      <w:hyperlink r:id="rId42" w:anchor="history" w:history="1">
        <w:r w:rsidRPr="007A72E5">
          <w:rPr>
            <w:rStyle w:val="Hyperlink"/>
            <w:rFonts w:asciiTheme="minorHAnsi" w:hAnsiTheme="minorHAnsi"/>
            <w:sz w:val="18"/>
            <w:szCs w:val="18"/>
            <w:lang w:val="en"/>
          </w:rPr>
          <w:t>https://www.gov.uk/government/publications/what-parents-and-carers-need-to-know-about-early-years-providers-schools-and-colleges-during-the-coronavirus-covid-19-outbreak?utm_source=dbce2466-5575-4736-9bbb-fd3516d0d7b3&amp;utm_medium=email&amp;utm_campaign=govuk-notifications&amp;utm_content=immediate#history</w:t>
        </w:r>
      </w:hyperlink>
      <w:r>
        <w:rPr>
          <w:rFonts w:asciiTheme="minorHAnsi" w:hAnsiTheme="minorHAnsi"/>
          <w:sz w:val="18"/>
          <w:szCs w:val="18"/>
          <w:lang w:val="en"/>
        </w:rPr>
        <w:t xml:space="preserve"> </w:t>
      </w:r>
    </w:p>
    <w:p w:rsidR="000D7BC6" w:rsidRPr="000D7BC6" w:rsidRDefault="000D7BC6" w:rsidP="000D7BC6">
      <w:pPr>
        <w:pStyle w:val="gem-c-lead-paragraph"/>
        <w:spacing w:before="0" w:beforeAutospacing="0" w:after="0" w:afterAutospacing="0"/>
        <w:rPr>
          <w:rFonts w:asciiTheme="minorHAnsi" w:hAnsiTheme="minorHAnsi"/>
          <w:sz w:val="18"/>
          <w:szCs w:val="18"/>
          <w:lang w:val="en"/>
        </w:rPr>
      </w:pPr>
    </w:p>
    <w:p w:rsidR="00CF3380" w:rsidRPr="00D177E7" w:rsidRDefault="00CF3380" w:rsidP="00DE29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B4E2" w:themeFill="accent5" w:themeFillTint="99"/>
        <w:rPr>
          <w:b/>
          <w:sz w:val="20"/>
          <w:szCs w:val="20"/>
        </w:rPr>
      </w:pPr>
      <w:r w:rsidRPr="00D177E7">
        <w:rPr>
          <w:rFonts w:ascii="Calibri" w:hAnsi="Calibri"/>
          <w:b/>
          <w:sz w:val="20"/>
          <w:szCs w:val="20"/>
        </w:rPr>
        <w:t xml:space="preserve">SLOUGH EARLY YEARS AND PREVENTION SERVICE: </w:t>
      </w:r>
      <w:r w:rsidRPr="00D177E7">
        <w:rPr>
          <w:b/>
          <w:sz w:val="20"/>
          <w:szCs w:val="20"/>
        </w:rPr>
        <w:t>TELEPHONE: 01753 476554 / EMAIL: earlyyears@slough.gov.uk</w:t>
      </w:r>
    </w:p>
    <w:p w:rsidR="00CF3380" w:rsidRPr="00CF3380" w:rsidRDefault="00CF3380" w:rsidP="00CF3380"/>
    <w:sectPr w:rsidR="00CF3380" w:rsidRPr="00CF3380" w:rsidSect="00EA112A">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8C7" w:rsidRDefault="00A258C7">
      <w:pPr>
        <w:spacing w:after="0"/>
      </w:pPr>
      <w:r>
        <w:separator/>
      </w:r>
    </w:p>
    <w:p w:rsidR="00A258C7" w:rsidRDefault="00A258C7"/>
    <w:p w:rsidR="00A258C7" w:rsidRDefault="00A258C7"/>
  </w:endnote>
  <w:endnote w:type="continuationSeparator" w:id="0">
    <w:p w:rsidR="00A258C7" w:rsidRDefault="00A258C7">
      <w:pPr>
        <w:spacing w:after="0"/>
      </w:pPr>
      <w:r>
        <w:continuationSeparator/>
      </w:r>
    </w:p>
    <w:p w:rsidR="00A258C7" w:rsidRDefault="00A258C7"/>
    <w:p w:rsidR="00A258C7" w:rsidRDefault="00A25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8C7" w:rsidRDefault="00A258C7">
      <w:pPr>
        <w:spacing w:after="0"/>
      </w:pPr>
      <w:r>
        <w:separator/>
      </w:r>
    </w:p>
    <w:p w:rsidR="00A258C7" w:rsidRDefault="00A258C7"/>
    <w:p w:rsidR="00A258C7" w:rsidRDefault="00A258C7"/>
  </w:footnote>
  <w:footnote w:type="continuationSeparator" w:id="0">
    <w:p w:rsidR="00A258C7" w:rsidRDefault="00A258C7">
      <w:pPr>
        <w:spacing w:after="0"/>
      </w:pPr>
      <w:r>
        <w:continuationSeparator/>
      </w:r>
    </w:p>
    <w:p w:rsidR="00A258C7" w:rsidRDefault="00A258C7"/>
    <w:p w:rsidR="00A258C7" w:rsidRDefault="00A258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A258C7">
      <w:trPr>
        <w:jc w:val="center"/>
      </w:trPr>
      <w:tc>
        <w:tcPr>
          <w:tcW w:w="5746" w:type="dxa"/>
          <w:shd w:val="clear" w:color="auto" w:fill="auto"/>
        </w:tcPr>
        <w:p w:rsidR="00A258C7" w:rsidRPr="007B3771" w:rsidRDefault="00230194" w:rsidP="00BD4298">
          <w:pPr>
            <w:pStyle w:val="Header"/>
            <w:rPr>
              <w:b/>
              <w:color w:val="0099CC"/>
            </w:rPr>
          </w:pPr>
          <w:sdt>
            <w:sdtPr>
              <w:rPr>
                <w:b/>
                <w:color w:val="0099CC"/>
              </w:r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A258C7" w:rsidRPr="007B3771">
                <w:rPr>
                  <w:b/>
                  <w:color w:val="0099CC"/>
                  <w:lang w:val="en-GB"/>
                </w:rPr>
                <w:t>Early Years and Prevention Service</w:t>
              </w:r>
            </w:sdtContent>
          </w:sdt>
          <w:r w:rsidR="00A258C7" w:rsidRPr="007B3771">
            <w:rPr>
              <w:b/>
              <w:color w:val="0099CC"/>
            </w:rPr>
            <w:t xml:space="preserve"> </w:t>
          </w:r>
          <w:sdt>
            <w:sdtPr>
              <w:rPr>
                <w:b/>
                <w:color w:val="0099CC"/>
              </w:r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A258C7" w:rsidRPr="007B3771">
                <w:rPr>
                  <w:b/>
                  <w:color w:val="0099CC"/>
                  <w:lang w:val="en-GB"/>
                </w:rPr>
                <w:t>COVID-19</w:t>
              </w:r>
            </w:sdtContent>
          </w:sdt>
          <w:r w:rsidR="00A258C7" w:rsidRPr="007B3771">
            <w:rPr>
              <w:b/>
              <w:color w:val="0099CC"/>
            </w:rPr>
            <w:t xml:space="preserve"> |  </w:t>
          </w:r>
        </w:p>
      </w:tc>
      <w:tc>
        <w:tcPr>
          <w:tcW w:w="5747" w:type="dxa"/>
          <w:shd w:val="clear" w:color="auto" w:fill="auto"/>
        </w:tcPr>
        <w:p w:rsidR="00A258C7" w:rsidRDefault="00A258C7">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230194">
            <w:rPr>
              <w:rStyle w:val="PageNumber"/>
              <w:noProof/>
            </w:rPr>
            <w:t>2</w:t>
          </w:r>
          <w:r>
            <w:rPr>
              <w:rStyle w:val="PageNumber"/>
            </w:rPr>
            <w:fldChar w:fldCharType="end"/>
          </w:r>
        </w:p>
      </w:tc>
    </w:tr>
  </w:tbl>
  <w:p w:rsidR="00A258C7" w:rsidRDefault="00A258C7">
    <w:pPr>
      <w:pStyle w:val="NoSpacing"/>
      <w:ind w:left="-218"/>
    </w:pPr>
    <w:r>
      <w:rPr>
        <w:lang w:val="en-GB" w:eastAsia="en-GB"/>
      </w:rPr>
      <mc:AlternateContent>
        <mc:Choice Requires="wps">
          <w:drawing>
            <wp:inline distT="0" distB="0" distL="0" distR="0" wp14:anchorId="604CD4BC" wp14:editId="7E8A19A4">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0099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" fillcolor="#09c" stroked="f" strokeweight="2pt">
              <w10:anchorlock/>
            </v:rect>
          </w:pict>
        </mc:Fallback>
      </mc:AlternateContent>
    </w:r>
  </w:p>
  <w:p w:rsidR="00A258C7" w:rsidRDefault="00A258C7">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A258C7" w:rsidTr="00BA76FA">
      <w:trPr>
        <w:cantSplit/>
      </w:trPr>
      <w:tc>
        <w:tcPr>
          <w:tcW w:w="5746" w:type="dxa"/>
          <w:shd w:val="clear" w:color="auto" w:fill="auto"/>
          <w:vAlign w:val="bottom"/>
        </w:tcPr>
        <w:p w:rsidR="00A258C7" w:rsidRPr="00014500" w:rsidRDefault="00230194">
          <w:pPr>
            <w:pStyle w:val="Header"/>
            <w:rPr>
              <w:b/>
              <w:color w:val="CC9900"/>
            </w:rPr>
          </w:pPr>
          <w:sdt>
            <w:sdtPr>
              <w:rPr>
                <w:b/>
                <w:color w:val="0099CC"/>
              </w:r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A258C7" w:rsidRPr="007B3771">
                <w:rPr>
                  <w:b/>
                  <w:color w:val="0099CC"/>
                  <w:lang w:val="en-GB"/>
                </w:rPr>
                <w:t>Early Years and Prevention Service</w:t>
              </w:r>
            </w:sdtContent>
          </w:sdt>
          <w:r w:rsidR="00A258C7" w:rsidRPr="007B3771">
            <w:rPr>
              <w:b/>
              <w:color w:val="0099CC"/>
            </w:rPr>
            <w:t xml:space="preserve"> </w:t>
          </w:r>
          <w:sdt>
            <w:sdtPr>
              <w:rPr>
                <w:b/>
                <w:color w:val="0099CC"/>
              </w:r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A258C7" w:rsidRPr="007B3771">
                <w:rPr>
                  <w:b/>
                  <w:color w:val="0099CC"/>
                  <w:lang w:val="en-GB"/>
                </w:rPr>
                <w:t>COVID-19</w:t>
              </w:r>
            </w:sdtContent>
          </w:sdt>
        </w:p>
      </w:tc>
      <w:tc>
        <w:tcPr>
          <w:tcW w:w="5746" w:type="dxa"/>
          <w:vAlign w:val="bottom"/>
        </w:tcPr>
        <w:p w:rsidR="00A258C7" w:rsidRDefault="00A258C7" w:rsidP="0098780D">
          <w:pPr>
            <w:pStyle w:val="IssueNumber"/>
          </w:pPr>
          <w:r>
            <w:t xml:space="preserve"> </w:t>
          </w:r>
        </w:p>
      </w:tc>
    </w:tr>
  </w:tbl>
  <w:p w:rsidR="00A258C7" w:rsidRDefault="00A258C7">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1B52F16"/>
    <w:multiLevelType w:val="hybridMultilevel"/>
    <w:tmpl w:val="90D6EB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1"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37B27C0"/>
    <w:multiLevelType w:val="hybridMultilevel"/>
    <w:tmpl w:val="4A58A576"/>
    <w:lvl w:ilvl="0" w:tplc="1C60CEA6">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nsid w:val="090E2183"/>
    <w:multiLevelType w:val="multilevel"/>
    <w:tmpl w:val="B3A4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DD1B79"/>
    <w:multiLevelType w:val="hybridMultilevel"/>
    <w:tmpl w:val="287C9998"/>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C6F313B"/>
    <w:multiLevelType w:val="hybridMultilevel"/>
    <w:tmpl w:val="A570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3F83E2D"/>
    <w:multiLevelType w:val="hybridMultilevel"/>
    <w:tmpl w:val="30AE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103243"/>
    <w:multiLevelType w:val="hybridMultilevel"/>
    <w:tmpl w:val="B1021240"/>
    <w:lvl w:ilvl="0" w:tplc="1CCC189E">
      <w:numFmt w:val="bullet"/>
      <w:lvlText w:val=""/>
      <w:lvlJc w:val="left"/>
      <w:pPr>
        <w:ind w:left="218" w:hanging="360"/>
      </w:pPr>
      <w:rPr>
        <w:rFonts w:ascii="Symbol" w:eastAsiaTheme="minorHAnsi" w:hAnsi="Symbol"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3">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15">
    <w:nsid w:val="1E681FF2"/>
    <w:multiLevelType w:val="multilevel"/>
    <w:tmpl w:val="7FD6C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23D308C"/>
    <w:multiLevelType w:val="hybridMultilevel"/>
    <w:tmpl w:val="3C4E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32C1685"/>
    <w:multiLevelType w:val="multilevel"/>
    <w:tmpl w:val="4ABC6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4C010CD"/>
    <w:multiLevelType w:val="hybridMultilevel"/>
    <w:tmpl w:val="87A2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50A7274"/>
    <w:multiLevelType w:val="hybridMultilevel"/>
    <w:tmpl w:val="EF6A4016"/>
    <w:lvl w:ilvl="0" w:tplc="40DA45B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3FCE0C95"/>
    <w:multiLevelType w:val="hybridMultilevel"/>
    <w:tmpl w:val="A0C8999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4136285"/>
    <w:multiLevelType w:val="multilevel"/>
    <w:tmpl w:val="925A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A20A30"/>
    <w:multiLevelType w:val="multilevel"/>
    <w:tmpl w:val="EC40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4B6F32C9"/>
    <w:multiLevelType w:val="multilevel"/>
    <w:tmpl w:val="0C02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5B5A5AFC"/>
    <w:multiLevelType w:val="hybridMultilevel"/>
    <w:tmpl w:val="19D0AC2E"/>
    <w:lvl w:ilvl="0" w:tplc="08090001">
      <w:start w:val="1"/>
      <w:numFmt w:val="bullet"/>
      <w:lvlText w:val=""/>
      <w:lvlJc w:val="left"/>
      <w:pPr>
        <w:ind w:left="360" w:hanging="360"/>
      </w:pPr>
      <w:rPr>
        <w:rFonts w:ascii="Symbol" w:hAnsi="Symbol" w:hint="default"/>
      </w:rPr>
    </w:lvl>
    <w:lvl w:ilvl="1" w:tplc="D7FA410E">
      <w:numFmt w:val="bullet"/>
      <w:lvlText w:val="-"/>
      <w:lvlJc w:val="left"/>
      <w:pPr>
        <w:ind w:left="1080" w:hanging="360"/>
      </w:pPr>
      <w:rPr>
        <w:rFonts w:ascii="Corbel" w:eastAsiaTheme="minorHAnsi" w:hAnsi="Corbe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F0B6EBE"/>
    <w:multiLevelType w:val="multilevel"/>
    <w:tmpl w:val="927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236EAA"/>
    <w:multiLevelType w:val="multilevel"/>
    <w:tmpl w:val="A2BED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3700815"/>
    <w:multiLevelType w:val="multilevel"/>
    <w:tmpl w:val="9A60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nsid w:val="6C677D28"/>
    <w:multiLevelType w:val="multilevel"/>
    <w:tmpl w:val="57805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D440C59"/>
    <w:multiLevelType w:val="multilevel"/>
    <w:tmpl w:val="A4B2C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1">
    <w:nsid w:val="70012196"/>
    <w:multiLevelType w:val="hybridMultilevel"/>
    <w:tmpl w:val="836C5D82"/>
    <w:lvl w:ilvl="0" w:tplc="40DA45BC">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2">
    <w:nsid w:val="7243497C"/>
    <w:multiLevelType w:val="hybridMultilevel"/>
    <w:tmpl w:val="2E9454A4"/>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350AFB"/>
    <w:multiLevelType w:val="multilevel"/>
    <w:tmpl w:val="D8C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015A63"/>
    <w:multiLevelType w:val="multilevel"/>
    <w:tmpl w:val="81AAD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9"/>
  </w:num>
  <w:num w:numId="8">
    <w:abstractNumId w:val="40"/>
  </w:num>
  <w:num w:numId="9">
    <w:abstractNumId w:val="14"/>
  </w:num>
  <w:num w:numId="10">
    <w:abstractNumId w:val="21"/>
  </w:num>
  <w:num w:numId="11">
    <w:abstractNumId w:val="20"/>
  </w:num>
  <w:num w:numId="12">
    <w:abstractNumId w:val="26"/>
  </w:num>
  <w:num w:numId="13">
    <w:abstractNumId w:val="36"/>
  </w:num>
  <w:num w:numId="14">
    <w:abstractNumId w:val="29"/>
  </w:num>
  <w:num w:numId="15">
    <w:abstractNumId w:val="16"/>
  </w:num>
  <w:num w:numId="16">
    <w:abstractNumId w:val="13"/>
  </w:num>
  <w:num w:numId="17">
    <w:abstractNumId w:val="37"/>
  </w:num>
  <w:num w:numId="18">
    <w:abstractNumId w:val="25"/>
  </w:num>
  <w:num w:numId="19">
    <w:abstractNumId w:val="31"/>
  </w:num>
  <w:num w:numId="20">
    <w:abstractNumId w:val="4"/>
  </w:num>
  <w:num w:numId="21">
    <w:abstractNumId w:val="23"/>
  </w:num>
  <w:num w:numId="22">
    <w:abstractNumId w:val="11"/>
  </w:num>
  <w:num w:numId="23">
    <w:abstractNumId w:val="32"/>
  </w:num>
  <w:num w:numId="24">
    <w:abstractNumId w:val="42"/>
  </w:num>
  <w:num w:numId="25">
    <w:abstractNumId w:val="3"/>
  </w:num>
  <w:num w:numId="26">
    <w:abstractNumId w:val="17"/>
  </w:num>
  <w:num w:numId="27">
    <w:abstractNumId w:val="24"/>
  </w:num>
  <w:num w:numId="28">
    <w:abstractNumId w:val="12"/>
  </w:num>
  <w:num w:numId="29">
    <w:abstractNumId w:val="22"/>
  </w:num>
  <w:num w:numId="30">
    <w:abstractNumId w:val="41"/>
  </w:num>
  <w:num w:numId="31">
    <w:abstractNumId w:val="33"/>
  </w:num>
  <w:num w:numId="32">
    <w:abstractNumId w:val="28"/>
  </w:num>
  <w:num w:numId="33">
    <w:abstractNumId w:val="7"/>
  </w:num>
  <w:num w:numId="34">
    <w:abstractNumId w:val="19"/>
  </w:num>
  <w:num w:numId="35">
    <w:abstractNumId w:val="5"/>
  </w:num>
  <w:num w:numId="36">
    <w:abstractNumId w:val="18"/>
  </w:num>
  <w:num w:numId="37">
    <w:abstractNumId w:val="38"/>
  </w:num>
  <w:num w:numId="38">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5"/>
  </w:num>
  <w:num w:numId="41">
    <w:abstractNumId w:val="30"/>
  </w:num>
  <w:num w:numId="42">
    <w:abstractNumId w:val="43"/>
  </w:num>
  <w:num w:numId="43">
    <w:abstractNumId w:val="8"/>
  </w:num>
  <w:num w:numId="44">
    <w:abstractNumId w:val="6"/>
  </w:num>
  <w:num w:numId="45">
    <w:abstractNumId w:val="27"/>
  </w:num>
  <w:num w:numId="46">
    <w:abstractNumId w:val="39"/>
  </w:num>
  <w:num w:numId="47">
    <w:abstractNumId w:val="15"/>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4500"/>
    <w:rsid w:val="00016E52"/>
    <w:rsid w:val="000176EB"/>
    <w:rsid w:val="00033A92"/>
    <w:rsid w:val="000352AE"/>
    <w:rsid w:val="000439BB"/>
    <w:rsid w:val="00091899"/>
    <w:rsid w:val="000C194B"/>
    <w:rsid w:val="000C38A0"/>
    <w:rsid w:val="000D7BC6"/>
    <w:rsid w:val="000F640F"/>
    <w:rsid w:val="001167B4"/>
    <w:rsid w:val="001319A9"/>
    <w:rsid w:val="0013213A"/>
    <w:rsid w:val="001409A4"/>
    <w:rsid w:val="001663F0"/>
    <w:rsid w:val="00176778"/>
    <w:rsid w:val="0017697C"/>
    <w:rsid w:val="001850D8"/>
    <w:rsid w:val="00187665"/>
    <w:rsid w:val="001A2710"/>
    <w:rsid w:val="001C1CE0"/>
    <w:rsid w:val="001D2A8C"/>
    <w:rsid w:val="001D4E05"/>
    <w:rsid w:val="001D60BF"/>
    <w:rsid w:val="001D6974"/>
    <w:rsid w:val="001E3E9C"/>
    <w:rsid w:val="001F3510"/>
    <w:rsid w:val="001F6F9F"/>
    <w:rsid w:val="00201DB3"/>
    <w:rsid w:val="00213EBF"/>
    <w:rsid w:val="00222463"/>
    <w:rsid w:val="00230194"/>
    <w:rsid w:val="00230AB8"/>
    <w:rsid w:val="00241F71"/>
    <w:rsid w:val="0025546B"/>
    <w:rsid w:val="002574D7"/>
    <w:rsid w:val="00267719"/>
    <w:rsid w:val="002A5FA6"/>
    <w:rsid w:val="002C1E75"/>
    <w:rsid w:val="002E6950"/>
    <w:rsid w:val="002F5AA9"/>
    <w:rsid w:val="0031657D"/>
    <w:rsid w:val="00324ED4"/>
    <w:rsid w:val="00363717"/>
    <w:rsid w:val="00366458"/>
    <w:rsid w:val="00372E29"/>
    <w:rsid w:val="00386579"/>
    <w:rsid w:val="00386EAC"/>
    <w:rsid w:val="003A619F"/>
    <w:rsid w:val="003B01DF"/>
    <w:rsid w:val="003B2A42"/>
    <w:rsid w:val="003C2E94"/>
    <w:rsid w:val="003C47B5"/>
    <w:rsid w:val="003D21C6"/>
    <w:rsid w:val="003D3873"/>
    <w:rsid w:val="003F0BE5"/>
    <w:rsid w:val="003F296E"/>
    <w:rsid w:val="0041678B"/>
    <w:rsid w:val="00423C0E"/>
    <w:rsid w:val="00436174"/>
    <w:rsid w:val="00466630"/>
    <w:rsid w:val="00473B3C"/>
    <w:rsid w:val="00475E8B"/>
    <w:rsid w:val="00476132"/>
    <w:rsid w:val="00476CFD"/>
    <w:rsid w:val="004C199C"/>
    <w:rsid w:val="004C3D92"/>
    <w:rsid w:val="004F0F7A"/>
    <w:rsid w:val="004F27F2"/>
    <w:rsid w:val="00554E8A"/>
    <w:rsid w:val="00555EEF"/>
    <w:rsid w:val="00565EC1"/>
    <w:rsid w:val="005A71CB"/>
    <w:rsid w:val="005C0938"/>
    <w:rsid w:val="005E4D9A"/>
    <w:rsid w:val="005F59EC"/>
    <w:rsid w:val="00605A30"/>
    <w:rsid w:val="00665EC7"/>
    <w:rsid w:val="00670332"/>
    <w:rsid w:val="006D0DE7"/>
    <w:rsid w:val="006D2EF9"/>
    <w:rsid w:val="006E0A5C"/>
    <w:rsid w:val="006E6C93"/>
    <w:rsid w:val="0070665B"/>
    <w:rsid w:val="007444B8"/>
    <w:rsid w:val="00771DEC"/>
    <w:rsid w:val="00783447"/>
    <w:rsid w:val="007866D7"/>
    <w:rsid w:val="00795772"/>
    <w:rsid w:val="00797CD0"/>
    <w:rsid w:val="007B3771"/>
    <w:rsid w:val="007B6704"/>
    <w:rsid w:val="007C6F44"/>
    <w:rsid w:val="007D021D"/>
    <w:rsid w:val="007D2CA1"/>
    <w:rsid w:val="007D47BF"/>
    <w:rsid w:val="007E1DCF"/>
    <w:rsid w:val="007E7836"/>
    <w:rsid w:val="007F2AA7"/>
    <w:rsid w:val="007F56DE"/>
    <w:rsid w:val="008054C0"/>
    <w:rsid w:val="008157CF"/>
    <w:rsid w:val="00822CC3"/>
    <w:rsid w:val="008260D3"/>
    <w:rsid w:val="00832C57"/>
    <w:rsid w:val="008560C3"/>
    <w:rsid w:val="00856914"/>
    <w:rsid w:val="00892839"/>
    <w:rsid w:val="008B06E0"/>
    <w:rsid w:val="008B6F4C"/>
    <w:rsid w:val="008C734D"/>
    <w:rsid w:val="00901D7C"/>
    <w:rsid w:val="0090268E"/>
    <w:rsid w:val="009061C6"/>
    <w:rsid w:val="00913373"/>
    <w:rsid w:val="00920F34"/>
    <w:rsid w:val="00932C18"/>
    <w:rsid w:val="00933BCF"/>
    <w:rsid w:val="0093484B"/>
    <w:rsid w:val="00950AC1"/>
    <w:rsid w:val="009520DA"/>
    <w:rsid w:val="0095378C"/>
    <w:rsid w:val="009646CE"/>
    <w:rsid w:val="00966F86"/>
    <w:rsid w:val="009703CE"/>
    <w:rsid w:val="00977BC4"/>
    <w:rsid w:val="0098780D"/>
    <w:rsid w:val="009B4E54"/>
    <w:rsid w:val="009C3281"/>
    <w:rsid w:val="009E03E6"/>
    <w:rsid w:val="009F5FD3"/>
    <w:rsid w:val="00A174FC"/>
    <w:rsid w:val="00A258C7"/>
    <w:rsid w:val="00A337F0"/>
    <w:rsid w:val="00A405C1"/>
    <w:rsid w:val="00A5740B"/>
    <w:rsid w:val="00A57DB7"/>
    <w:rsid w:val="00A65F4F"/>
    <w:rsid w:val="00AB4458"/>
    <w:rsid w:val="00AD4273"/>
    <w:rsid w:val="00B025B2"/>
    <w:rsid w:val="00B03854"/>
    <w:rsid w:val="00B07149"/>
    <w:rsid w:val="00B33583"/>
    <w:rsid w:val="00B600AD"/>
    <w:rsid w:val="00B82F81"/>
    <w:rsid w:val="00B95F23"/>
    <w:rsid w:val="00BA76FA"/>
    <w:rsid w:val="00BC438F"/>
    <w:rsid w:val="00BD33EC"/>
    <w:rsid w:val="00BD4298"/>
    <w:rsid w:val="00BD5200"/>
    <w:rsid w:val="00BE186A"/>
    <w:rsid w:val="00BE5EC7"/>
    <w:rsid w:val="00C05AA5"/>
    <w:rsid w:val="00C1258A"/>
    <w:rsid w:val="00C14D37"/>
    <w:rsid w:val="00C1709E"/>
    <w:rsid w:val="00C47C02"/>
    <w:rsid w:val="00C54123"/>
    <w:rsid w:val="00C54B8D"/>
    <w:rsid w:val="00C55902"/>
    <w:rsid w:val="00C73A30"/>
    <w:rsid w:val="00C87505"/>
    <w:rsid w:val="00C9416F"/>
    <w:rsid w:val="00C95288"/>
    <w:rsid w:val="00C972A6"/>
    <w:rsid w:val="00CA78D9"/>
    <w:rsid w:val="00CC2453"/>
    <w:rsid w:val="00CD217B"/>
    <w:rsid w:val="00CF3380"/>
    <w:rsid w:val="00CF446B"/>
    <w:rsid w:val="00CF496A"/>
    <w:rsid w:val="00CF4B93"/>
    <w:rsid w:val="00D04E01"/>
    <w:rsid w:val="00D177E7"/>
    <w:rsid w:val="00D21633"/>
    <w:rsid w:val="00D337AE"/>
    <w:rsid w:val="00D360B6"/>
    <w:rsid w:val="00D42A24"/>
    <w:rsid w:val="00D52FC8"/>
    <w:rsid w:val="00D75770"/>
    <w:rsid w:val="00D94822"/>
    <w:rsid w:val="00D970BB"/>
    <w:rsid w:val="00DA0CB6"/>
    <w:rsid w:val="00DC3DCB"/>
    <w:rsid w:val="00DD59DF"/>
    <w:rsid w:val="00DE2994"/>
    <w:rsid w:val="00DF3B0B"/>
    <w:rsid w:val="00DF6DE5"/>
    <w:rsid w:val="00E0292F"/>
    <w:rsid w:val="00E064F2"/>
    <w:rsid w:val="00E2555E"/>
    <w:rsid w:val="00E473B4"/>
    <w:rsid w:val="00E55F17"/>
    <w:rsid w:val="00E62496"/>
    <w:rsid w:val="00E64302"/>
    <w:rsid w:val="00E965EF"/>
    <w:rsid w:val="00EA112A"/>
    <w:rsid w:val="00EA2683"/>
    <w:rsid w:val="00EB7B09"/>
    <w:rsid w:val="00EC5592"/>
    <w:rsid w:val="00EE7459"/>
    <w:rsid w:val="00EF3D72"/>
    <w:rsid w:val="00F049FD"/>
    <w:rsid w:val="00F141BA"/>
    <w:rsid w:val="00F260EA"/>
    <w:rsid w:val="00F357E5"/>
    <w:rsid w:val="00F36420"/>
    <w:rsid w:val="00F424D1"/>
    <w:rsid w:val="00F44264"/>
    <w:rsid w:val="00F45A7B"/>
    <w:rsid w:val="00F66F11"/>
    <w:rsid w:val="00F70BB3"/>
    <w:rsid w:val="00FA1A72"/>
    <w:rsid w:val="00FB3752"/>
    <w:rsid w:val="00FB6C39"/>
    <w:rsid w:val="00FE3B24"/>
    <w:rsid w:val="00FF5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 w:type="paragraph" w:styleId="BodyTextIndent">
    <w:name w:val="Body Text Indent"/>
    <w:basedOn w:val="Normal"/>
    <w:link w:val="BodyTextIndentChar"/>
    <w:uiPriority w:val="99"/>
    <w:semiHidden/>
    <w:unhideWhenUsed/>
    <w:rsid w:val="00966F86"/>
    <w:pPr>
      <w:spacing w:after="0"/>
      <w:ind w:left="720" w:hanging="720"/>
      <w:jc w:val="both"/>
    </w:pPr>
    <w:rPr>
      <w:rFonts w:ascii="Times New Roman" w:hAnsi="Times New Roman" w:cs="Times New Roman"/>
      <w:color w:val="auto"/>
      <w:sz w:val="24"/>
      <w:szCs w:val="24"/>
      <w:lang w:val="en-GB" w:eastAsia="en-GB"/>
    </w:rPr>
  </w:style>
  <w:style w:type="character" w:customStyle="1" w:styleId="BodyTextIndentChar">
    <w:name w:val="Body Text Indent Char"/>
    <w:basedOn w:val="DefaultParagraphFont"/>
    <w:link w:val="BodyTextIndent"/>
    <w:uiPriority w:val="99"/>
    <w:semiHidden/>
    <w:rsid w:val="00966F86"/>
    <w:rPr>
      <w:rFonts w:ascii="Times New Roman" w:hAnsi="Times New Roman" w:cs="Times New Roman"/>
      <w:sz w:val="24"/>
      <w:szCs w:val="24"/>
      <w:lang w:val="en-GB" w:eastAsia="en-GB"/>
    </w:rPr>
  </w:style>
  <w:style w:type="paragraph" w:customStyle="1" w:styleId="DeptBullets">
    <w:name w:val="DeptBullets"/>
    <w:basedOn w:val="Normal"/>
    <w:rsid w:val="00E064F2"/>
    <w:pPr>
      <w:spacing w:after="240"/>
      <w:ind w:left="720" w:hanging="360"/>
    </w:pPr>
    <w:rPr>
      <w:rFonts w:ascii="Calibri" w:hAnsi="Calibri" w:cs="Times New Roman"/>
      <w:color w:val="auto"/>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 w:type="paragraph" w:styleId="BodyTextIndent">
    <w:name w:val="Body Text Indent"/>
    <w:basedOn w:val="Normal"/>
    <w:link w:val="BodyTextIndentChar"/>
    <w:uiPriority w:val="99"/>
    <w:semiHidden/>
    <w:unhideWhenUsed/>
    <w:rsid w:val="00966F86"/>
    <w:pPr>
      <w:spacing w:after="0"/>
      <w:ind w:left="720" w:hanging="720"/>
      <w:jc w:val="both"/>
    </w:pPr>
    <w:rPr>
      <w:rFonts w:ascii="Times New Roman" w:hAnsi="Times New Roman" w:cs="Times New Roman"/>
      <w:color w:val="auto"/>
      <w:sz w:val="24"/>
      <w:szCs w:val="24"/>
      <w:lang w:val="en-GB" w:eastAsia="en-GB"/>
    </w:rPr>
  </w:style>
  <w:style w:type="character" w:customStyle="1" w:styleId="BodyTextIndentChar">
    <w:name w:val="Body Text Indent Char"/>
    <w:basedOn w:val="DefaultParagraphFont"/>
    <w:link w:val="BodyTextIndent"/>
    <w:uiPriority w:val="99"/>
    <w:semiHidden/>
    <w:rsid w:val="00966F86"/>
    <w:rPr>
      <w:rFonts w:ascii="Times New Roman" w:hAnsi="Times New Roman" w:cs="Times New Roman"/>
      <w:sz w:val="24"/>
      <w:szCs w:val="24"/>
      <w:lang w:val="en-GB" w:eastAsia="en-GB"/>
    </w:rPr>
  </w:style>
  <w:style w:type="paragraph" w:customStyle="1" w:styleId="DeptBullets">
    <w:name w:val="DeptBullets"/>
    <w:basedOn w:val="Normal"/>
    <w:rsid w:val="00E064F2"/>
    <w:pPr>
      <w:spacing w:after="240"/>
      <w:ind w:left="720" w:hanging="360"/>
    </w:pPr>
    <w:rPr>
      <w:rFonts w:ascii="Calibri" w:hAnsi="Calibri" w:cs="Times New Roman"/>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5493573">
      <w:bodyDiv w:val="1"/>
      <w:marLeft w:val="0"/>
      <w:marRight w:val="0"/>
      <w:marTop w:val="0"/>
      <w:marBottom w:val="0"/>
      <w:divBdr>
        <w:top w:val="none" w:sz="0" w:space="0" w:color="auto"/>
        <w:left w:val="none" w:sz="0" w:space="0" w:color="auto"/>
        <w:bottom w:val="none" w:sz="0" w:space="0" w:color="auto"/>
        <w:right w:val="none" w:sz="0" w:space="0" w:color="auto"/>
      </w:divBdr>
    </w:div>
    <w:div w:id="74936632">
      <w:bodyDiv w:val="1"/>
      <w:marLeft w:val="0"/>
      <w:marRight w:val="0"/>
      <w:marTop w:val="0"/>
      <w:marBottom w:val="0"/>
      <w:divBdr>
        <w:top w:val="none" w:sz="0" w:space="0" w:color="auto"/>
        <w:left w:val="none" w:sz="0" w:space="0" w:color="auto"/>
        <w:bottom w:val="none" w:sz="0" w:space="0" w:color="auto"/>
        <w:right w:val="none" w:sz="0" w:space="0" w:color="auto"/>
      </w:divBdr>
    </w:div>
    <w:div w:id="110633457">
      <w:bodyDiv w:val="1"/>
      <w:marLeft w:val="0"/>
      <w:marRight w:val="0"/>
      <w:marTop w:val="0"/>
      <w:marBottom w:val="0"/>
      <w:divBdr>
        <w:top w:val="none" w:sz="0" w:space="0" w:color="auto"/>
        <w:left w:val="none" w:sz="0" w:space="0" w:color="auto"/>
        <w:bottom w:val="none" w:sz="0" w:space="0" w:color="auto"/>
        <w:right w:val="none" w:sz="0" w:space="0" w:color="auto"/>
      </w:divBdr>
      <w:divsChild>
        <w:div w:id="502864087">
          <w:marLeft w:val="0"/>
          <w:marRight w:val="0"/>
          <w:marTop w:val="0"/>
          <w:marBottom w:val="0"/>
          <w:divBdr>
            <w:top w:val="none" w:sz="0" w:space="0" w:color="auto"/>
            <w:left w:val="none" w:sz="0" w:space="0" w:color="auto"/>
            <w:bottom w:val="none" w:sz="0" w:space="0" w:color="auto"/>
            <w:right w:val="none" w:sz="0" w:space="0" w:color="auto"/>
          </w:divBdr>
          <w:divsChild>
            <w:div w:id="1933513837">
              <w:marLeft w:val="0"/>
              <w:marRight w:val="0"/>
              <w:marTop w:val="0"/>
              <w:marBottom w:val="0"/>
              <w:divBdr>
                <w:top w:val="none" w:sz="0" w:space="0" w:color="auto"/>
                <w:left w:val="none" w:sz="0" w:space="0" w:color="auto"/>
                <w:bottom w:val="none" w:sz="0" w:space="0" w:color="auto"/>
                <w:right w:val="none" w:sz="0" w:space="0" w:color="auto"/>
              </w:divBdr>
              <w:divsChild>
                <w:div w:id="178354081">
                  <w:marLeft w:val="0"/>
                  <w:marRight w:val="0"/>
                  <w:marTop w:val="0"/>
                  <w:marBottom w:val="0"/>
                  <w:divBdr>
                    <w:top w:val="none" w:sz="0" w:space="0" w:color="auto"/>
                    <w:left w:val="none" w:sz="0" w:space="0" w:color="auto"/>
                    <w:bottom w:val="none" w:sz="0" w:space="0" w:color="auto"/>
                    <w:right w:val="none" w:sz="0" w:space="0" w:color="auto"/>
                  </w:divBdr>
                  <w:divsChild>
                    <w:div w:id="116994302">
                      <w:marLeft w:val="0"/>
                      <w:marRight w:val="0"/>
                      <w:marTop w:val="0"/>
                      <w:marBottom w:val="0"/>
                      <w:divBdr>
                        <w:top w:val="none" w:sz="0" w:space="0" w:color="auto"/>
                        <w:left w:val="none" w:sz="0" w:space="0" w:color="auto"/>
                        <w:bottom w:val="none" w:sz="0" w:space="0" w:color="auto"/>
                        <w:right w:val="none" w:sz="0" w:space="0" w:color="auto"/>
                      </w:divBdr>
                    </w:div>
                  </w:divsChild>
                </w:div>
                <w:div w:id="19681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4301901">
      <w:bodyDiv w:val="1"/>
      <w:marLeft w:val="0"/>
      <w:marRight w:val="0"/>
      <w:marTop w:val="0"/>
      <w:marBottom w:val="0"/>
      <w:divBdr>
        <w:top w:val="none" w:sz="0" w:space="0" w:color="auto"/>
        <w:left w:val="none" w:sz="0" w:space="0" w:color="auto"/>
        <w:bottom w:val="none" w:sz="0" w:space="0" w:color="auto"/>
        <w:right w:val="none" w:sz="0" w:space="0" w:color="auto"/>
      </w:divBdr>
    </w:div>
    <w:div w:id="166747241">
      <w:bodyDiv w:val="1"/>
      <w:marLeft w:val="0"/>
      <w:marRight w:val="0"/>
      <w:marTop w:val="0"/>
      <w:marBottom w:val="0"/>
      <w:divBdr>
        <w:top w:val="none" w:sz="0" w:space="0" w:color="auto"/>
        <w:left w:val="none" w:sz="0" w:space="0" w:color="auto"/>
        <w:bottom w:val="none" w:sz="0" w:space="0" w:color="auto"/>
        <w:right w:val="none" w:sz="0" w:space="0" w:color="auto"/>
      </w:divBdr>
    </w:div>
    <w:div w:id="192616964">
      <w:bodyDiv w:val="1"/>
      <w:marLeft w:val="0"/>
      <w:marRight w:val="0"/>
      <w:marTop w:val="0"/>
      <w:marBottom w:val="0"/>
      <w:divBdr>
        <w:top w:val="none" w:sz="0" w:space="0" w:color="auto"/>
        <w:left w:val="none" w:sz="0" w:space="0" w:color="auto"/>
        <w:bottom w:val="none" w:sz="0" w:space="0" w:color="auto"/>
        <w:right w:val="none" w:sz="0" w:space="0" w:color="auto"/>
      </w:divBdr>
      <w:divsChild>
        <w:div w:id="1485976126">
          <w:marLeft w:val="0"/>
          <w:marRight w:val="0"/>
          <w:marTop w:val="0"/>
          <w:marBottom w:val="0"/>
          <w:divBdr>
            <w:top w:val="none" w:sz="0" w:space="0" w:color="auto"/>
            <w:left w:val="none" w:sz="0" w:space="0" w:color="auto"/>
            <w:bottom w:val="none" w:sz="0" w:space="0" w:color="auto"/>
            <w:right w:val="none" w:sz="0" w:space="0" w:color="auto"/>
          </w:divBdr>
          <w:divsChild>
            <w:div w:id="1394082225">
              <w:marLeft w:val="0"/>
              <w:marRight w:val="0"/>
              <w:marTop w:val="0"/>
              <w:marBottom w:val="0"/>
              <w:divBdr>
                <w:top w:val="none" w:sz="0" w:space="0" w:color="auto"/>
                <w:left w:val="none" w:sz="0" w:space="0" w:color="auto"/>
                <w:bottom w:val="none" w:sz="0" w:space="0" w:color="auto"/>
                <w:right w:val="none" w:sz="0" w:space="0" w:color="auto"/>
              </w:divBdr>
              <w:divsChild>
                <w:div w:id="572009490">
                  <w:marLeft w:val="0"/>
                  <w:marRight w:val="0"/>
                  <w:marTop w:val="0"/>
                  <w:marBottom w:val="0"/>
                  <w:divBdr>
                    <w:top w:val="none" w:sz="0" w:space="0" w:color="auto"/>
                    <w:left w:val="none" w:sz="0" w:space="0" w:color="auto"/>
                    <w:bottom w:val="none" w:sz="0" w:space="0" w:color="auto"/>
                    <w:right w:val="none" w:sz="0" w:space="0" w:color="auto"/>
                  </w:divBdr>
                  <w:divsChild>
                    <w:div w:id="1576626571">
                      <w:marLeft w:val="0"/>
                      <w:marRight w:val="0"/>
                      <w:marTop w:val="0"/>
                      <w:marBottom w:val="0"/>
                      <w:divBdr>
                        <w:top w:val="none" w:sz="0" w:space="0" w:color="auto"/>
                        <w:left w:val="none" w:sz="0" w:space="0" w:color="auto"/>
                        <w:bottom w:val="none" w:sz="0" w:space="0" w:color="auto"/>
                        <w:right w:val="none" w:sz="0" w:space="0" w:color="auto"/>
                      </w:divBdr>
                      <w:divsChild>
                        <w:div w:id="1874464241">
                          <w:marLeft w:val="0"/>
                          <w:marRight w:val="0"/>
                          <w:marTop w:val="0"/>
                          <w:marBottom w:val="0"/>
                          <w:divBdr>
                            <w:top w:val="none" w:sz="0" w:space="0" w:color="auto"/>
                            <w:left w:val="none" w:sz="0" w:space="0" w:color="auto"/>
                            <w:bottom w:val="none" w:sz="0" w:space="0" w:color="auto"/>
                            <w:right w:val="none" w:sz="0" w:space="0" w:color="auto"/>
                          </w:divBdr>
                          <w:divsChild>
                            <w:div w:id="12976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48367">
      <w:bodyDiv w:val="1"/>
      <w:marLeft w:val="0"/>
      <w:marRight w:val="0"/>
      <w:marTop w:val="0"/>
      <w:marBottom w:val="0"/>
      <w:divBdr>
        <w:top w:val="none" w:sz="0" w:space="0" w:color="auto"/>
        <w:left w:val="none" w:sz="0" w:space="0" w:color="auto"/>
        <w:bottom w:val="none" w:sz="0" w:space="0" w:color="auto"/>
        <w:right w:val="none" w:sz="0" w:space="0" w:color="auto"/>
      </w:divBdr>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03114368">
      <w:bodyDiv w:val="1"/>
      <w:marLeft w:val="0"/>
      <w:marRight w:val="0"/>
      <w:marTop w:val="0"/>
      <w:marBottom w:val="0"/>
      <w:divBdr>
        <w:top w:val="none" w:sz="0" w:space="0" w:color="auto"/>
        <w:left w:val="none" w:sz="0" w:space="0" w:color="auto"/>
        <w:bottom w:val="none" w:sz="0" w:space="0" w:color="auto"/>
        <w:right w:val="none" w:sz="0" w:space="0" w:color="auto"/>
      </w:divBdr>
      <w:divsChild>
        <w:div w:id="1496190657">
          <w:marLeft w:val="0"/>
          <w:marRight w:val="0"/>
          <w:marTop w:val="0"/>
          <w:marBottom w:val="0"/>
          <w:divBdr>
            <w:top w:val="none" w:sz="0" w:space="0" w:color="auto"/>
            <w:left w:val="none" w:sz="0" w:space="0" w:color="auto"/>
            <w:bottom w:val="none" w:sz="0" w:space="0" w:color="auto"/>
            <w:right w:val="none" w:sz="0" w:space="0" w:color="auto"/>
          </w:divBdr>
          <w:divsChild>
            <w:div w:id="286011775">
              <w:marLeft w:val="0"/>
              <w:marRight w:val="0"/>
              <w:marTop w:val="0"/>
              <w:marBottom w:val="0"/>
              <w:divBdr>
                <w:top w:val="none" w:sz="0" w:space="0" w:color="auto"/>
                <w:left w:val="none" w:sz="0" w:space="0" w:color="auto"/>
                <w:bottom w:val="none" w:sz="0" w:space="0" w:color="auto"/>
                <w:right w:val="none" w:sz="0" w:space="0" w:color="auto"/>
              </w:divBdr>
              <w:divsChild>
                <w:div w:id="3168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0438022">
      <w:bodyDiv w:val="1"/>
      <w:marLeft w:val="0"/>
      <w:marRight w:val="0"/>
      <w:marTop w:val="0"/>
      <w:marBottom w:val="0"/>
      <w:divBdr>
        <w:top w:val="none" w:sz="0" w:space="0" w:color="auto"/>
        <w:left w:val="none" w:sz="0" w:space="0" w:color="auto"/>
        <w:bottom w:val="none" w:sz="0" w:space="0" w:color="auto"/>
        <w:right w:val="none" w:sz="0" w:space="0" w:color="auto"/>
      </w:divBdr>
      <w:divsChild>
        <w:div w:id="207761138">
          <w:marLeft w:val="0"/>
          <w:marRight w:val="0"/>
          <w:marTop w:val="0"/>
          <w:marBottom w:val="0"/>
          <w:divBdr>
            <w:top w:val="none" w:sz="0" w:space="0" w:color="auto"/>
            <w:left w:val="none" w:sz="0" w:space="0" w:color="auto"/>
            <w:bottom w:val="none" w:sz="0" w:space="0" w:color="auto"/>
            <w:right w:val="none" w:sz="0" w:space="0" w:color="auto"/>
          </w:divBdr>
          <w:divsChild>
            <w:div w:id="716005730">
              <w:marLeft w:val="0"/>
              <w:marRight w:val="0"/>
              <w:marTop w:val="0"/>
              <w:marBottom w:val="0"/>
              <w:divBdr>
                <w:top w:val="none" w:sz="0" w:space="0" w:color="auto"/>
                <w:left w:val="none" w:sz="0" w:space="0" w:color="auto"/>
                <w:bottom w:val="none" w:sz="0" w:space="0" w:color="auto"/>
                <w:right w:val="none" w:sz="0" w:space="0" w:color="auto"/>
              </w:divBdr>
              <w:divsChild>
                <w:div w:id="1093669830">
                  <w:marLeft w:val="0"/>
                  <w:marRight w:val="0"/>
                  <w:marTop w:val="0"/>
                  <w:marBottom w:val="0"/>
                  <w:divBdr>
                    <w:top w:val="none" w:sz="0" w:space="0" w:color="auto"/>
                    <w:left w:val="none" w:sz="0" w:space="0" w:color="auto"/>
                    <w:bottom w:val="none" w:sz="0" w:space="0" w:color="auto"/>
                    <w:right w:val="none" w:sz="0" w:space="0" w:color="auto"/>
                  </w:divBdr>
                  <w:divsChild>
                    <w:div w:id="602492547">
                      <w:marLeft w:val="120"/>
                      <w:marRight w:val="0"/>
                      <w:marTop w:val="0"/>
                      <w:marBottom w:val="0"/>
                      <w:divBdr>
                        <w:top w:val="none" w:sz="0" w:space="0" w:color="auto"/>
                        <w:left w:val="none" w:sz="0" w:space="0" w:color="auto"/>
                        <w:bottom w:val="none" w:sz="0" w:space="0" w:color="auto"/>
                        <w:right w:val="none" w:sz="0" w:space="0" w:color="auto"/>
                      </w:divBdr>
                    </w:div>
                    <w:div w:id="316809787">
                      <w:marLeft w:val="0"/>
                      <w:marRight w:val="0"/>
                      <w:marTop w:val="0"/>
                      <w:marBottom w:val="0"/>
                      <w:divBdr>
                        <w:top w:val="none" w:sz="0" w:space="0" w:color="auto"/>
                        <w:left w:val="none" w:sz="0" w:space="0" w:color="auto"/>
                        <w:bottom w:val="none" w:sz="0" w:space="0" w:color="auto"/>
                        <w:right w:val="none" w:sz="0" w:space="0" w:color="auto"/>
                      </w:divBdr>
                      <w:divsChild>
                        <w:div w:id="7396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18164847">
      <w:bodyDiv w:val="1"/>
      <w:marLeft w:val="0"/>
      <w:marRight w:val="0"/>
      <w:marTop w:val="0"/>
      <w:marBottom w:val="0"/>
      <w:divBdr>
        <w:top w:val="none" w:sz="0" w:space="0" w:color="auto"/>
        <w:left w:val="none" w:sz="0" w:space="0" w:color="auto"/>
        <w:bottom w:val="none" w:sz="0" w:space="0" w:color="auto"/>
        <w:right w:val="none" w:sz="0" w:space="0" w:color="auto"/>
      </w:divBdr>
      <w:divsChild>
        <w:div w:id="341663555">
          <w:marLeft w:val="0"/>
          <w:marRight w:val="0"/>
          <w:marTop w:val="0"/>
          <w:marBottom w:val="0"/>
          <w:divBdr>
            <w:top w:val="none" w:sz="0" w:space="0" w:color="auto"/>
            <w:left w:val="none" w:sz="0" w:space="0" w:color="auto"/>
            <w:bottom w:val="none" w:sz="0" w:space="0" w:color="auto"/>
            <w:right w:val="none" w:sz="0" w:space="0" w:color="auto"/>
          </w:divBdr>
          <w:divsChild>
            <w:div w:id="198705466">
              <w:marLeft w:val="0"/>
              <w:marRight w:val="0"/>
              <w:marTop w:val="0"/>
              <w:marBottom w:val="0"/>
              <w:divBdr>
                <w:top w:val="none" w:sz="0" w:space="0" w:color="auto"/>
                <w:left w:val="none" w:sz="0" w:space="0" w:color="auto"/>
                <w:bottom w:val="none" w:sz="0" w:space="0" w:color="auto"/>
                <w:right w:val="none" w:sz="0" w:space="0" w:color="auto"/>
              </w:divBdr>
              <w:divsChild>
                <w:div w:id="820077996">
                  <w:marLeft w:val="0"/>
                  <w:marRight w:val="0"/>
                  <w:marTop w:val="0"/>
                  <w:marBottom w:val="0"/>
                  <w:divBdr>
                    <w:top w:val="none" w:sz="0" w:space="0" w:color="auto"/>
                    <w:left w:val="none" w:sz="0" w:space="0" w:color="auto"/>
                    <w:bottom w:val="none" w:sz="0" w:space="0" w:color="auto"/>
                    <w:right w:val="none" w:sz="0" w:space="0" w:color="auto"/>
                  </w:divBdr>
                  <w:divsChild>
                    <w:div w:id="2029521558">
                      <w:marLeft w:val="0"/>
                      <w:marRight w:val="0"/>
                      <w:marTop w:val="0"/>
                      <w:marBottom w:val="0"/>
                      <w:divBdr>
                        <w:top w:val="none" w:sz="0" w:space="0" w:color="auto"/>
                        <w:left w:val="none" w:sz="0" w:space="0" w:color="auto"/>
                        <w:bottom w:val="none" w:sz="0" w:space="0" w:color="auto"/>
                        <w:right w:val="none" w:sz="0" w:space="0" w:color="auto"/>
                      </w:divBdr>
                    </w:div>
                  </w:divsChild>
                </w:div>
                <w:div w:id="69153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878">
      <w:bodyDiv w:val="1"/>
      <w:marLeft w:val="0"/>
      <w:marRight w:val="0"/>
      <w:marTop w:val="0"/>
      <w:marBottom w:val="0"/>
      <w:divBdr>
        <w:top w:val="none" w:sz="0" w:space="0" w:color="auto"/>
        <w:left w:val="none" w:sz="0" w:space="0" w:color="auto"/>
        <w:bottom w:val="none" w:sz="0" w:space="0" w:color="auto"/>
        <w:right w:val="none" w:sz="0" w:space="0" w:color="auto"/>
      </w:divBdr>
      <w:divsChild>
        <w:div w:id="2038965198">
          <w:marLeft w:val="0"/>
          <w:marRight w:val="0"/>
          <w:marTop w:val="0"/>
          <w:marBottom w:val="0"/>
          <w:divBdr>
            <w:top w:val="none" w:sz="0" w:space="0" w:color="auto"/>
            <w:left w:val="none" w:sz="0" w:space="0" w:color="auto"/>
            <w:bottom w:val="none" w:sz="0" w:space="0" w:color="auto"/>
            <w:right w:val="none" w:sz="0" w:space="0" w:color="auto"/>
          </w:divBdr>
          <w:divsChild>
            <w:div w:id="2071882279">
              <w:marLeft w:val="0"/>
              <w:marRight w:val="0"/>
              <w:marTop w:val="0"/>
              <w:marBottom w:val="0"/>
              <w:divBdr>
                <w:top w:val="none" w:sz="0" w:space="0" w:color="auto"/>
                <w:left w:val="none" w:sz="0" w:space="0" w:color="auto"/>
                <w:bottom w:val="none" w:sz="0" w:space="0" w:color="auto"/>
                <w:right w:val="none" w:sz="0" w:space="0" w:color="auto"/>
              </w:divBdr>
              <w:divsChild>
                <w:div w:id="346097928">
                  <w:marLeft w:val="0"/>
                  <w:marRight w:val="0"/>
                  <w:marTop w:val="0"/>
                  <w:marBottom w:val="0"/>
                  <w:divBdr>
                    <w:top w:val="none" w:sz="0" w:space="0" w:color="auto"/>
                    <w:left w:val="none" w:sz="0" w:space="0" w:color="auto"/>
                    <w:bottom w:val="none" w:sz="0" w:space="0" w:color="auto"/>
                    <w:right w:val="none" w:sz="0" w:space="0" w:color="auto"/>
                  </w:divBdr>
                  <w:divsChild>
                    <w:div w:id="1860972948">
                      <w:marLeft w:val="0"/>
                      <w:marRight w:val="0"/>
                      <w:marTop w:val="0"/>
                      <w:marBottom w:val="0"/>
                      <w:divBdr>
                        <w:top w:val="none" w:sz="0" w:space="0" w:color="auto"/>
                        <w:left w:val="none" w:sz="0" w:space="0" w:color="auto"/>
                        <w:bottom w:val="none" w:sz="0" w:space="0" w:color="auto"/>
                        <w:right w:val="none" w:sz="0" w:space="0" w:color="auto"/>
                      </w:divBdr>
                      <w:divsChild>
                        <w:div w:id="1935629785">
                          <w:marLeft w:val="0"/>
                          <w:marRight w:val="0"/>
                          <w:marTop w:val="0"/>
                          <w:marBottom w:val="0"/>
                          <w:divBdr>
                            <w:top w:val="none" w:sz="0" w:space="0" w:color="auto"/>
                            <w:left w:val="none" w:sz="0" w:space="0" w:color="auto"/>
                            <w:bottom w:val="none" w:sz="0" w:space="0" w:color="auto"/>
                            <w:right w:val="none" w:sz="0" w:space="0" w:color="auto"/>
                          </w:divBdr>
                          <w:divsChild>
                            <w:div w:id="1372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902276">
      <w:bodyDiv w:val="1"/>
      <w:marLeft w:val="0"/>
      <w:marRight w:val="0"/>
      <w:marTop w:val="0"/>
      <w:marBottom w:val="0"/>
      <w:divBdr>
        <w:top w:val="none" w:sz="0" w:space="0" w:color="auto"/>
        <w:left w:val="none" w:sz="0" w:space="0" w:color="auto"/>
        <w:bottom w:val="none" w:sz="0" w:space="0" w:color="auto"/>
        <w:right w:val="none" w:sz="0" w:space="0" w:color="auto"/>
      </w:divBdr>
      <w:divsChild>
        <w:div w:id="988285654">
          <w:marLeft w:val="0"/>
          <w:marRight w:val="0"/>
          <w:marTop w:val="0"/>
          <w:marBottom w:val="0"/>
          <w:divBdr>
            <w:top w:val="none" w:sz="0" w:space="0" w:color="auto"/>
            <w:left w:val="none" w:sz="0" w:space="0" w:color="auto"/>
            <w:bottom w:val="none" w:sz="0" w:space="0" w:color="auto"/>
            <w:right w:val="none" w:sz="0" w:space="0" w:color="auto"/>
          </w:divBdr>
          <w:divsChild>
            <w:div w:id="1772970072">
              <w:marLeft w:val="0"/>
              <w:marRight w:val="0"/>
              <w:marTop w:val="0"/>
              <w:marBottom w:val="0"/>
              <w:divBdr>
                <w:top w:val="none" w:sz="0" w:space="0" w:color="auto"/>
                <w:left w:val="none" w:sz="0" w:space="0" w:color="auto"/>
                <w:bottom w:val="none" w:sz="0" w:space="0" w:color="auto"/>
                <w:right w:val="none" w:sz="0" w:space="0" w:color="auto"/>
              </w:divBdr>
              <w:divsChild>
                <w:div w:id="636763397">
                  <w:marLeft w:val="0"/>
                  <w:marRight w:val="0"/>
                  <w:marTop w:val="0"/>
                  <w:marBottom w:val="0"/>
                  <w:divBdr>
                    <w:top w:val="none" w:sz="0" w:space="0" w:color="auto"/>
                    <w:left w:val="none" w:sz="0" w:space="0" w:color="auto"/>
                    <w:bottom w:val="none" w:sz="0" w:space="0" w:color="auto"/>
                    <w:right w:val="none" w:sz="0" w:space="0" w:color="auto"/>
                  </w:divBdr>
                  <w:divsChild>
                    <w:div w:id="657080966">
                      <w:marLeft w:val="0"/>
                      <w:marRight w:val="0"/>
                      <w:marTop w:val="0"/>
                      <w:marBottom w:val="0"/>
                      <w:divBdr>
                        <w:top w:val="none" w:sz="0" w:space="0" w:color="auto"/>
                        <w:left w:val="none" w:sz="0" w:space="0" w:color="auto"/>
                        <w:bottom w:val="none" w:sz="0" w:space="0" w:color="auto"/>
                        <w:right w:val="none" w:sz="0" w:space="0" w:color="auto"/>
                      </w:divBdr>
                    </w:div>
                  </w:divsChild>
                </w:div>
                <w:div w:id="190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810556428">
      <w:bodyDiv w:val="1"/>
      <w:marLeft w:val="0"/>
      <w:marRight w:val="0"/>
      <w:marTop w:val="0"/>
      <w:marBottom w:val="0"/>
      <w:divBdr>
        <w:top w:val="none" w:sz="0" w:space="0" w:color="auto"/>
        <w:left w:val="none" w:sz="0" w:space="0" w:color="auto"/>
        <w:bottom w:val="none" w:sz="0" w:space="0" w:color="auto"/>
        <w:right w:val="none" w:sz="0" w:space="0" w:color="auto"/>
      </w:divBdr>
      <w:divsChild>
        <w:div w:id="1132362682">
          <w:marLeft w:val="0"/>
          <w:marRight w:val="0"/>
          <w:marTop w:val="0"/>
          <w:marBottom w:val="0"/>
          <w:divBdr>
            <w:top w:val="none" w:sz="0" w:space="0" w:color="auto"/>
            <w:left w:val="none" w:sz="0" w:space="0" w:color="auto"/>
            <w:bottom w:val="none" w:sz="0" w:space="0" w:color="auto"/>
            <w:right w:val="none" w:sz="0" w:space="0" w:color="auto"/>
          </w:divBdr>
          <w:divsChild>
            <w:div w:id="647367399">
              <w:marLeft w:val="0"/>
              <w:marRight w:val="0"/>
              <w:marTop w:val="0"/>
              <w:marBottom w:val="0"/>
              <w:divBdr>
                <w:top w:val="none" w:sz="0" w:space="0" w:color="auto"/>
                <w:left w:val="none" w:sz="0" w:space="0" w:color="auto"/>
                <w:bottom w:val="none" w:sz="0" w:space="0" w:color="auto"/>
                <w:right w:val="none" w:sz="0" w:space="0" w:color="auto"/>
              </w:divBdr>
              <w:divsChild>
                <w:div w:id="7964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32062">
      <w:bodyDiv w:val="1"/>
      <w:marLeft w:val="0"/>
      <w:marRight w:val="0"/>
      <w:marTop w:val="0"/>
      <w:marBottom w:val="0"/>
      <w:divBdr>
        <w:top w:val="none" w:sz="0" w:space="0" w:color="auto"/>
        <w:left w:val="none" w:sz="0" w:space="0" w:color="auto"/>
        <w:bottom w:val="none" w:sz="0" w:space="0" w:color="auto"/>
        <w:right w:val="none" w:sz="0" w:space="0" w:color="auto"/>
      </w:divBdr>
    </w:div>
    <w:div w:id="856692959">
      <w:bodyDiv w:val="1"/>
      <w:marLeft w:val="0"/>
      <w:marRight w:val="0"/>
      <w:marTop w:val="0"/>
      <w:marBottom w:val="0"/>
      <w:divBdr>
        <w:top w:val="none" w:sz="0" w:space="0" w:color="auto"/>
        <w:left w:val="none" w:sz="0" w:space="0" w:color="auto"/>
        <w:bottom w:val="none" w:sz="0" w:space="0" w:color="auto"/>
        <w:right w:val="none" w:sz="0" w:space="0" w:color="auto"/>
      </w:divBdr>
    </w:div>
    <w:div w:id="877199423">
      <w:bodyDiv w:val="1"/>
      <w:marLeft w:val="0"/>
      <w:marRight w:val="0"/>
      <w:marTop w:val="0"/>
      <w:marBottom w:val="0"/>
      <w:divBdr>
        <w:top w:val="none" w:sz="0" w:space="0" w:color="auto"/>
        <w:left w:val="none" w:sz="0" w:space="0" w:color="auto"/>
        <w:bottom w:val="none" w:sz="0" w:space="0" w:color="auto"/>
        <w:right w:val="none" w:sz="0" w:space="0" w:color="auto"/>
      </w:divBdr>
      <w:divsChild>
        <w:div w:id="1574703854">
          <w:marLeft w:val="0"/>
          <w:marRight w:val="0"/>
          <w:marTop w:val="0"/>
          <w:marBottom w:val="0"/>
          <w:divBdr>
            <w:top w:val="none" w:sz="0" w:space="0" w:color="auto"/>
            <w:left w:val="none" w:sz="0" w:space="0" w:color="auto"/>
            <w:bottom w:val="none" w:sz="0" w:space="0" w:color="auto"/>
            <w:right w:val="none" w:sz="0" w:space="0" w:color="auto"/>
          </w:divBdr>
          <w:divsChild>
            <w:div w:id="2131633027">
              <w:marLeft w:val="0"/>
              <w:marRight w:val="0"/>
              <w:marTop w:val="0"/>
              <w:marBottom w:val="0"/>
              <w:divBdr>
                <w:top w:val="none" w:sz="0" w:space="0" w:color="auto"/>
                <w:left w:val="none" w:sz="0" w:space="0" w:color="auto"/>
                <w:bottom w:val="none" w:sz="0" w:space="0" w:color="auto"/>
                <w:right w:val="none" w:sz="0" w:space="0" w:color="auto"/>
              </w:divBdr>
              <w:divsChild>
                <w:div w:id="1033573105">
                  <w:marLeft w:val="0"/>
                  <w:marRight w:val="0"/>
                  <w:marTop w:val="0"/>
                  <w:marBottom w:val="0"/>
                  <w:divBdr>
                    <w:top w:val="none" w:sz="0" w:space="0" w:color="auto"/>
                    <w:left w:val="none" w:sz="0" w:space="0" w:color="auto"/>
                    <w:bottom w:val="none" w:sz="0" w:space="0" w:color="auto"/>
                    <w:right w:val="none" w:sz="0" w:space="0" w:color="auto"/>
                  </w:divBdr>
                  <w:divsChild>
                    <w:div w:id="776096845">
                      <w:marLeft w:val="0"/>
                      <w:marRight w:val="0"/>
                      <w:marTop w:val="0"/>
                      <w:marBottom w:val="0"/>
                      <w:divBdr>
                        <w:top w:val="none" w:sz="0" w:space="0" w:color="auto"/>
                        <w:left w:val="none" w:sz="0" w:space="0" w:color="auto"/>
                        <w:bottom w:val="none" w:sz="0" w:space="0" w:color="auto"/>
                        <w:right w:val="none" w:sz="0" w:space="0" w:color="auto"/>
                      </w:divBdr>
                    </w:div>
                  </w:divsChild>
                </w:div>
                <w:div w:id="99367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28149">
      <w:bodyDiv w:val="1"/>
      <w:marLeft w:val="0"/>
      <w:marRight w:val="0"/>
      <w:marTop w:val="0"/>
      <w:marBottom w:val="0"/>
      <w:divBdr>
        <w:top w:val="none" w:sz="0" w:space="0" w:color="auto"/>
        <w:left w:val="none" w:sz="0" w:space="0" w:color="auto"/>
        <w:bottom w:val="none" w:sz="0" w:space="0" w:color="auto"/>
        <w:right w:val="none" w:sz="0" w:space="0" w:color="auto"/>
      </w:divBdr>
    </w:div>
    <w:div w:id="967397310">
      <w:bodyDiv w:val="1"/>
      <w:marLeft w:val="0"/>
      <w:marRight w:val="0"/>
      <w:marTop w:val="0"/>
      <w:marBottom w:val="0"/>
      <w:divBdr>
        <w:top w:val="none" w:sz="0" w:space="0" w:color="auto"/>
        <w:left w:val="none" w:sz="0" w:space="0" w:color="auto"/>
        <w:bottom w:val="none" w:sz="0" w:space="0" w:color="auto"/>
        <w:right w:val="none" w:sz="0" w:space="0" w:color="auto"/>
      </w:divBdr>
    </w:div>
    <w:div w:id="973946062">
      <w:bodyDiv w:val="1"/>
      <w:marLeft w:val="0"/>
      <w:marRight w:val="0"/>
      <w:marTop w:val="0"/>
      <w:marBottom w:val="0"/>
      <w:divBdr>
        <w:top w:val="none" w:sz="0" w:space="0" w:color="auto"/>
        <w:left w:val="none" w:sz="0" w:space="0" w:color="auto"/>
        <w:bottom w:val="none" w:sz="0" w:space="0" w:color="auto"/>
        <w:right w:val="none" w:sz="0" w:space="0" w:color="auto"/>
      </w:divBdr>
    </w:div>
    <w:div w:id="1051613693">
      <w:bodyDiv w:val="1"/>
      <w:marLeft w:val="0"/>
      <w:marRight w:val="0"/>
      <w:marTop w:val="0"/>
      <w:marBottom w:val="0"/>
      <w:divBdr>
        <w:top w:val="none" w:sz="0" w:space="0" w:color="auto"/>
        <w:left w:val="none" w:sz="0" w:space="0" w:color="auto"/>
        <w:bottom w:val="none" w:sz="0" w:space="0" w:color="auto"/>
        <w:right w:val="none" w:sz="0" w:space="0" w:color="auto"/>
      </w:divBdr>
      <w:divsChild>
        <w:div w:id="2030570412">
          <w:marLeft w:val="0"/>
          <w:marRight w:val="0"/>
          <w:marTop w:val="0"/>
          <w:marBottom w:val="0"/>
          <w:divBdr>
            <w:top w:val="none" w:sz="0" w:space="0" w:color="auto"/>
            <w:left w:val="none" w:sz="0" w:space="0" w:color="auto"/>
            <w:bottom w:val="none" w:sz="0" w:space="0" w:color="auto"/>
            <w:right w:val="none" w:sz="0" w:space="0" w:color="auto"/>
          </w:divBdr>
          <w:divsChild>
            <w:div w:id="1645818583">
              <w:marLeft w:val="0"/>
              <w:marRight w:val="0"/>
              <w:marTop w:val="0"/>
              <w:marBottom w:val="0"/>
              <w:divBdr>
                <w:top w:val="none" w:sz="0" w:space="0" w:color="auto"/>
                <w:left w:val="none" w:sz="0" w:space="0" w:color="auto"/>
                <w:bottom w:val="none" w:sz="0" w:space="0" w:color="auto"/>
                <w:right w:val="none" w:sz="0" w:space="0" w:color="auto"/>
              </w:divBdr>
              <w:divsChild>
                <w:div w:id="162164760">
                  <w:marLeft w:val="0"/>
                  <w:marRight w:val="0"/>
                  <w:marTop w:val="0"/>
                  <w:marBottom w:val="0"/>
                  <w:divBdr>
                    <w:top w:val="none" w:sz="0" w:space="0" w:color="auto"/>
                    <w:left w:val="none" w:sz="0" w:space="0" w:color="auto"/>
                    <w:bottom w:val="none" w:sz="0" w:space="0" w:color="auto"/>
                    <w:right w:val="none" w:sz="0" w:space="0" w:color="auto"/>
                  </w:divBdr>
                  <w:divsChild>
                    <w:div w:id="873541911">
                      <w:marLeft w:val="120"/>
                      <w:marRight w:val="0"/>
                      <w:marTop w:val="0"/>
                      <w:marBottom w:val="0"/>
                      <w:divBdr>
                        <w:top w:val="none" w:sz="0" w:space="0" w:color="auto"/>
                        <w:left w:val="none" w:sz="0" w:space="0" w:color="auto"/>
                        <w:bottom w:val="none" w:sz="0" w:space="0" w:color="auto"/>
                        <w:right w:val="none" w:sz="0" w:space="0" w:color="auto"/>
                      </w:divBdr>
                    </w:div>
                    <w:div w:id="31812315">
                      <w:marLeft w:val="0"/>
                      <w:marRight w:val="0"/>
                      <w:marTop w:val="0"/>
                      <w:marBottom w:val="0"/>
                      <w:divBdr>
                        <w:top w:val="none" w:sz="0" w:space="0" w:color="auto"/>
                        <w:left w:val="none" w:sz="0" w:space="0" w:color="auto"/>
                        <w:bottom w:val="none" w:sz="0" w:space="0" w:color="auto"/>
                        <w:right w:val="none" w:sz="0" w:space="0" w:color="auto"/>
                      </w:divBdr>
                      <w:divsChild>
                        <w:div w:id="15921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09025072">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18876856">
      <w:bodyDiv w:val="1"/>
      <w:marLeft w:val="0"/>
      <w:marRight w:val="0"/>
      <w:marTop w:val="0"/>
      <w:marBottom w:val="0"/>
      <w:divBdr>
        <w:top w:val="none" w:sz="0" w:space="0" w:color="auto"/>
        <w:left w:val="none" w:sz="0" w:space="0" w:color="auto"/>
        <w:bottom w:val="none" w:sz="0" w:space="0" w:color="auto"/>
        <w:right w:val="none" w:sz="0" w:space="0" w:color="auto"/>
      </w:divBdr>
    </w:div>
    <w:div w:id="1322344786">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4324900">
      <w:bodyDiv w:val="1"/>
      <w:marLeft w:val="0"/>
      <w:marRight w:val="0"/>
      <w:marTop w:val="0"/>
      <w:marBottom w:val="0"/>
      <w:divBdr>
        <w:top w:val="none" w:sz="0" w:space="0" w:color="auto"/>
        <w:left w:val="none" w:sz="0" w:space="0" w:color="auto"/>
        <w:bottom w:val="none" w:sz="0" w:space="0" w:color="auto"/>
        <w:right w:val="none" w:sz="0" w:space="0" w:color="auto"/>
      </w:divBdr>
    </w:div>
    <w:div w:id="1495532472">
      <w:bodyDiv w:val="1"/>
      <w:marLeft w:val="0"/>
      <w:marRight w:val="0"/>
      <w:marTop w:val="0"/>
      <w:marBottom w:val="0"/>
      <w:divBdr>
        <w:top w:val="none" w:sz="0" w:space="0" w:color="auto"/>
        <w:left w:val="none" w:sz="0" w:space="0" w:color="auto"/>
        <w:bottom w:val="none" w:sz="0" w:space="0" w:color="auto"/>
        <w:right w:val="none" w:sz="0" w:space="0" w:color="auto"/>
      </w:divBdr>
    </w:div>
    <w:div w:id="1531214255">
      <w:bodyDiv w:val="1"/>
      <w:marLeft w:val="0"/>
      <w:marRight w:val="0"/>
      <w:marTop w:val="0"/>
      <w:marBottom w:val="0"/>
      <w:divBdr>
        <w:top w:val="none" w:sz="0" w:space="0" w:color="auto"/>
        <w:left w:val="none" w:sz="0" w:space="0" w:color="auto"/>
        <w:bottom w:val="none" w:sz="0" w:space="0" w:color="auto"/>
        <w:right w:val="none" w:sz="0" w:space="0" w:color="auto"/>
      </w:divBdr>
      <w:divsChild>
        <w:div w:id="346446016">
          <w:marLeft w:val="0"/>
          <w:marRight w:val="0"/>
          <w:marTop w:val="0"/>
          <w:marBottom w:val="0"/>
          <w:divBdr>
            <w:top w:val="none" w:sz="0" w:space="0" w:color="auto"/>
            <w:left w:val="none" w:sz="0" w:space="0" w:color="auto"/>
            <w:bottom w:val="none" w:sz="0" w:space="0" w:color="auto"/>
            <w:right w:val="none" w:sz="0" w:space="0" w:color="auto"/>
          </w:divBdr>
          <w:divsChild>
            <w:div w:id="1570530575">
              <w:marLeft w:val="0"/>
              <w:marRight w:val="0"/>
              <w:marTop w:val="0"/>
              <w:marBottom w:val="0"/>
              <w:divBdr>
                <w:top w:val="none" w:sz="0" w:space="0" w:color="auto"/>
                <w:left w:val="none" w:sz="0" w:space="0" w:color="auto"/>
                <w:bottom w:val="none" w:sz="0" w:space="0" w:color="auto"/>
                <w:right w:val="none" w:sz="0" w:space="0" w:color="auto"/>
              </w:divBdr>
              <w:divsChild>
                <w:div w:id="931933873">
                  <w:marLeft w:val="0"/>
                  <w:marRight w:val="0"/>
                  <w:marTop w:val="0"/>
                  <w:marBottom w:val="0"/>
                  <w:divBdr>
                    <w:top w:val="none" w:sz="0" w:space="0" w:color="auto"/>
                    <w:left w:val="none" w:sz="0" w:space="0" w:color="auto"/>
                    <w:bottom w:val="none" w:sz="0" w:space="0" w:color="auto"/>
                    <w:right w:val="none" w:sz="0" w:space="0" w:color="auto"/>
                  </w:divBdr>
                  <w:divsChild>
                    <w:div w:id="1685552221">
                      <w:marLeft w:val="0"/>
                      <w:marRight w:val="0"/>
                      <w:marTop w:val="0"/>
                      <w:marBottom w:val="0"/>
                      <w:divBdr>
                        <w:top w:val="none" w:sz="0" w:space="0" w:color="auto"/>
                        <w:left w:val="none" w:sz="0" w:space="0" w:color="auto"/>
                        <w:bottom w:val="none" w:sz="0" w:space="0" w:color="auto"/>
                        <w:right w:val="none" w:sz="0" w:space="0" w:color="auto"/>
                      </w:divBdr>
                      <w:divsChild>
                        <w:div w:id="556555406">
                          <w:marLeft w:val="0"/>
                          <w:marRight w:val="0"/>
                          <w:marTop w:val="0"/>
                          <w:marBottom w:val="0"/>
                          <w:divBdr>
                            <w:top w:val="none" w:sz="0" w:space="0" w:color="auto"/>
                            <w:left w:val="none" w:sz="0" w:space="0" w:color="auto"/>
                            <w:bottom w:val="none" w:sz="0" w:space="0" w:color="auto"/>
                            <w:right w:val="none" w:sz="0" w:space="0" w:color="auto"/>
                          </w:divBdr>
                          <w:divsChild>
                            <w:div w:id="1688210550">
                              <w:marLeft w:val="0"/>
                              <w:marRight w:val="0"/>
                              <w:marTop w:val="0"/>
                              <w:marBottom w:val="0"/>
                              <w:divBdr>
                                <w:top w:val="none" w:sz="0" w:space="0" w:color="auto"/>
                                <w:left w:val="none" w:sz="0" w:space="0" w:color="auto"/>
                                <w:bottom w:val="none" w:sz="0" w:space="0" w:color="auto"/>
                                <w:right w:val="none" w:sz="0" w:space="0" w:color="auto"/>
                              </w:divBdr>
                              <w:divsChild>
                                <w:div w:id="1542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08152315">
      <w:bodyDiv w:val="1"/>
      <w:marLeft w:val="0"/>
      <w:marRight w:val="0"/>
      <w:marTop w:val="0"/>
      <w:marBottom w:val="0"/>
      <w:divBdr>
        <w:top w:val="none" w:sz="0" w:space="0" w:color="auto"/>
        <w:left w:val="none" w:sz="0" w:space="0" w:color="auto"/>
        <w:bottom w:val="none" w:sz="0" w:space="0" w:color="auto"/>
        <w:right w:val="none" w:sz="0" w:space="0" w:color="auto"/>
      </w:divBdr>
    </w:div>
    <w:div w:id="1714692524">
      <w:bodyDiv w:val="1"/>
      <w:marLeft w:val="0"/>
      <w:marRight w:val="0"/>
      <w:marTop w:val="0"/>
      <w:marBottom w:val="0"/>
      <w:divBdr>
        <w:top w:val="none" w:sz="0" w:space="0" w:color="auto"/>
        <w:left w:val="none" w:sz="0" w:space="0" w:color="auto"/>
        <w:bottom w:val="none" w:sz="0" w:space="0" w:color="auto"/>
        <w:right w:val="none" w:sz="0" w:space="0" w:color="auto"/>
      </w:divBdr>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730689181">
      <w:bodyDiv w:val="1"/>
      <w:marLeft w:val="0"/>
      <w:marRight w:val="0"/>
      <w:marTop w:val="0"/>
      <w:marBottom w:val="0"/>
      <w:divBdr>
        <w:top w:val="none" w:sz="0" w:space="0" w:color="auto"/>
        <w:left w:val="none" w:sz="0" w:space="0" w:color="auto"/>
        <w:bottom w:val="none" w:sz="0" w:space="0" w:color="auto"/>
        <w:right w:val="none" w:sz="0" w:space="0" w:color="auto"/>
      </w:divBdr>
    </w:div>
    <w:div w:id="1754929740">
      <w:bodyDiv w:val="1"/>
      <w:marLeft w:val="0"/>
      <w:marRight w:val="0"/>
      <w:marTop w:val="0"/>
      <w:marBottom w:val="0"/>
      <w:divBdr>
        <w:top w:val="none" w:sz="0" w:space="0" w:color="auto"/>
        <w:left w:val="none" w:sz="0" w:space="0" w:color="auto"/>
        <w:bottom w:val="none" w:sz="0" w:space="0" w:color="auto"/>
        <w:right w:val="none" w:sz="0" w:space="0" w:color="auto"/>
      </w:divBdr>
    </w:div>
    <w:div w:id="1785807024">
      <w:bodyDiv w:val="1"/>
      <w:marLeft w:val="0"/>
      <w:marRight w:val="0"/>
      <w:marTop w:val="0"/>
      <w:marBottom w:val="0"/>
      <w:divBdr>
        <w:top w:val="none" w:sz="0" w:space="0" w:color="auto"/>
        <w:left w:val="none" w:sz="0" w:space="0" w:color="auto"/>
        <w:bottom w:val="none" w:sz="0" w:space="0" w:color="auto"/>
        <w:right w:val="none" w:sz="0" w:space="0" w:color="auto"/>
      </w:divBdr>
    </w:div>
    <w:div w:id="1810783856">
      <w:bodyDiv w:val="1"/>
      <w:marLeft w:val="0"/>
      <w:marRight w:val="0"/>
      <w:marTop w:val="0"/>
      <w:marBottom w:val="0"/>
      <w:divBdr>
        <w:top w:val="none" w:sz="0" w:space="0" w:color="auto"/>
        <w:left w:val="none" w:sz="0" w:space="0" w:color="auto"/>
        <w:bottom w:val="none" w:sz="0" w:space="0" w:color="auto"/>
        <w:right w:val="none" w:sz="0" w:space="0" w:color="auto"/>
      </w:divBdr>
    </w:div>
    <w:div w:id="1839954863">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 w:id="1871600303">
      <w:bodyDiv w:val="1"/>
      <w:marLeft w:val="0"/>
      <w:marRight w:val="0"/>
      <w:marTop w:val="0"/>
      <w:marBottom w:val="0"/>
      <w:divBdr>
        <w:top w:val="none" w:sz="0" w:space="0" w:color="auto"/>
        <w:left w:val="none" w:sz="0" w:space="0" w:color="auto"/>
        <w:bottom w:val="none" w:sz="0" w:space="0" w:color="auto"/>
        <w:right w:val="none" w:sz="0" w:space="0" w:color="auto"/>
      </w:divBdr>
    </w:div>
    <w:div w:id="1961761488">
      <w:bodyDiv w:val="1"/>
      <w:marLeft w:val="0"/>
      <w:marRight w:val="0"/>
      <w:marTop w:val="0"/>
      <w:marBottom w:val="0"/>
      <w:divBdr>
        <w:top w:val="none" w:sz="0" w:space="0" w:color="auto"/>
        <w:left w:val="none" w:sz="0" w:space="0" w:color="auto"/>
        <w:bottom w:val="none" w:sz="0" w:space="0" w:color="auto"/>
        <w:right w:val="none" w:sz="0" w:space="0" w:color="auto"/>
      </w:divBdr>
      <w:divsChild>
        <w:div w:id="1324813613">
          <w:marLeft w:val="0"/>
          <w:marRight w:val="0"/>
          <w:marTop w:val="0"/>
          <w:marBottom w:val="0"/>
          <w:divBdr>
            <w:top w:val="none" w:sz="0" w:space="0" w:color="auto"/>
            <w:left w:val="none" w:sz="0" w:space="0" w:color="auto"/>
            <w:bottom w:val="none" w:sz="0" w:space="0" w:color="auto"/>
            <w:right w:val="none" w:sz="0" w:space="0" w:color="auto"/>
          </w:divBdr>
          <w:divsChild>
            <w:div w:id="15280483">
              <w:marLeft w:val="0"/>
              <w:marRight w:val="0"/>
              <w:marTop w:val="0"/>
              <w:marBottom w:val="0"/>
              <w:divBdr>
                <w:top w:val="none" w:sz="0" w:space="0" w:color="auto"/>
                <w:left w:val="none" w:sz="0" w:space="0" w:color="auto"/>
                <w:bottom w:val="none" w:sz="0" w:space="0" w:color="auto"/>
                <w:right w:val="none" w:sz="0" w:space="0" w:color="auto"/>
              </w:divBdr>
              <w:divsChild>
                <w:div w:id="2010863802">
                  <w:marLeft w:val="0"/>
                  <w:marRight w:val="0"/>
                  <w:marTop w:val="0"/>
                  <w:marBottom w:val="0"/>
                  <w:divBdr>
                    <w:top w:val="none" w:sz="0" w:space="0" w:color="auto"/>
                    <w:left w:val="none" w:sz="0" w:space="0" w:color="auto"/>
                    <w:bottom w:val="none" w:sz="0" w:space="0" w:color="auto"/>
                    <w:right w:val="none" w:sz="0" w:space="0" w:color="auto"/>
                  </w:divBdr>
                  <w:divsChild>
                    <w:div w:id="1399472713">
                      <w:marLeft w:val="0"/>
                      <w:marRight w:val="0"/>
                      <w:marTop w:val="0"/>
                      <w:marBottom w:val="0"/>
                      <w:divBdr>
                        <w:top w:val="none" w:sz="0" w:space="0" w:color="auto"/>
                        <w:left w:val="none" w:sz="0" w:space="0" w:color="auto"/>
                        <w:bottom w:val="none" w:sz="0" w:space="0" w:color="auto"/>
                        <w:right w:val="none" w:sz="0" w:space="0" w:color="auto"/>
                      </w:divBdr>
                      <w:divsChild>
                        <w:div w:id="1406029038">
                          <w:marLeft w:val="0"/>
                          <w:marRight w:val="0"/>
                          <w:marTop w:val="0"/>
                          <w:marBottom w:val="0"/>
                          <w:divBdr>
                            <w:top w:val="none" w:sz="0" w:space="0" w:color="auto"/>
                            <w:left w:val="none" w:sz="0" w:space="0" w:color="auto"/>
                            <w:bottom w:val="none" w:sz="0" w:space="0" w:color="auto"/>
                            <w:right w:val="none" w:sz="0" w:space="0" w:color="auto"/>
                          </w:divBdr>
                          <w:divsChild>
                            <w:div w:id="2056078006">
                              <w:marLeft w:val="0"/>
                              <w:marRight w:val="0"/>
                              <w:marTop w:val="0"/>
                              <w:marBottom w:val="0"/>
                              <w:divBdr>
                                <w:top w:val="none" w:sz="0" w:space="0" w:color="auto"/>
                                <w:left w:val="none" w:sz="0" w:space="0" w:color="auto"/>
                                <w:bottom w:val="none" w:sz="0" w:space="0" w:color="auto"/>
                                <w:right w:val="none" w:sz="0" w:space="0" w:color="auto"/>
                              </w:divBdr>
                              <w:divsChild>
                                <w:div w:id="1379205804">
                                  <w:marLeft w:val="0"/>
                                  <w:marRight w:val="0"/>
                                  <w:marTop w:val="0"/>
                                  <w:marBottom w:val="0"/>
                                  <w:divBdr>
                                    <w:top w:val="none" w:sz="0" w:space="0" w:color="auto"/>
                                    <w:left w:val="none" w:sz="0" w:space="0" w:color="auto"/>
                                    <w:bottom w:val="none" w:sz="0" w:space="0" w:color="auto"/>
                                    <w:right w:val="none" w:sz="0" w:space="0" w:color="auto"/>
                                  </w:divBdr>
                                  <w:divsChild>
                                    <w:div w:id="19234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75814">
      <w:bodyDiv w:val="1"/>
      <w:marLeft w:val="0"/>
      <w:marRight w:val="0"/>
      <w:marTop w:val="0"/>
      <w:marBottom w:val="0"/>
      <w:divBdr>
        <w:top w:val="none" w:sz="0" w:space="0" w:color="auto"/>
        <w:left w:val="none" w:sz="0" w:space="0" w:color="auto"/>
        <w:bottom w:val="none" w:sz="0" w:space="0" w:color="auto"/>
        <w:right w:val="none" w:sz="0" w:space="0" w:color="auto"/>
      </w:divBdr>
      <w:divsChild>
        <w:div w:id="104079165">
          <w:marLeft w:val="0"/>
          <w:marRight w:val="0"/>
          <w:marTop w:val="0"/>
          <w:marBottom w:val="0"/>
          <w:divBdr>
            <w:top w:val="none" w:sz="0" w:space="0" w:color="auto"/>
            <w:left w:val="none" w:sz="0" w:space="0" w:color="auto"/>
            <w:bottom w:val="none" w:sz="0" w:space="0" w:color="auto"/>
            <w:right w:val="none" w:sz="0" w:space="0" w:color="auto"/>
          </w:divBdr>
          <w:divsChild>
            <w:div w:id="473838139">
              <w:marLeft w:val="0"/>
              <w:marRight w:val="0"/>
              <w:marTop w:val="0"/>
              <w:marBottom w:val="0"/>
              <w:divBdr>
                <w:top w:val="none" w:sz="0" w:space="0" w:color="auto"/>
                <w:left w:val="none" w:sz="0" w:space="0" w:color="auto"/>
                <w:bottom w:val="none" w:sz="0" w:space="0" w:color="auto"/>
                <w:right w:val="none" w:sz="0" w:space="0" w:color="auto"/>
              </w:divBdr>
              <w:divsChild>
                <w:div w:id="1918397825">
                  <w:marLeft w:val="0"/>
                  <w:marRight w:val="0"/>
                  <w:marTop w:val="0"/>
                  <w:marBottom w:val="0"/>
                  <w:divBdr>
                    <w:top w:val="none" w:sz="0" w:space="0" w:color="auto"/>
                    <w:left w:val="none" w:sz="0" w:space="0" w:color="auto"/>
                    <w:bottom w:val="none" w:sz="0" w:space="0" w:color="auto"/>
                    <w:right w:val="none" w:sz="0" w:space="0" w:color="auto"/>
                  </w:divBdr>
                  <w:divsChild>
                    <w:div w:id="1933274052">
                      <w:marLeft w:val="0"/>
                      <w:marRight w:val="0"/>
                      <w:marTop w:val="0"/>
                      <w:marBottom w:val="0"/>
                      <w:divBdr>
                        <w:top w:val="none" w:sz="0" w:space="0" w:color="auto"/>
                        <w:left w:val="none" w:sz="0" w:space="0" w:color="auto"/>
                        <w:bottom w:val="none" w:sz="0" w:space="0" w:color="auto"/>
                        <w:right w:val="none" w:sz="0" w:space="0" w:color="auto"/>
                      </w:divBdr>
                      <w:divsChild>
                        <w:div w:id="80754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895434">
      <w:bodyDiv w:val="1"/>
      <w:marLeft w:val="0"/>
      <w:marRight w:val="0"/>
      <w:marTop w:val="0"/>
      <w:marBottom w:val="0"/>
      <w:divBdr>
        <w:top w:val="none" w:sz="0" w:space="0" w:color="auto"/>
        <w:left w:val="none" w:sz="0" w:space="0" w:color="auto"/>
        <w:bottom w:val="none" w:sz="0" w:space="0" w:color="auto"/>
        <w:right w:val="none" w:sz="0" w:space="0" w:color="auto"/>
      </w:divBdr>
    </w:div>
    <w:div w:id="2111193336">
      <w:bodyDiv w:val="1"/>
      <w:marLeft w:val="0"/>
      <w:marRight w:val="0"/>
      <w:marTop w:val="0"/>
      <w:marBottom w:val="0"/>
      <w:divBdr>
        <w:top w:val="none" w:sz="0" w:space="0" w:color="auto"/>
        <w:left w:val="none" w:sz="0" w:space="0" w:color="auto"/>
        <w:bottom w:val="none" w:sz="0" w:space="0" w:color="auto"/>
        <w:right w:val="none" w:sz="0" w:space="0" w:color="auto"/>
      </w:divBdr>
    </w:div>
    <w:div w:id="2137329164">
      <w:bodyDiv w:val="1"/>
      <w:marLeft w:val="0"/>
      <w:marRight w:val="0"/>
      <w:marTop w:val="0"/>
      <w:marBottom w:val="0"/>
      <w:divBdr>
        <w:top w:val="none" w:sz="0" w:space="0" w:color="auto"/>
        <w:left w:val="none" w:sz="0" w:space="0" w:color="auto"/>
        <w:bottom w:val="none" w:sz="0" w:space="0" w:color="auto"/>
        <w:right w:val="none" w:sz="0" w:space="0" w:color="auto"/>
      </w:divBdr>
      <w:divsChild>
        <w:div w:id="540290945">
          <w:marLeft w:val="0"/>
          <w:marRight w:val="0"/>
          <w:marTop w:val="0"/>
          <w:marBottom w:val="0"/>
          <w:divBdr>
            <w:top w:val="none" w:sz="0" w:space="0" w:color="auto"/>
            <w:left w:val="none" w:sz="0" w:space="0" w:color="auto"/>
            <w:bottom w:val="none" w:sz="0" w:space="0" w:color="auto"/>
            <w:right w:val="none" w:sz="0" w:space="0" w:color="auto"/>
          </w:divBdr>
          <w:divsChild>
            <w:div w:id="240415259">
              <w:marLeft w:val="0"/>
              <w:marRight w:val="0"/>
              <w:marTop w:val="0"/>
              <w:marBottom w:val="0"/>
              <w:divBdr>
                <w:top w:val="none" w:sz="0" w:space="0" w:color="auto"/>
                <w:left w:val="none" w:sz="0" w:space="0" w:color="auto"/>
                <w:bottom w:val="none" w:sz="0" w:space="0" w:color="auto"/>
                <w:right w:val="none" w:sz="0" w:space="0" w:color="auto"/>
              </w:divBdr>
              <w:divsChild>
                <w:div w:id="1554075418">
                  <w:marLeft w:val="0"/>
                  <w:marRight w:val="0"/>
                  <w:marTop w:val="0"/>
                  <w:marBottom w:val="0"/>
                  <w:divBdr>
                    <w:top w:val="none" w:sz="0" w:space="0" w:color="auto"/>
                    <w:left w:val="none" w:sz="0" w:space="0" w:color="auto"/>
                    <w:bottom w:val="none" w:sz="0" w:space="0" w:color="auto"/>
                    <w:right w:val="none" w:sz="0" w:space="0" w:color="auto"/>
                  </w:divBdr>
                  <w:divsChild>
                    <w:div w:id="593243805">
                      <w:marLeft w:val="0"/>
                      <w:marRight w:val="0"/>
                      <w:marTop w:val="0"/>
                      <w:marBottom w:val="0"/>
                      <w:divBdr>
                        <w:top w:val="none" w:sz="0" w:space="0" w:color="auto"/>
                        <w:left w:val="none" w:sz="0" w:space="0" w:color="auto"/>
                        <w:bottom w:val="none" w:sz="0" w:space="0" w:color="auto"/>
                        <w:right w:val="none" w:sz="0" w:space="0" w:color="auto"/>
                      </w:divBdr>
                    </w:div>
                  </w:divsChild>
                </w:div>
                <w:div w:id="9445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package" Target="embeddings/Microsoft_Word_Document1.docx"/><Relationship Id="rId26" Type="http://schemas.openxmlformats.org/officeDocument/2006/relationships/hyperlink" Target="https://www.gov.uk/guidance/childminders-tell-ofsted-about-adults-leaving-the-home" TargetMode="External"/><Relationship Id="rId39" Type="http://schemas.openxmlformats.org/officeDocument/2006/relationships/hyperlink" Target="https://campaignresources.phe.gov.uk/resources/campaigns/40-school-zone/resources/5122"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s://form.education.gov.uk/service/educational-setting-status" TargetMode="External"/><Relationship Id="rId42" Type="http://schemas.openxmlformats.org/officeDocument/2006/relationships/hyperlink" Target="https://www.gov.uk/government/publications/what-parents-and-carers-need-to-know-about-early-years-providers-schools-and-colleges-during-the-coronavirus-covid-19-outbreak?utm_source=dbce2466-5575-4736-9bbb-fd3516d0d7b3&amp;utm_medium=email&amp;utm_campaign=govuk-notifications&amp;utm_content=immediate"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hyperlink" Target="https://thelink.slough.gov.uk/events/paediatric-first-aid-training-5" TargetMode="External"/><Relationship Id="rId33" Type="http://schemas.openxmlformats.org/officeDocument/2006/relationships/hyperlink" Target="https://www.gov.uk/government/publications/coronavirus-covid-19-implementing-protective-measures-in-education-and-childcare-settings/coronavirus-covid-19-implementing-protective-measures-in-education-and-childcare-settings?utm_source=30%20June%202020&amp;utm_medium=Daily%20Email" TargetMode="External"/><Relationship Id="rId38" Type="http://schemas.openxmlformats.org/officeDocument/2006/relationships/hyperlink" Target="https://www.gov.uk/government/publications/modification-notice-ehc-plans-legislation-changes?utm_source=30%20June%202020&amp;utm_medium=Daily%20Email"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s://www.gov.uk/government/publications/coronavirus-covid-19-reducing-burdens-on-educational-and-care-settings/reducing-burdens-on-educational-and-care-settings" TargetMode="External"/><Relationship Id="rId41" Type="http://schemas.openxmlformats.org/officeDocument/2006/relationships/hyperlink" Target="https://www.gov.uk/government/publications/coronavirus-covid-19-keeping-children-safe-from-abuse-and-ha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yperlink" Target="https://educationendowmentfoundation.org.uk/covid-19-resources/covid-19-support-guide-for-schools/" TargetMode="External"/><Relationship Id="rId37" Type="http://schemas.openxmlformats.org/officeDocument/2006/relationships/hyperlink" Target="https://www.gov.uk/government/publications/disapplication-notice-school-inspections-legislation-changes?utm_source=30%20June%202020&amp;utm_medium=Daily%20Email" TargetMode="External"/><Relationship Id="rId40" Type="http://schemas.openxmlformats.org/officeDocument/2006/relationships/hyperlink" Target="https://homeoffice.brandworkz.com/BMS/albums/?album=2092&amp;lightboxAccessID=9AD9C142-A301-458E-8BE489B20777137A"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oleObject" Target="embeddings/oleObject1.bin"/><Relationship Id="rId28" Type="http://schemas.openxmlformats.org/officeDocument/2006/relationships/hyperlink" Target="https://www.gov.uk/government/publications/modification-notice-ehc-plans-legislation-changes?utm_source=607e2f5a-3504-4f5f-a935-7f38889d8cc8&amp;utm_medium=email&amp;utm_campaign=govuk-notifications&amp;utm_content=immediate" TargetMode="External"/><Relationship Id="rId36" Type="http://schemas.openxmlformats.org/officeDocument/2006/relationships/hyperlink" Target="https://www.gov.uk/government/publications/modification-notice-school-registration-legislation-changes?utm_source=30%20June%202020&amp;utm_medium=Daily%20Email"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www.gov.uk/government/news/vulnerable-children-to-get-better-support-when-moving-school?utm_source=3a509287-c1d3-4a76-b254-90d7bcfe8694&amp;utm_medium=email&amp;utm_campaign=govuk-notifications&amp;utm_content=immediat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hyperlink" Target="https://www.gov.uk/government/publications/changes-to-the-law-on-education-health-and-care-needs-assessments-and-plans-due-to-coronavirus?utm_source=eb2638c9-b575-478d-b02f-450179f7855e&amp;utm_medium=email&amp;utm_campaign=govuk-notifications&amp;utm_content=immediate" TargetMode="External"/><Relationship Id="rId30" Type="http://schemas.openxmlformats.org/officeDocument/2006/relationships/hyperlink" Target="https://www.gov.uk/government/publications/covid-19-guidance-for-managing-playgrounds-and-outdoor-gyms" TargetMode="External"/><Relationship Id="rId35" Type="http://schemas.openxmlformats.org/officeDocument/2006/relationships/hyperlink" Target="https://www.gov.uk/government/publications/disapplication-notice-school-attendance-legislation-changes?utm_source=30%20June%202020&amp;utm_medium=Daily%20Email"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purl.org/dc/elements/1.1/"/>
    <ds:schemaRef ds:uri="4873beb7-5857-4685-be1f-d57550cc96cc"/>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4.xml><?xml version="1.0" encoding="utf-8"?>
<ds:datastoreItem xmlns:ds="http://schemas.openxmlformats.org/officeDocument/2006/customXml" ds:itemID="{5D341F53-F2C5-4D55-B01A-65D4A4B8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3739</Words>
  <Characters>21317</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2020-06-30T15:23:00Z</dcterms:created>
  <dcterms:modified xsi:type="dcterms:W3CDTF">2020-06-30T15:23:00Z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