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Weekly News Bulletin: 2</w:t>
      </w:r>
      <w:r w:rsidR="00D844FD">
        <w:rPr>
          <w:rFonts w:ascii="Arial" w:hAnsi="Arial" w:cs="Arial"/>
          <w:sz w:val="28"/>
          <w:szCs w:val="28"/>
        </w:rPr>
        <w:t>9</w:t>
      </w:r>
      <w:r w:rsidR="00D844FD" w:rsidRPr="00D844FD">
        <w:rPr>
          <w:rFonts w:ascii="Arial" w:hAnsi="Arial" w:cs="Arial"/>
          <w:sz w:val="28"/>
          <w:szCs w:val="28"/>
          <w:vertAlign w:val="superscript"/>
        </w:rPr>
        <w:t>th</w:t>
      </w:r>
      <w:r w:rsidR="00D844FD">
        <w:rPr>
          <w:rFonts w:ascii="Arial" w:hAnsi="Arial" w:cs="Arial"/>
          <w:sz w:val="28"/>
          <w:szCs w:val="28"/>
        </w:rPr>
        <w:t xml:space="preserve"> </w:t>
      </w:r>
      <w:r>
        <w:rPr>
          <w:rFonts w:ascii="Arial" w:hAnsi="Arial" w:cs="Arial"/>
          <w:sz w:val="28"/>
          <w:szCs w:val="28"/>
        </w:rPr>
        <w:t>July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723482" w:rsidRDefault="00723482" w:rsidP="00723482">
      <w:pPr>
        <w:pStyle w:val="Header"/>
        <w:numPr>
          <w:ilvl w:val="0"/>
          <w:numId w:val="6"/>
        </w:numPr>
        <w:tabs>
          <w:tab w:val="clear" w:pos="4153"/>
          <w:tab w:val="clear" w:pos="8306"/>
        </w:tabs>
        <w:rPr>
          <w:rFonts w:ascii="Arial" w:hAnsi="Arial" w:cs="Arial"/>
          <w:sz w:val="22"/>
          <w:szCs w:val="22"/>
        </w:rPr>
      </w:pPr>
      <w:r w:rsidRPr="00723482">
        <w:rPr>
          <w:rFonts w:ascii="Arial" w:hAnsi="Arial" w:cs="Arial"/>
          <w:sz w:val="22"/>
          <w:szCs w:val="22"/>
        </w:rPr>
        <w:t>Actions for early years and childcare providers during the coronavirus (COVID-19) outbreak</w:t>
      </w:r>
    </w:p>
    <w:p w:rsidR="00723482" w:rsidRDefault="00723482" w:rsidP="00723482">
      <w:pPr>
        <w:pStyle w:val="Header"/>
        <w:numPr>
          <w:ilvl w:val="0"/>
          <w:numId w:val="6"/>
        </w:numPr>
        <w:tabs>
          <w:tab w:val="clear" w:pos="4153"/>
          <w:tab w:val="clear" w:pos="8306"/>
        </w:tabs>
        <w:rPr>
          <w:rFonts w:ascii="Arial" w:hAnsi="Arial" w:cs="Arial"/>
          <w:sz w:val="22"/>
          <w:szCs w:val="22"/>
        </w:rPr>
      </w:pPr>
      <w:r w:rsidRPr="00723482">
        <w:rPr>
          <w:rFonts w:ascii="Arial" w:hAnsi="Arial" w:cs="Arial"/>
          <w:sz w:val="22"/>
          <w:szCs w:val="22"/>
        </w:rPr>
        <w:t>Actions for schools during the coronavirus outbreak</w:t>
      </w:r>
    </w:p>
    <w:p w:rsidR="00135CEF" w:rsidRDefault="00135CEF" w:rsidP="00135CEF">
      <w:pPr>
        <w:pStyle w:val="Header"/>
        <w:numPr>
          <w:ilvl w:val="0"/>
          <w:numId w:val="6"/>
        </w:numPr>
        <w:tabs>
          <w:tab w:val="clear" w:pos="4153"/>
          <w:tab w:val="clear" w:pos="8306"/>
        </w:tabs>
        <w:rPr>
          <w:rFonts w:ascii="Arial" w:hAnsi="Arial" w:cs="Arial"/>
          <w:sz w:val="22"/>
          <w:szCs w:val="22"/>
        </w:rPr>
      </w:pPr>
      <w:r w:rsidRPr="00135CEF">
        <w:rPr>
          <w:rFonts w:ascii="Arial" w:hAnsi="Arial" w:cs="Arial"/>
          <w:sz w:val="22"/>
          <w:szCs w:val="22"/>
        </w:rPr>
        <w:t>Early years foundation stage statutory framework (EYFS)</w:t>
      </w:r>
      <w:r>
        <w:rPr>
          <w:rFonts w:ascii="Arial" w:hAnsi="Arial" w:cs="Arial"/>
          <w:sz w:val="22"/>
          <w:szCs w:val="22"/>
        </w:rPr>
        <w:t>: First Aid</w:t>
      </w:r>
    </w:p>
    <w:p w:rsidR="00815485" w:rsidRDefault="00D24509" w:rsidP="00723482">
      <w:pPr>
        <w:pStyle w:val="Header"/>
        <w:numPr>
          <w:ilvl w:val="0"/>
          <w:numId w:val="6"/>
        </w:numPr>
        <w:tabs>
          <w:tab w:val="clear" w:pos="4153"/>
          <w:tab w:val="clear" w:pos="8306"/>
        </w:tabs>
        <w:rPr>
          <w:rFonts w:ascii="Arial" w:hAnsi="Arial" w:cs="Arial"/>
          <w:sz w:val="22"/>
          <w:szCs w:val="22"/>
        </w:rPr>
      </w:pPr>
      <w:r>
        <w:rPr>
          <w:rFonts w:ascii="Arial" w:hAnsi="Arial" w:cs="Arial"/>
          <w:sz w:val="22"/>
          <w:szCs w:val="22"/>
        </w:rPr>
        <w:t>Face Coverings</w:t>
      </w:r>
    </w:p>
    <w:p w:rsidR="00723482" w:rsidRDefault="00723482" w:rsidP="00723482">
      <w:pPr>
        <w:pStyle w:val="Header"/>
        <w:numPr>
          <w:ilvl w:val="0"/>
          <w:numId w:val="6"/>
        </w:numPr>
        <w:tabs>
          <w:tab w:val="clear" w:pos="4153"/>
          <w:tab w:val="clear" w:pos="8306"/>
        </w:tabs>
        <w:rPr>
          <w:rFonts w:ascii="Arial" w:hAnsi="Arial" w:cs="Arial"/>
          <w:sz w:val="22"/>
          <w:szCs w:val="22"/>
        </w:rPr>
      </w:pPr>
      <w:r w:rsidRPr="00723482">
        <w:rPr>
          <w:rFonts w:ascii="Arial" w:hAnsi="Arial" w:cs="Arial"/>
          <w:sz w:val="22"/>
          <w:szCs w:val="22"/>
        </w:rPr>
        <w:t>Guidance for schools on the winter flu programme</w:t>
      </w:r>
    </w:p>
    <w:p w:rsidR="00723482" w:rsidRDefault="00723482" w:rsidP="00723482">
      <w:pPr>
        <w:pStyle w:val="Header"/>
        <w:numPr>
          <w:ilvl w:val="0"/>
          <w:numId w:val="6"/>
        </w:numPr>
        <w:tabs>
          <w:tab w:val="clear" w:pos="4153"/>
          <w:tab w:val="clear" w:pos="8306"/>
        </w:tabs>
        <w:rPr>
          <w:rFonts w:ascii="Arial" w:hAnsi="Arial" w:cs="Arial"/>
          <w:sz w:val="22"/>
          <w:szCs w:val="22"/>
        </w:rPr>
      </w:pPr>
      <w:r w:rsidRPr="00723482">
        <w:rPr>
          <w:rFonts w:ascii="Arial" w:hAnsi="Arial" w:cs="Arial"/>
          <w:sz w:val="22"/>
          <w:szCs w:val="22"/>
        </w:rPr>
        <w:t>Guidance on the coronavirus (COVID-19) catch-up premium</w:t>
      </w:r>
    </w:p>
    <w:p w:rsidR="00723482" w:rsidRDefault="00723482" w:rsidP="00723482">
      <w:pPr>
        <w:pStyle w:val="Header"/>
        <w:numPr>
          <w:ilvl w:val="0"/>
          <w:numId w:val="6"/>
        </w:numPr>
        <w:tabs>
          <w:tab w:val="clear" w:pos="4153"/>
          <w:tab w:val="clear" w:pos="8306"/>
        </w:tabs>
        <w:rPr>
          <w:rFonts w:ascii="Arial" w:hAnsi="Arial" w:cs="Arial"/>
          <w:sz w:val="22"/>
          <w:szCs w:val="22"/>
        </w:rPr>
      </w:pPr>
      <w:r w:rsidRPr="00723482">
        <w:rPr>
          <w:rFonts w:ascii="Arial" w:hAnsi="Arial" w:cs="Arial"/>
          <w:sz w:val="22"/>
          <w:szCs w:val="22"/>
        </w:rPr>
        <w:t>Local lockdowns: guidance for education and childcare settings</w:t>
      </w:r>
    </w:p>
    <w:p w:rsidR="00723482" w:rsidRDefault="00723482" w:rsidP="00723482">
      <w:pPr>
        <w:pStyle w:val="Header"/>
        <w:numPr>
          <w:ilvl w:val="0"/>
          <w:numId w:val="6"/>
        </w:numPr>
        <w:tabs>
          <w:tab w:val="clear" w:pos="4153"/>
          <w:tab w:val="clear" w:pos="8306"/>
        </w:tabs>
        <w:rPr>
          <w:rFonts w:ascii="Arial" w:hAnsi="Arial" w:cs="Arial"/>
          <w:sz w:val="22"/>
          <w:szCs w:val="22"/>
        </w:rPr>
      </w:pPr>
      <w:r w:rsidRPr="00723482">
        <w:rPr>
          <w:rFonts w:ascii="Arial" w:hAnsi="Arial" w:cs="Arial"/>
          <w:sz w:val="22"/>
          <w:szCs w:val="22"/>
        </w:rPr>
        <w:t>Prepare for the return to school with Mentally Healthy Schools</w:t>
      </w:r>
    </w:p>
    <w:p w:rsidR="00474C62" w:rsidRDefault="000776F6" w:rsidP="00474C62">
      <w:pPr>
        <w:pStyle w:val="NormalWeb"/>
        <w:numPr>
          <w:ilvl w:val="0"/>
          <w:numId w:val="6"/>
        </w:numPr>
        <w:spacing w:before="0" w:beforeAutospacing="0" w:after="0" w:afterAutospacing="0"/>
        <w:ind w:left="714" w:hanging="357"/>
        <w:rPr>
          <w:rFonts w:ascii="Arial" w:hAnsi="Arial" w:cs="Arial"/>
          <w:sz w:val="22"/>
          <w:szCs w:val="22"/>
        </w:rPr>
      </w:pPr>
      <w:r>
        <w:rPr>
          <w:rFonts w:ascii="Arial" w:hAnsi="Arial" w:cs="Arial"/>
          <w:sz w:val="22"/>
          <w:szCs w:val="22"/>
        </w:rPr>
        <w:t xml:space="preserve">DfE </w:t>
      </w:r>
      <w:r w:rsidR="00D24509">
        <w:rPr>
          <w:rFonts w:ascii="Arial" w:hAnsi="Arial" w:cs="Arial"/>
          <w:sz w:val="22"/>
          <w:szCs w:val="22"/>
        </w:rPr>
        <w:t>Early Years Qualifications</w:t>
      </w:r>
    </w:p>
    <w:p w:rsidR="00A84CC9" w:rsidRDefault="00A84CC9" w:rsidP="00A84CC9">
      <w:pPr>
        <w:pStyle w:val="NormalWeb"/>
        <w:numPr>
          <w:ilvl w:val="0"/>
          <w:numId w:val="6"/>
        </w:numPr>
        <w:spacing w:before="0" w:beforeAutospacing="0" w:after="0" w:afterAutospacing="0"/>
        <w:rPr>
          <w:rFonts w:ascii="Arial" w:hAnsi="Arial" w:cs="Arial"/>
          <w:sz w:val="22"/>
          <w:szCs w:val="22"/>
        </w:rPr>
      </w:pPr>
      <w:r w:rsidRPr="00A84CC9">
        <w:rPr>
          <w:rFonts w:ascii="Arial" w:hAnsi="Arial" w:cs="Arial"/>
          <w:sz w:val="22"/>
          <w:szCs w:val="22"/>
        </w:rPr>
        <w:t>Berkshire Opportunities</w:t>
      </w:r>
    </w:p>
    <w:p w:rsidR="00723482" w:rsidRDefault="00723482" w:rsidP="00723482">
      <w:pPr>
        <w:pStyle w:val="NormalWeb"/>
        <w:numPr>
          <w:ilvl w:val="0"/>
          <w:numId w:val="6"/>
        </w:numPr>
        <w:spacing w:before="0" w:beforeAutospacing="0" w:after="0" w:afterAutospacing="0"/>
        <w:rPr>
          <w:rFonts w:ascii="Arial" w:hAnsi="Arial" w:cs="Arial"/>
          <w:sz w:val="22"/>
          <w:szCs w:val="22"/>
        </w:rPr>
      </w:pPr>
      <w:r w:rsidRPr="00723482">
        <w:rPr>
          <w:rFonts w:ascii="Arial" w:hAnsi="Arial" w:cs="Arial"/>
          <w:sz w:val="22"/>
          <w:szCs w:val="22"/>
        </w:rPr>
        <w:t>Coronavirus: How will school be different in September?</w:t>
      </w:r>
    </w:p>
    <w:p w:rsidR="00A84CC9" w:rsidRDefault="00A84CC9" w:rsidP="00A84CC9">
      <w:pPr>
        <w:pStyle w:val="NormalWeb"/>
        <w:numPr>
          <w:ilvl w:val="0"/>
          <w:numId w:val="6"/>
        </w:numPr>
        <w:spacing w:before="0" w:beforeAutospacing="0" w:after="0" w:afterAutospacing="0"/>
        <w:rPr>
          <w:rFonts w:ascii="Arial" w:hAnsi="Arial" w:cs="Arial"/>
          <w:sz w:val="22"/>
          <w:szCs w:val="22"/>
        </w:rPr>
      </w:pPr>
      <w:proofErr w:type="spellStart"/>
      <w:r w:rsidRPr="00A84CC9">
        <w:rPr>
          <w:rFonts w:ascii="Arial" w:hAnsi="Arial" w:cs="Arial"/>
          <w:sz w:val="22"/>
          <w:szCs w:val="22"/>
        </w:rPr>
        <w:t>Tes</w:t>
      </w:r>
      <w:proofErr w:type="spellEnd"/>
      <w:r w:rsidRPr="00A84CC9">
        <w:rPr>
          <w:rFonts w:ascii="Arial" w:hAnsi="Arial" w:cs="Arial"/>
          <w:sz w:val="22"/>
          <w:szCs w:val="22"/>
        </w:rPr>
        <w:t>: 3 things all EYFS teachers should remember in September</w:t>
      </w:r>
    </w:p>
    <w:p w:rsidR="00D868BC" w:rsidRDefault="00D868BC" w:rsidP="00D868BC">
      <w:pPr>
        <w:pStyle w:val="NormalWeb"/>
        <w:numPr>
          <w:ilvl w:val="0"/>
          <w:numId w:val="6"/>
        </w:numPr>
        <w:spacing w:before="0" w:beforeAutospacing="0" w:after="0" w:afterAutospacing="0"/>
        <w:rPr>
          <w:rFonts w:ascii="Arial" w:hAnsi="Arial" w:cs="Arial"/>
          <w:sz w:val="22"/>
          <w:szCs w:val="22"/>
        </w:rPr>
      </w:pPr>
      <w:r w:rsidRPr="00D868BC">
        <w:rPr>
          <w:rFonts w:ascii="Arial" w:hAnsi="Arial" w:cs="Arial"/>
          <w:sz w:val="22"/>
          <w:szCs w:val="22"/>
        </w:rPr>
        <w:t>Top tips for Autistic and ADHD children returning to school September 2020</w:t>
      </w:r>
    </w:p>
    <w:p w:rsidR="00135CEF" w:rsidRPr="00474C62" w:rsidRDefault="00135CEF" w:rsidP="00135CEF">
      <w:pPr>
        <w:pStyle w:val="NormalWeb"/>
        <w:numPr>
          <w:ilvl w:val="0"/>
          <w:numId w:val="6"/>
        </w:numPr>
        <w:spacing w:before="0" w:beforeAutospacing="0" w:after="0" w:afterAutospacing="0"/>
        <w:rPr>
          <w:rFonts w:ascii="Arial" w:hAnsi="Arial" w:cs="Arial"/>
          <w:sz w:val="22"/>
          <w:szCs w:val="22"/>
        </w:rPr>
      </w:pPr>
      <w:r w:rsidRPr="00135CEF">
        <w:rPr>
          <w:rFonts w:ascii="Arial" w:hAnsi="Arial" w:cs="Arial"/>
          <w:sz w:val="22"/>
          <w:szCs w:val="22"/>
        </w:rPr>
        <w:t>Steps to take following the death of a colleague in children’s services</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National impact of COVID: Early years and childcare</w:t>
      </w:r>
    </w:p>
    <w:p w:rsidR="00F3281A" w:rsidRDefault="00F3281A" w:rsidP="00723482">
      <w:pPr>
        <w:pStyle w:val="Header"/>
        <w:tabs>
          <w:tab w:val="clear" w:pos="4153"/>
          <w:tab w:val="clear" w:pos="8306"/>
        </w:tabs>
        <w:ind w:left="720"/>
      </w:pPr>
    </w:p>
    <w:p w:rsidR="00914F7A" w:rsidRPr="00380098" w:rsidRDefault="00914F7A" w:rsidP="00380098">
      <w:pPr>
        <w:pStyle w:val="Header"/>
        <w:shd w:val="clear" w:color="auto" w:fill="BFBFBF" w:themeFill="background1" w:themeFillShade="BF"/>
        <w:tabs>
          <w:tab w:val="clear" w:pos="4153"/>
          <w:tab w:val="clear" w:pos="8306"/>
        </w:tabs>
        <w:rPr>
          <w:rFonts w:ascii="Arial" w:hAnsi="Arial" w:cs="Arial"/>
          <w:b/>
        </w:rPr>
      </w:pPr>
      <w:r>
        <w:rPr>
          <w:rFonts w:ascii="Arial" w:hAnsi="Arial" w:cs="Arial"/>
          <w:b/>
        </w:rPr>
        <w:t>Actions for early years and childcare providers during the coronavirus (COVID-19) outbreak</w:t>
      </w:r>
    </w:p>
    <w:p w:rsidR="00914F7A" w:rsidRPr="00914F7A" w:rsidRDefault="00D868BC" w:rsidP="00914F7A">
      <w:pPr>
        <w:pStyle w:val="NormalWeb"/>
        <w:spacing w:before="0" w:beforeAutospacing="0" w:after="0" w:afterAutospacing="0"/>
        <w:rPr>
          <w:rFonts w:ascii="Arial" w:hAnsi="Arial" w:cs="Arial"/>
          <w:color w:val="0B0C0C"/>
          <w:sz w:val="22"/>
          <w:szCs w:val="22"/>
        </w:rPr>
      </w:pPr>
      <w:hyperlink r:id="rId8" w:history="1">
        <w:r w:rsidR="00914F7A" w:rsidRPr="00914F7A">
          <w:rPr>
            <w:rStyle w:val="Hyperlink"/>
            <w:rFonts w:ascii="Arial" w:hAnsi="Arial" w:cs="Arial"/>
            <w:color w:val="005EA5"/>
            <w:sz w:val="22"/>
            <w:szCs w:val="22"/>
          </w:rPr>
          <w:t>Actions for early years and childcare providers during the coronavirus (COVID-19) outbreak</w:t>
        </w:r>
      </w:hyperlink>
      <w:r w:rsidR="00914F7A" w:rsidRPr="00914F7A">
        <w:rPr>
          <w:rFonts w:ascii="Arial" w:hAnsi="Arial" w:cs="Arial"/>
          <w:color w:val="0B0C0C"/>
          <w:sz w:val="22"/>
          <w:szCs w:val="22"/>
        </w:rPr>
        <w:br/>
        <w:t>What childcare services early years settings, childminders and local authorities need to provide during the coronavirus (COVID-19) outbreak.</w:t>
      </w:r>
    </w:p>
    <w:p w:rsidR="00914F7A" w:rsidRPr="00914F7A" w:rsidRDefault="00914F7A" w:rsidP="00914F7A">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Updated to reflect changes in legislation to the 30 hours free entitlement and information on the validity of Paediatric First-Aid certificates.</w:t>
      </w:r>
    </w:p>
    <w:p w:rsidR="00914F7A" w:rsidRPr="00914F7A" w:rsidRDefault="00914F7A" w:rsidP="00914F7A">
      <w:pPr>
        <w:pStyle w:val="Header"/>
        <w:tabs>
          <w:tab w:val="clear" w:pos="4153"/>
          <w:tab w:val="clear" w:pos="8306"/>
        </w:tabs>
        <w:rPr>
          <w:rFonts w:ascii="Arial" w:hAnsi="Arial" w:cs="Arial"/>
          <w:sz w:val="22"/>
          <w:szCs w:val="22"/>
        </w:rPr>
      </w:pPr>
      <w:r w:rsidRPr="00914F7A">
        <w:rPr>
          <w:rFonts w:ascii="Arial" w:hAnsi="Arial" w:cs="Arial"/>
          <w:color w:val="0B0C0C"/>
          <w:sz w:val="22"/>
          <w:szCs w:val="22"/>
        </w:rPr>
        <w:t>27 July 2020</w:t>
      </w:r>
    </w:p>
    <w:p w:rsidR="00914F7A" w:rsidRDefault="00914F7A">
      <w:pPr>
        <w:pStyle w:val="Header"/>
        <w:tabs>
          <w:tab w:val="clear" w:pos="4153"/>
          <w:tab w:val="clear" w:pos="8306"/>
        </w:tabs>
      </w:pPr>
    </w:p>
    <w:p w:rsidR="00914F7A" w:rsidRPr="00380098" w:rsidRDefault="00914F7A" w:rsidP="00380098">
      <w:pPr>
        <w:pStyle w:val="Header"/>
        <w:shd w:val="clear" w:color="auto" w:fill="BFBFBF" w:themeFill="background1" w:themeFillShade="BF"/>
        <w:tabs>
          <w:tab w:val="clear" w:pos="4153"/>
          <w:tab w:val="clear" w:pos="8306"/>
        </w:tabs>
        <w:rPr>
          <w:rFonts w:ascii="Arial" w:hAnsi="Arial" w:cs="Arial"/>
          <w:b/>
        </w:rPr>
      </w:pPr>
      <w:r w:rsidRPr="00914F7A">
        <w:rPr>
          <w:rFonts w:ascii="Arial" w:hAnsi="Arial" w:cs="Arial"/>
          <w:b/>
        </w:rPr>
        <w:t>Actions for schools during the coronavirus outbreak</w:t>
      </w:r>
    </w:p>
    <w:p w:rsidR="00914F7A" w:rsidRPr="00914F7A" w:rsidRDefault="00D868BC" w:rsidP="00914F7A">
      <w:pPr>
        <w:pStyle w:val="NormalWeb"/>
        <w:spacing w:before="0" w:beforeAutospacing="0" w:after="0" w:afterAutospacing="0"/>
        <w:rPr>
          <w:rFonts w:ascii="Arial" w:hAnsi="Arial" w:cs="Arial"/>
          <w:color w:val="0B0C0C"/>
          <w:sz w:val="22"/>
          <w:szCs w:val="22"/>
        </w:rPr>
      </w:pPr>
      <w:hyperlink r:id="rId9" w:history="1">
        <w:r w:rsidR="00914F7A" w:rsidRPr="00914F7A">
          <w:rPr>
            <w:rStyle w:val="Hyperlink"/>
            <w:rFonts w:ascii="Arial" w:hAnsi="Arial" w:cs="Arial"/>
            <w:color w:val="005EA5"/>
            <w:sz w:val="22"/>
            <w:szCs w:val="22"/>
          </w:rPr>
          <w:t>Actions for schools during the coronavirus outbreak</w:t>
        </w:r>
      </w:hyperlink>
      <w:r w:rsidR="00914F7A" w:rsidRPr="00914F7A">
        <w:rPr>
          <w:rFonts w:ascii="Arial" w:hAnsi="Arial" w:cs="Arial"/>
          <w:color w:val="0B0C0C"/>
          <w:sz w:val="22"/>
          <w:szCs w:val="22"/>
        </w:rPr>
        <w:br/>
        <w:t>What all schools will need to do during the coronavirus (COVID-19) outbreak from the start of the autumn term.</w:t>
      </w:r>
    </w:p>
    <w:p w:rsidR="00914F7A" w:rsidRPr="00914F7A" w:rsidRDefault="00914F7A" w:rsidP="00914F7A">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Guidance updated to provide more advice and clarity on some aspects of the return to school in the autumn.</w:t>
      </w:r>
    </w:p>
    <w:p w:rsidR="00914F7A" w:rsidRPr="00914F7A" w:rsidRDefault="00914F7A" w:rsidP="00914F7A">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27 July 2020</w:t>
      </w:r>
    </w:p>
    <w:p w:rsidR="00914F7A" w:rsidRDefault="00914F7A" w:rsidP="00914F7A">
      <w:pPr>
        <w:pStyle w:val="Header"/>
        <w:tabs>
          <w:tab w:val="clear" w:pos="4153"/>
          <w:tab w:val="clear" w:pos="8306"/>
        </w:tabs>
        <w:rPr>
          <w:rFonts w:ascii="Arial" w:hAnsi="Arial" w:cs="Arial"/>
          <w:sz w:val="22"/>
          <w:szCs w:val="22"/>
        </w:rPr>
      </w:pPr>
    </w:p>
    <w:p w:rsidR="00135CEF" w:rsidRPr="00135CEF" w:rsidRDefault="00135CEF" w:rsidP="00135CEF">
      <w:pPr>
        <w:pStyle w:val="Heading1"/>
        <w:shd w:val="clear" w:color="auto" w:fill="BFBFBF" w:themeFill="background1" w:themeFillShade="BF"/>
        <w:jc w:val="left"/>
        <w:rPr>
          <w:rFonts w:ascii="Arial" w:hAnsi="Arial" w:cs="Arial"/>
          <w:szCs w:val="24"/>
          <w:lang w:val="en"/>
        </w:rPr>
      </w:pPr>
      <w:r w:rsidRPr="00135CEF">
        <w:rPr>
          <w:rFonts w:ascii="Arial" w:hAnsi="Arial" w:cs="Arial"/>
          <w:szCs w:val="24"/>
          <w:lang w:val="en"/>
        </w:rPr>
        <w:t xml:space="preserve">Early years foundation stage statutory framework (EYFS) </w:t>
      </w:r>
    </w:p>
    <w:p w:rsidR="00135CEF" w:rsidRDefault="00135CEF" w:rsidP="00135CEF">
      <w:pPr>
        <w:pStyle w:val="gem-c-lead-paragraph"/>
        <w:spacing w:before="0" w:beforeAutospacing="0" w:after="0" w:afterAutospacing="0"/>
        <w:rPr>
          <w:rFonts w:ascii="Arial" w:hAnsi="Arial" w:cs="Arial"/>
          <w:sz w:val="22"/>
          <w:szCs w:val="22"/>
          <w:lang w:val="en"/>
        </w:rPr>
      </w:pPr>
      <w:r w:rsidRPr="00135CEF">
        <w:rPr>
          <w:rFonts w:ascii="Arial" w:hAnsi="Arial" w:cs="Arial"/>
          <w:sz w:val="22"/>
          <w:szCs w:val="22"/>
          <w:lang w:val="en"/>
        </w:rPr>
        <w:t xml:space="preserve">The standards that school and childcare providers must meet for the learning, development and care of children from birth to 5. </w:t>
      </w:r>
    </w:p>
    <w:p w:rsidR="00135CEF" w:rsidRPr="00135CEF" w:rsidRDefault="00135CEF" w:rsidP="00135CEF">
      <w:pPr>
        <w:pStyle w:val="gem-c-lead-paragraph"/>
        <w:spacing w:before="0" w:beforeAutospacing="0" w:after="0" w:afterAutospacing="0"/>
        <w:rPr>
          <w:rFonts w:ascii="Arial" w:hAnsi="Arial" w:cs="Arial"/>
          <w:sz w:val="22"/>
          <w:szCs w:val="22"/>
          <w:lang w:val="en"/>
        </w:rPr>
      </w:pPr>
      <w:r w:rsidRPr="00135CEF">
        <w:rPr>
          <w:rFonts w:ascii="Arial" w:hAnsi="Arial" w:cs="Arial"/>
          <w:sz w:val="22"/>
          <w:szCs w:val="22"/>
          <w:lang w:val="en"/>
        </w:rPr>
        <w:t xml:space="preserve">Published 31 March 2014 </w:t>
      </w:r>
      <w:r w:rsidRPr="00135CEF">
        <w:rPr>
          <w:rFonts w:ascii="Arial" w:hAnsi="Arial" w:cs="Arial"/>
          <w:sz w:val="22"/>
          <w:szCs w:val="22"/>
          <w:lang w:val="en"/>
        </w:rPr>
        <w:br/>
        <w:t>Last updated 28 July 2020</w:t>
      </w:r>
    </w:p>
    <w:p w:rsidR="00135CEF" w:rsidRPr="00135CEF" w:rsidRDefault="00135CEF" w:rsidP="00135CEF">
      <w:pPr>
        <w:pStyle w:val="Header"/>
        <w:tabs>
          <w:tab w:val="clear" w:pos="4153"/>
          <w:tab w:val="clear" w:pos="8306"/>
        </w:tabs>
        <w:rPr>
          <w:rFonts w:ascii="Arial" w:hAnsi="Arial" w:cs="Arial"/>
          <w:sz w:val="22"/>
          <w:szCs w:val="22"/>
          <w:lang w:val="en"/>
        </w:rPr>
      </w:pPr>
      <w:r w:rsidRPr="00135CEF">
        <w:rPr>
          <w:rFonts w:ascii="Arial" w:hAnsi="Arial" w:cs="Arial"/>
          <w:sz w:val="22"/>
          <w:szCs w:val="22"/>
          <w:lang w:val="en"/>
        </w:rPr>
        <w:t>Updated to reflect the extension of the validity of current PFA certificates.</w:t>
      </w:r>
    </w:p>
    <w:p w:rsidR="00135CEF" w:rsidRDefault="00135CEF" w:rsidP="00914F7A">
      <w:pPr>
        <w:pStyle w:val="Header"/>
        <w:tabs>
          <w:tab w:val="clear" w:pos="4153"/>
          <w:tab w:val="clear" w:pos="8306"/>
        </w:tabs>
        <w:rPr>
          <w:lang w:val="en"/>
        </w:rPr>
      </w:pPr>
    </w:p>
    <w:p w:rsidR="00135CEF" w:rsidRPr="00135CEF" w:rsidRDefault="00135CEF" w:rsidP="00135CEF">
      <w:pPr>
        <w:pStyle w:val="Header"/>
        <w:rPr>
          <w:rFonts w:ascii="Arial" w:hAnsi="Arial" w:cs="Arial"/>
          <w:sz w:val="22"/>
          <w:szCs w:val="22"/>
        </w:rPr>
      </w:pPr>
      <w:r w:rsidRPr="00135CEF">
        <w:rPr>
          <w:rFonts w:ascii="Arial" w:hAnsi="Arial" w:cs="Arial"/>
          <w:sz w:val="22"/>
          <w:szCs w:val="22"/>
        </w:rPr>
        <w:t xml:space="preserve">6.2 </w:t>
      </w:r>
      <w:r w:rsidRPr="00135CEF">
        <w:rPr>
          <w:rFonts w:ascii="Arial" w:hAnsi="Arial" w:cs="Arial"/>
          <w:b/>
          <w:sz w:val="22"/>
          <w:szCs w:val="22"/>
        </w:rPr>
        <w:t>Paediatric first aid</w:t>
      </w:r>
    </w:p>
    <w:p w:rsidR="00135CEF" w:rsidRPr="00135CEF" w:rsidRDefault="00135CEF" w:rsidP="00135CEF">
      <w:pPr>
        <w:pStyle w:val="Header"/>
        <w:rPr>
          <w:rFonts w:ascii="Arial" w:hAnsi="Arial" w:cs="Arial"/>
          <w:sz w:val="22"/>
          <w:szCs w:val="22"/>
        </w:rPr>
      </w:pPr>
      <w:r w:rsidRPr="00135CEF">
        <w:rPr>
          <w:rFonts w:ascii="Arial" w:hAnsi="Arial" w:cs="Arial"/>
          <w:sz w:val="22"/>
          <w:szCs w:val="22"/>
        </w:rPr>
        <w:t>The changes</w:t>
      </w:r>
    </w:p>
    <w:p w:rsidR="00135CEF" w:rsidRPr="00135CEF" w:rsidRDefault="00135CEF" w:rsidP="00135CEF">
      <w:pPr>
        <w:pStyle w:val="Header"/>
        <w:rPr>
          <w:rFonts w:ascii="Arial" w:hAnsi="Arial" w:cs="Arial"/>
          <w:sz w:val="22"/>
          <w:szCs w:val="22"/>
        </w:rPr>
      </w:pPr>
    </w:p>
    <w:p w:rsidR="00135CEF" w:rsidRPr="00135CEF" w:rsidRDefault="00135CEF" w:rsidP="00135CEF">
      <w:pPr>
        <w:pStyle w:val="Header"/>
        <w:rPr>
          <w:rFonts w:ascii="Arial" w:hAnsi="Arial" w:cs="Arial"/>
          <w:sz w:val="22"/>
          <w:szCs w:val="22"/>
        </w:rPr>
      </w:pPr>
      <w:r w:rsidRPr="00135CEF">
        <w:rPr>
          <w:rFonts w:ascii="Arial" w:hAnsi="Arial" w:cs="Arial"/>
          <w:sz w:val="22"/>
          <w:szCs w:val="22"/>
        </w:rPr>
        <w:t xml:space="preserve">The requirement for at least one person who has a full PFA certificate to be on the premises at all times when children are present remains in place where there are children below the age of 24 months. Paragraph 3.25 and annex A of the EYFS set out more detail. However, if children are aged 2 to 5 within a setting, providers must use their ‘best endeavours’ to ensure one person with a full PFA certificate is on-site when children are present. If after using best endeavours they are still unable to secure a member of staff with full PFA to be on site then they must carry out a written risk </w:t>
      </w:r>
      <w:r w:rsidRPr="00135CEF">
        <w:rPr>
          <w:rFonts w:ascii="Arial" w:hAnsi="Arial" w:cs="Arial"/>
          <w:sz w:val="22"/>
          <w:szCs w:val="22"/>
        </w:rPr>
        <w:lastRenderedPageBreak/>
        <w:t>assessment and ensure that someone with a current first aid at work or emergency PFA certification is on site at all times children are on premises.</w:t>
      </w:r>
    </w:p>
    <w:p w:rsidR="00135CEF" w:rsidRPr="00135CEF" w:rsidRDefault="00135CEF" w:rsidP="00135CEF">
      <w:pPr>
        <w:pStyle w:val="Header"/>
        <w:rPr>
          <w:rFonts w:ascii="Arial" w:hAnsi="Arial" w:cs="Arial"/>
          <w:sz w:val="22"/>
          <w:szCs w:val="22"/>
        </w:rPr>
      </w:pPr>
    </w:p>
    <w:p w:rsidR="00135CEF" w:rsidRPr="00135CEF" w:rsidRDefault="00135CEF" w:rsidP="00135CEF">
      <w:pPr>
        <w:pStyle w:val="Header"/>
        <w:rPr>
          <w:rFonts w:ascii="Arial" w:hAnsi="Arial" w:cs="Arial"/>
          <w:sz w:val="22"/>
          <w:szCs w:val="22"/>
        </w:rPr>
      </w:pPr>
      <w:r w:rsidRPr="00135CEF">
        <w:rPr>
          <w:rFonts w:ascii="Arial" w:hAnsi="Arial" w:cs="Arial"/>
          <w:sz w:val="22"/>
          <w:szCs w:val="22"/>
        </w:rPr>
        <w:t>‘Best endeavours’ means to identify and take all the steps possible within your power, which could, if successful, ensure there is a paediatric first aider on site when a setting is open, as per the usual EYFS requirement on PFA.</w:t>
      </w:r>
    </w:p>
    <w:p w:rsidR="00135CEF" w:rsidRPr="00135CEF" w:rsidRDefault="00135CEF" w:rsidP="00135CEF">
      <w:pPr>
        <w:pStyle w:val="Header"/>
        <w:rPr>
          <w:rFonts w:ascii="Arial" w:hAnsi="Arial" w:cs="Arial"/>
          <w:sz w:val="22"/>
          <w:szCs w:val="22"/>
        </w:rPr>
      </w:pPr>
    </w:p>
    <w:p w:rsidR="00135CEF" w:rsidRPr="00135CEF" w:rsidRDefault="00135CEF" w:rsidP="00135CEF">
      <w:pPr>
        <w:pStyle w:val="Header"/>
        <w:rPr>
          <w:rFonts w:ascii="Arial" w:hAnsi="Arial" w:cs="Arial"/>
          <w:sz w:val="22"/>
          <w:szCs w:val="22"/>
        </w:rPr>
      </w:pPr>
      <w:r w:rsidRPr="00135CEF">
        <w:rPr>
          <w:rFonts w:ascii="Arial" w:hAnsi="Arial" w:cs="Arial"/>
          <w:sz w:val="22"/>
          <w:szCs w:val="22"/>
        </w:rPr>
        <w:t>Please note this does not apply for childminders as they must already have a full PFA certificate.</w:t>
      </w:r>
    </w:p>
    <w:p w:rsidR="00135CEF" w:rsidRPr="00135CEF" w:rsidRDefault="00135CEF" w:rsidP="00135CEF">
      <w:pPr>
        <w:pStyle w:val="Header"/>
        <w:rPr>
          <w:rFonts w:ascii="Arial" w:hAnsi="Arial" w:cs="Arial"/>
          <w:sz w:val="22"/>
          <w:szCs w:val="22"/>
        </w:rPr>
      </w:pPr>
    </w:p>
    <w:p w:rsidR="00135CEF" w:rsidRPr="00135CEF" w:rsidRDefault="00135CEF" w:rsidP="00135CEF">
      <w:pPr>
        <w:pStyle w:val="Header"/>
        <w:rPr>
          <w:rFonts w:ascii="Arial" w:hAnsi="Arial" w:cs="Arial"/>
          <w:sz w:val="22"/>
          <w:szCs w:val="22"/>
        </w:rPr>
      </w:pPr>
      <w:r w:rsidRPr="00135CEF">
        <w:rPr>
          <w:rFonts w:ascii="Arial" w:hAnsi="Arial" w:cs="Arial"/>
          <w:sz w:val="22"/>
          <w:szCs w:val="22"/>
        </w:rPr>
        <w:t>New entrants (levels 2 and 3) will not need to hold a PFA certificate within their first 3 months in order to be counted in staff: child ratios, during the coronavirus (COVID-19) outbreak.</w:t>
      </w:r>
    </w:p>
    <w:p w:rsidR="00135CEF" w:rsidRPr="00135CEF" w:rsidRDefault="00135CEF" w:rsidP="00135CEF">
      <w:pPr>
        <w:pStyle w:val="Header"/>
        <w:rPr>
          <w:rFonts w:ascii="Arial" w:hAnsi="Arial" w:cs="Arial"/>
          <w:sz w:val="22"/>
          <w:szCs w:val="22"/>
        </w:rPr>
      </w:pPr>
    </w:p>
    <w:p w:rsidR="00135CEF" w:rsidRPr="00135CEF" w:rsidRDefault="00135CEF" w:rsidP="00135CEF">
      <w:pPr>
        <w:pStyle w:val="Header"/>
        <w:rPr>
          <w:rFonts w:ascii="Arial" w:hAnsi="Arial" w:cs="Arial"/>
          <w:b/>
          <w:i/>
          <w:sz w:val="22"/>
          <w:szCs w:val="22"/>
        </w:rPr>
      </w:pPr>
      <w:r w:rsidRPr="00135CEF">
        <w:rPr>
          <w:rFonts w:ascii="Arial" w:hAnsi="Arial" w:cs="Arial"/>
          <w:b/>
          <w:i/>
          <w:sz w:val="22"/>
          <w:szCs w:val="22"/>
        </w:rPr>
        <w:t>Additionally, if PFA certificate requalification training is prevented for reasons associated directly with the coronavirus (COVID-19) outbreak, or by complying with related government advice, the validity of current certificates can be extended to 25 November 2020 at the latest. This applies to certificates expiring on or after 16 March 2020.</w:t>
      </w:r>
    </w:p>
    <w:p w:rsidR="00135CEF" w:rsidRPr="00135CEF" w:rsidRDefault="00135CEF" w:rsidP="00135CEF">
      <w:pPr>
        <w:pStyle w:val="Header"/>
        <w:rPr>
          <w:rFonts w:ascii="Arial" w:hAnsi="Arial" w:cs="Arial"/>
          <w:sz w:val="22"/>
          <w:szCs w:val="22"/>
        </w:rPr>
      </w:pPr>
    </w:p>
    <w:p w:rsidR="00135CEF" w:rsidRPr="00135CEF" w:rsidRDefault="00135CEF" w:rsidP="00135CEF">
      <w:pPr>
        <w:pStyle w:val="Header"/>
        <w:rPr>
          <w:rFonts w:ascii="Arial" w:hAnsi="Arial" w:cs="Arial"/>
          <w:sz w:val="22"/>
          <w:szCs w:val="22"/>
        </w:rPr>
      </w:pPr>
      <w:r w:rsidRPr="00135CEF">
        <w:rPr>
          <w:rFonts w:ascii="Arial" w:hAnsi="Arial" w:cs="Arial"/>
          <w:sz w:val="22"/>
          <w:szCs w:val="22"/>
        </w:rPr>
        <w:t>If asked to do so providers should be able to explain why the first aider has not been able to requalify and demonstrate what steps have taken to access the training. Employers or certificate holders must do their best to arrange requalification training at the earliest opportunity. The practical elements of PFA courses should be delivered face to face, so that competency can be properly assessed.</w:t>
      </w:r>
    </w:p>
    <w:p w:rsidR="00135CEF" w:rsidRPr="00135CEF" w:rsidRDefault="00135CEF" w:rsidP="00135CEF">
      <w:pPr>
        <w:pStyle w:val="Header"/>
        <w:rPr>
          <w:rFonts w:ascii="Arial" w:hAnsi="Arial" w:cs="Arial"/>
          <w:sz w:val="22"/>
          <w:szCs w:val="22"/>
        </w:rPr>
      </w:pPr>
    </w:p>
    <w:p w:rsidR="00135CEF" w:rsidRDefault="00135CEF" w:rsidP="00135CEF">
      <w:pPr>
        <w:pStyle w:val="Header"/>
        <w:tabs>
          <w:tab w:val="clear" w:pos="4153"/>
          <w:tab w:val="clear" w:pos="8306"/>
        </w:tabs>
        <w:rPr>
          <w:rFonts w:ascii="Arial" w:hAnsi="Arial" w:cs="Arial"/>
          <w:sz w:val="22"/>
          <w:szCs w:val="22"/>
        </w:rPr>
      </w:pPr>
      <w:r w:rsidRPr="00135CEF">
        <w:rPr>
          <w:rFonts w:ascii="Arial" w:hAnsi="Arial" w:cs="Arial"/>
          <w:sz w:val="22"/>
          <w:szCs w:val="22"/>
        </w:rPr>
        <w:t>Providers remain responsible for ensuring all children in their care are kept safe at all times.</w:t>
      </w:r>
    </w:p>
    <w:p w:rsidR="00135CEF" w:rsidRDefault="00135CEF" w:rsidP="00135CEF">
      <w:pPr>
        <w:pStyle w:val="Header"/>
        <w:tabs>
          <w:tab w:val="clear" w:pos="4153"/>
          <w:tab w:val="clear" w:pos="8306"/>
        </w:tabs>
        <w:rPr>
          <w:rFonts w:ascii="Arial" w:hAnsi="Arial" w:cs="Arial"/>
          <w:sz w:val="22"/>
          <w:szCs w:val="22"/>
        </w:rPr>
      </w:pPr>
    </w:p>
    <w:p w:rsidR="00135CEF" w:rsidRDefault="00D868BC" w:rsidP="00135CEF">
      <w:pPr>
        <w:pStyle w:val="Header"/>
        <w:tabs>
          <w:tab w:val="clear" w:pos="4153"/>
          <w:tab w:val="clear" w:pos="8306"/>
        </w:tabs>
        <w:rPr>
          <w:rFonts w:ascii="Arial" w:hAnsi="Arial" w:cs="Arial"/>
          <w:sz w:val="22"/>
          <w:szCs w:val="22"/>
        </w:rPr>
      </w:pPr>
      <w:hyperlink r:id="rId10" w:history="1">
        <w:r w:rsidR="00135CEF" w:rsidRPr="00FB5169">
          <w:rPr>
            <w:rStyle w:val="Hyperlink"/>
            <w:rFonts w:ascii="Arial" w:hAnsi="Arial" w:cs="Arial"/>
            <w:sz w:val="22"/>
            <w:szCs w:val="22"/>
          </w:rPr>
          <w:t>https://www.gov.uk/government/publications/early-years-foundation-stage-framework--2/early-years-foundation-stage-coronavirus-disapplications</w:t>
        </w:r>
      </w:hyperlink>
      <w:r w:rsidR="00135CEF">
        <w:rPr>
          <w:rFonts w:ascii="Arial" w:hAnsi="Arial" w:cs="Arial"/>
          <w:sz w:val="22"/>
          <w:szCs w:val="22"/>
        </w:rPr>
        <w:t xml:space="preserve"> </w:t>
      </w:r>
    </w:p>
    <w:p w:rsidR="00914F7A" w:rsidRDefault="00914F7A">
      <w:pPr>
        <w:pStyle w:val="Header"/>
        <w:tabs>
          <w:tab w:val="clear" w:pos="4153"/>
          <w:tab w:val="clear" w:pos="8306"/>
        </w:tabs>
      </w:pPr>
    </w:p>
    <w:p w:rsidR="008F4F04" w:rsidRPr="00380098" w:rsidRDefault="00D844FD" w:rsidP="00380098">
      <w:pPr>
        <w:pStyle w:val="Header"/>
        <w:shd w:val="clear" w:color="auto" w:fill="BFBFBF"/>
        <w:tabs>
          <w:tab w:val="clear" w:pos="4153"/>
          <w:tab w:val="clear" w:pos="8306"/>
        </w:tabs>
        <w:rPr>
          <w:rFonts w:ascii="Arial" w:hAnsi="Arial" w:cs="Arial"/>
          <w:b/>
        </w:rPr>
      </w:pPr>
      <w:r>
        <w:rPr>
          <w:rFonts w:ascii="Arial" w:hAnsi="Arial" w:cs="Arial"/>
          <w:b/>
        </w:rPr>
        <w:t>Face Coverings</w:t>
      </w:r>
    </w:p>
    <w:p w:rsidR="00D24509" w:rsidRPr="00D24509" w:rsidRDefault="00D868BC" w:rsidP="00D24509">
      <w:pPr>
        <w:pStyle w:val="ListParagraph"/>
        <w:numPr>
          <w:ilvl w:val="0"/>
          <w:numId w:val="16"/>
        </w:numPr>
        <w:contextualSpacing/>
        <w:rPr>
          <w:rFonts w:ascii="Arial" w:hAnsi="Arial" w:cs="Arial"/>
          <w:color w:val="000000"/>
          <w:sz w:val="22"/>
          <w:szCs w:val="22"/>
        </w:rPr>
      </w:pPr>
      <w:hyperlink r:id="rId11" w:history="1">
        <w:r w:rsidR="00D24509" w:rsidRPr="00D24509">
          <w:rPr>
            <w:rStyle w:val="Hyperlink"/>
            <w:rFonts w:ascii="Arial" w:hAnsi="Arial" w:cs="Arial"/>
            <w:sz w:val="22"/>
            <w:szCs w:val="22"/>
          </w:rPr>
          <w:t>Full guidance</w:t>
        </w:r>
      </w:hyperlink>
      <w:r w:rsidR="00D24509" w:rsidRPr="00D24509">
        <w:rPr>
          <w:rFonts w:ascii="Arial" w:hAnsi="Arial" w:cs="Arial"/>
          <w:color w:val="000000"/>
          <w:sz w:val="22"/>
          <w:szCs w:val="22"/>
        </w:rPr>
        <w:t xml:space="preserve"> on</w:t>
      </w:r>
      <w:r w:rsidR="00D24509" w:rsidRPr="00D24509">
        <w:rPr>
          <w:rFonts w:ascii="Arial" w:hAnsi="Arial" w:cs="Arial"/>
          <w:sz w:val="22"/>
          <w:szCs w:val="22"/>
        </w:rPr>
        <w:t xml:space="preserve"> </w:t>
      </w:r>
      <w:r w:rsidR="00D24509" w:rsidRPr="00D24509">
        <w:rPr>
          <w:rFonts w:ascii="Arial" w:hAnsi="Arial" w:cs="Arial"/>
          <w:color w:val="000000"/>
          <w:sz w:val="22"/>
          <w:szCs w:val="22"/>
        </w:rPr>
        <w:t>wearing</w:t>
      </w:r>
      <w:r w:rsidR="00D24509" w:rsidRPr="00D24509">
        <w:rPr>
          <w:rFonts w:ascii="Arial" w:hAnsi="Arial" w:cs="Arial"/>
          <w:sz w:val="22"/>
          <w:szCs w:val="22"/>
        </w:rPr>
        <w:t xml:space="preserve"> face coverings has been published. </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 xml:space="preserve">From </w:t>
      </w:r>
      <w:r>
        <w:rPr>
          <w:rFonts w:ascii="Arial" w:hAnsi="Arial" w:cs="Arial"/>
          <w:sz w:val="22"/>
          <w:szCs w:val="22"/>
        </w:rPr>
        <w:t>24</w:t>
      </w:r>
      <w:r w:rsidRPr="00D24509">
        <w:rPr>
          <w:rFonts w:ascii="Arial" w:hAnsi="Arial" w:cs="Arial"/>
          <w:sz w:val="22"/>
          <w:szCs w:val="22"/>
          <w:vertAlign w:val="superscript"/>
        </w:rPr>
        <w:t>th</w:t>
      </w:r>
      <w:r>
        <w:rPr>
          <w:rFonts w:ascii="Arial" w:hAnsi="Arial" w:cs="Arial"/>
          <w:sz w:val="22"/>
          <w:szCs w:val="22"/>
        </w:rPr>
        <w:t xml:space="preserve"> July</w:t>
      </w:r>
      <w:r w:rsidRPr="00D24509">
        <w:rPr>
          <w:rFonts w:ascii="Arial" w:hAnsi="Arial" w:cs="Arial"/>
          <w:color w:val="000000"/>
          <w:sz w:val="22"/>
          <w:szCs w:val="22"/>
        </w:rPr>
        <w:t>, face</w:t>
      </w:r>
      <w:r w:rsidRPr="00D24509">
        <w:rPr>
          <w:rFonts w:ascii="Arial" w:hAnsi="Arial" w:cs="Arial"/>
          <w:b/>
          <w:color w:val="008DA8"/>
          <w:sz w:val="22"/>
          <w:szCs w:val="22"/>
        </w:rPr>
        <w:t xml:space="preserve"> </w:t>
      </w:r>
      <w:r>
        <w:rPr>
          <w:rFonts w:ascii="Arial" w:hAnsi="Arial" w:cs="Arial"/>
          <w:color w:val="000000"/>
          <w:sz w:val="22"/>
          <w:szCs w:val="22"/>
        </w:rPr>
        <w:t xml:space="preserve">coverings </w:t>
      </w:r>
      <w:r w:rsidRPr="00D24509">
        <w:rPr>
          <w:rFonts w:ascii="Arial" w:hAnsi="Arial" w:cs="Arial"/>
          <w:color w:val="000000"/>
          <w:sz w:val="22"/>
          <w:szCs w:val="22"/>
        </w:rPr>
        <w:t xml:space="preserve">become </w:t>
      </w:r>
      <w:hyperlink r:id="rId12">
        <w:r w:rsidRPr="00D24509">
          <w:rPr>
            <w:rFonts w:ascii="Arial" w:hAnsi="Arial" w:cs="Arial"/>
            <w:color w:val="0000FF"/>
            <w:sz w:val="22"/>
            <w:szCs w:val="22"/>
            <w:u w:val="single"/>
          </w:rPr>
          <w:t>compulsory</w:t>
        </w:r>
      </w:hyperlink>
      <w:r w:rsidRPr="00D24509">
        <w:rPr>
          <w:rFonts w:ascii="Arial" w:hAnsi="Arial" w:cs="Arial"/>
          <w:color w:val="000000"/>
          <w:sz w:val="22"/>
          <w:szCs w:val="22"/>
        </w:rPr>
        <w:t xml:space="preserve"> to wear in additional enclosed public spaces in England, including when buying food and drink to take away from cafes and shops, </w:t>
      </w:r>
      <w:r w:rsidRPr="00D24509">
        <w:rPr>
          <w:rFonts w:ascii="Arial" w:hAnsi="Arial" w:cs="Arial"/>
          <w:sz w:val="22"/>
          <w:szCs w:val="22"/>
        </w:rPr>
        <w:t xml:space="preserve">although </w:t>
      </w:r>
      <w:r w:rsidRPr="00D24509">
        <w:rPr>
          <w:rFonts w:ascii="Arial" w:hAnsi="Arial" w:cs="Arial"/>
          <w:color w:val="000000"/>
          <w:sz w:val="22"/>
          <w:szCs w:val="22"/>
        </w:rPr>
        <w:t xml:space="preserve">not in hospitality </w:t>
      </w:r>
      <w:r w:rsidRPr="00D24509">
        <w:rPr>
          <w:rFonts w:ascii="Arial" w:hAnsi="Arial" w:cs="Arial"/>
          <w:sz w:val="22"/>
          <w:szCs w:val="22"/>
        </w:rPr>
        <w:t>settings, such as restaurants with table service</w:t>
      </w:r>
      <w:r w:rsidRPr="00D24509">
        <w:rPr>
          <w:rFonts w:ascii="Arial" w:hAnsi="Arial" w:cs="Arial"/>
          <w:color w:val="000000"/>
          <w:sz w:val="22"/>
          <w:szCs w:val="22"/>
        </w:rPr>
        <w:t>.</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Face coverings will not be mandatory for children under the age of 11 or people with disabilities or certain health conditions, such as respiratory or cognitive impairments.</w:t>
      </w:r>
    </w:p>
    <w:p w:rsidR="00D24509" w:rsidRPr="00D24509" w:rsidRDefault="00D24509" w:rsidP="00D24509">
      <w:pPr>
        <w:numPr>
          <w:ilvl w:val="0"/>
          <w:numId w:val="16"/>
        </w:numPr>
        <w:pBdr>
          <w:top w:val="nil"/>
          <w:left w:val="nil"/>
          <w:bottom w:val="nil"/>
          <w:right w:val="nil"/>
          <w:between w:val="nil"/>
        </w:pBdr>
        <w:rPr>
          <w:rFonts w:ascii="Arial" w:hAnsi="Arial" w:cs="Arial"/>
          <w:sz w:val="22"/>
          <w:szCs w:val="22"/>
        </w:rPr>
      </w:pPr>
      <w:r w:rsidRPr="00D24509">
        <w:rPr>
          <w:rFonts w:ascii="Arial" w:hAnsi="Arial" w:cs="Arial"/>
          <w:sz w:val="22"/>
          <w:szCs w:val="22"/>
        </w:rPr>
        <w:t xml:space="preserve">The rules for shops </w:t>
      </w:r>
      <w:hyperlink r:id="rId13" w:history="1">
        <w:r w:rsidRPr="00D24509">
          <w:rPr>
            <w:rStyle w:val="Hyperlink"/>
            <w:rFonts w:ascii="Arial" w:hAnsi="Arial" w:cs="Arial"/>
            <w:sz w:val="22"/>
            <w:szCs w:val="22"/>
          </w:rPr>
          <w:t>will be enforced</w:t>
        </w:r>
      </w:hyperlink>
      <w:r w:rsidRPr="00D24509">
        <w:rPr>
          <w:rFonts w:ascii="Arial" w:hAnsi="Arial" w:cs="Arial"/>
          <w:sz w:val="22"/>
          <w:szCs w:val="22"/>
        </w:rPr>
        <w:t xml:space="preserve"> by the police, with anyone disregarding them at risk of a fine of up to £100. This will be reduced to £50 if the fine is paid within 14 days.</w:t>
      </w:r>
    </w:p>
    <w:p w:rsidR="00D844FD" w:rsidRPr="00D24509" w:rsidRDefault="00D844FD" w:rsidP="008F4F04">
      <w:pPr>
        <w:rPr>
          <w:rFonts w:ascii="Arial" w:eastAsia="Calibri" w:hAnsi="Arial" w:cs="Arial"/>
          <w:b/>
          <w:sz w:val="22"/>
          <w:szCs w:val="22"/>
          <w:u w:val="single"/>
        </w:rPr>
      </w:pPr>
    </w:p>
    <w:p w:rsidR="00D24509" w:rsidRPr="00D24509" w:rsidRDefault="00D24509" w:rsidP="00D24509">
      <w:pPr>
        <w:rPr>
          <w:rFonts w:ascii="Arial" w:hAnsi="Arial" w:cs="Arial"/>
          <w:sz w:val="22"/>
          <w:szCs w:val="22"/>
        </w:rPr>
      </w:pPr>
      <w:r w:rsidRPr="00D24509">
        <w:rPr>
          <w:rFonts w:ascii="Arial" w:hAnsi="Arial" w:cs="Arial"/>
          <w:sz w:val="22"/>
          <w:szCs w:val="22"/>
        </w:rPr>
        <w:t>Please can you remind all staff and families of the importance of face coverings</w:t>
      </w:r>
    </w:p>
    <w:p w:rsidR="00D24509" w:rsidRPr="00D24509" w:rsidRDefault="00D24509" w:rsidP="00D24509">
      <w:pPr>
        <w:rPr>
          <w:rFonts w:ascii="Arial" w:hAnsi="Arial" w:cs="Arial"/>
          <w:sz w:val="22"/>
          <w:szCs w:val="22"/>
        </w:rPr>
      </w:pPr>
      <w:r w:rsidRPr="00D24509">
        <w:rPr>
          <w:rFonts w:ascii="Arial" w:hAnsi="Arial" w:cs="Arial"/>
          <w:sz w:val="22"/>
          <w:szCs w:val="22"/>
        </w:rPr>
        <w:t>A face covering does not have to be a mask, it can be a scarf or piece of fabric</w:t>
      </w:r>
    </w:p>
    <w:p w:rsidR="00D24509" w:rsidRPr="00D24509" w:rsidRDefault="00D24509" w:rsidP="00D24509">
      <w:pPr>
        <w:rPr>
          <w:rFonts w:ascii="Arial" w:hAnsi="Arial" w:cs="Arial"/>
          <w:sz w:val="22"/>
          <w:szCs w:val="22"/>
        </w:rPr>
      </w:pPr>
      <w:r w:rsidRPr="00D24509">
        <w:rPr>
          <w:rFonts w:ascii="Arial" w:hAnsi="Arial" w:cs="Arial"/>
          <w:sz w:val="22"/>
          <w:szCs w:val="22"/>
        </w:rPr>
        <w:t>The important thing is that it covers both nose and mouth</w:t>
      </w:r>
    </w:p>
    <w:p w:rsidR="00D24509" w:rsidRPr="00D24509" w:rsidRDefault="00D24509" w:rsidP="00D24509">
      <w:pPr>
        <w:rPr>
          <w:rFonts w:ascii="Arial" w:hAnsi="Arial" w:cs="Arial"/>
          <w:sz w:val="22"/>
          <w:szCs w:val="22"/>
        </w:rPr>
      </w:pPr>
      <w:r w:rsidRPr="00D24509">
        <w:rPr>
          <w:rFonts w:ascii="Arial" w:hAnsi="Arial" w:cs="Arial"/>
          <w:sz w:val="22"/>
          <w:szCs w:val="22"/>
        </w:rPr>
        <w:t>Please see the publicity material below which can use as appropriate.</w:t>
      </w:r>
    </w:p>
    <w:p w:rsidR="00D24509" w:rsidRPr="00D24509" w:rsidRDefault="00D24509" w:rsidP="00D24509">
      <w:pPr>
        <w:rPr>
          <w:rFonts w:ascii="Arial" w:hAnsi="Arial" w:cs="Arial"/>
          <w:color w:val="1F497D"/>
          <w:sz w:val="22"/>
          <w:szCs w:val="22"/>
        </w:rPr>
      </w:pPr>
    </w:p>
    <w:p w:rsidR="00D844FD" w:rsidRDefault="00D844FD" w:rsidP="008F4F04">
      <w:pPr>
        <w:rPr>
          <w:rFonts w:ascii="Arial" w:eastAsia="Calibri" w:hAnsi="Arial" w:cs="Arial"/>
          <w:b/>
          <w:sz w:val="22"/>
          <w:szCs w:val="22"/>
          <w:u w:val="single"/>
        </w:rPr>
      </w:pPr>
    </w:p>
    <w:p w:rsidR="00D844FD" w:rsidRDefault="00135CEF" w:rsidP="008F4F04">
      <w:pPr>
        <w:rPr>
          <w:rFonts w:ascii="Arial" w:eastAsia="Calibri" w:hAnsi="Arial" w:cs="Arial"/>
          <w:b/>
          <w:sz w:val="22"/>
          <w:szCs w:val="22"/>
          <w:u w:val="single"/>
        </w:rPr>
      </w:pPr>
      <w:r>
        <w:rPr>
          <w:noProof/>
          <w:lang w:eastAsia="en-GB"/>
        </w:rPr>
        <w:drawing>
          <wp:inline distT="0" distB="0" distL="0" distR="0">
            <wp:extent cx="1028700"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8700" cy="1162050"/>
                    </a:xfrm>
                    <a:prstGeom prst="rect">
                      <a:avLst/>
                    </a:prstGeom>
                  </pic:spPr>
                </pic:pic>
              </a:graphicData>
            </a:graphic>
          </wp:inline>
        </w:drawing>
      </w:r>
      <w:r w:rsidR="00D24509">
        <w:rPr>
          <w:noProof/>
          <w:lang w:eastAsia="en-GB"/>
        </w:rPr>
        <w:drawing>
          <wp:inline distT="0" distB="0" distL="0" distR="0" wp14:anchorId="28CCA35B" wp14:editId="4DA3AD01">
            <wp:extent cx="1560795" cy="11525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63662" cy="1154642"/>
                    </a:xfrm>
                    <a:prstGeom prst="rect">
                      <a:avLst/>
                    </a:prstGeom>
                  </pic:spPr>
                </pic:pic>
              </a:graphicData>
            </a:graphic>
          </wp:inline>
        </w:drawing>
      </w:r>
      <w:r>
        <w:rPr>
          <w:noProof/>
          <w:lang w:eastAsia="en-GB"/>
        </w:rPr>
        <w:drawing>
          <wp:inline distT="0" distB="0" distL="0" distR="0" wp14:anchorId="40F42C56" wp14:editId="7255C0B9">
            <wp:extent cx="1000125" cy="1152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007178" cy="1160653"/>
                    </a:xfrm>
                    <a:prstGeom prst="rect">
                      <a:avLst/>
                    </a:prstGeom>
                  </pic:spPr>
                </pic:pic>
              </a:graphicData>
            </a:graphic>
          </wp:inline>
        </w:drawing>
      </w:r>
      <w:r w:rsidR="00D24509">
        <w:rPr>
          <w:noProof/>
          <w:lang w:eastAsia="en-GB"/>
        </w:rPr>
        <w:drawing>
          <wp:inline distT="0" distB="0" distL="0" distR="0" wp14:anchorId="7ED4BD48" wp14:editId="426E7203">
            <wp:extent cx="13144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314450" cy="1162050"/>
                    </a:xfrm>
                    <a:prstGeom prst="rect">
                      <a:avLst/>
                    </a:prstGeom>
                  </pic:spPr>
                </pic:pic>
              </a:graphicData>
            </a:graphic>
          </wp:inline>
        </w:drawing>
      </w:r>
      <w:r w:rsidR="00D24509">
        <w:rPr>
          <w:noProof/>
          <w:lang w:eastAsia="en-GB"/>
        </w:rPr>
        <w:drawing>
          <wp:inline distT="0" distB="0" distL="0" distR="0" wp14:anchorId="2218A480" wp14:editId="266B79F3">
            <wp:extent cx="1171575" cy="11508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169523" cy="1148868"/>
                    </a:xfrm>
                    <a:prstGeom prst="rect">
                      <a:avLst/>
                    </a:prstGeom>
                  </pic:spPr>
                </pic:pic>
              </a:graphicData>
            </a:graphic>
          </wp:inline>
        </w:drawing>
      </w:r>
    </w:p>
    <w:p w:rsidR="00D844FD" w:rsidRDefault="00D844FD" w:rsidP="008F4F04">
      <w:pPr>
        <w:rPr>
          <w:rFonts w:ascii="Arial" w:eastAsia="Calibri" w:hAnsi="Arial" w:cs="Arial"/>
          <w:b/>
          <w:sz w:val="22"/>
          <w:szCs w:val="22"/>
          <w:u w:val="single"/>
        </w:rPr>
      </w:pPr>
    </w:p>
    <w:p w:rsidR="00D844FD" w:rsidRPr="00D844FD" w:rsidRDefault="00D844FD" w:rsidP="00D844FD">
      <w:pPr>
        <w:rPr>
          <w:rFonts w:ascii="Arial" w:eastAsia="Calibri" w:hAnsi="Arial" w:cs="Arial"/>
          <w:sz w:val="22"/>
          <w:szCs w:val="22"/>
        </w:rPr>
      </w:pPr>
    </w:p>
    <w:p w:rsidR="00D844FD" w:rsidRDefault="00D24509" w:rsidP="00D844FD">
      <w:pPr>
        <w:rPr>
          <w:rFonts w:ascii="Arial" w:eastAsia="Calibri" w:hAnsi="Arial" w:cs="Arial"/>
          <w:sz w:val="22"/>
          <w:szCs w:val="22"/>
        </w:rPr>
      </w:pPr>
      <w:r>
        <w:rPr>
          <w:noProof/>
          <w:lang w:eastAsia="en-GB"/>
        </w:rPr>
        <w:lastRenderedPageBreak/>
        <w:drawing>
          <wp:inline distT="0" distB="0" distL="0" distR="0" wp14:anchorId="0CAED655" wp14:editId="2A612956">
            <wp:extent cx="1419225" cy="1055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422923" cy="1058305"/>
                    </a:xfrm>
                    <a:prstGeom prst="rect">
                      <a:avLst/>
                    </a:prstGeom>
                  </pic:spPr>
                </pic:pic>
              </a:graphicData>
            </a:graphic>
          </wp:inline>
        </w:drawing>
      </w:r>
      <w:r>
        <w:rPr>
          <w:rFonts w:ascii="Arial" w:eastAsia="Calibri" w:hAnsi="Arial" w:cs="Arial"/>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0" o:title=""/>
          </v:shape>
          <o:OLEObject Type="Embed" ProgID="Package" ShapeID="_x0000_i1025" DrawAspect="Icon" ObjectID="_1657546052" r:id="rId21"/>
        </w:object>
      </w:r>
      <w:r>
        <w:rPr>
          <w:rFonts w:ascii="Arial" w:eastAsia="Calibri" w:hAnsi="Arial" w:cs="Arial"/>
          <w:sz w:val="22"/>
          <w:szCs w:val="22"/>
        </w:rPr>
        <w:object w:dxaOrig="1535" w:dyaOrig="993">
          <v:shape id="_x0000_i1026" type="#_x0000_t75" style="width:76.5pt;height:49.5pt" o:ole="">
            <v:imagedata r:id="rId22" o:title=""/>
          </v:shape>
          <o:OLEObject Type="Embed" ProgID="Package" ShapeID="_x0000_i1026" DrawAspect="Icon" ObjectID="_1657546053" r:id="rId23"/>
        </w:object>
      </w:r>
      <w:r>
        <w:rPr>
          <w:rFonts w:ascii="Arial" w:eastAsia="Calibri" w:hAnsi="Arial" w:cs="Arial"/>
          <w:sz w:val="22"/>
          <w:szCs w:val="22"/>
        </w:rPr>
        <w:object w:dxaOrig="1535" w:dyaOrig="993">
          <v:shape id="_x0000_i1027" type="#_x0000_t75" style="width:76.5pt;height:49.5pt" o:ole="">
            <v:imagedata r:id="rId24" o:title=""/>
          </v:shape>
          <o:OLEObject Type="Embed" ProgID="Package" ShapeID="_x0000_i1027" DrawAspect="Icon" ObjectID="_1657546054" r:id="rId25"/>
        </w:object>
      </w:r>
      <w:r w:rsidR="00914F7A">
        <w:rPr>
          <w:rFonts w:ascii="Arial" w:eastAsia="Calibri" w:hAnsi="Arial" w:cs="Arial"/>
          <w:sz w:val="22"/>
          <w:szCs w:val="22"/>
        </w:rPr>
        <w:object w:dxaOrig="1535" w:dyaOrig="993">
          <v:shape id="_x0000_i1028" type="#_x0000_t75" style="width:76.5pt;height:49.5pt" o:ole="">
            <v:imagedata r:id="rId26" o:title=""/>
          </v:shape>
          <o:OLEObject Type="Embed" ProgID="Package" ShapeID="_x0000_i1028" DrawAspect="Icon" ObjectID="_1657546055" r:id="rId27"/>
        </w:object>
      </w:r>
      <w:r w:rsidR="00914F7A">
        <w:rPr>
          <w:rFonts w:ascii="Arial" w:eastAsia="Calibri" w:hAnsi="Arial" w:cs="Arial"/>
          <w:sz w:val="22"/>
          <w:szCs w:val="22"/>
        </w:rPr>
        <w:object w:dxaOrig="1535" w:dyaOrig="993">
          <v:shape id="_x0000_i1029" type="#_x0000_t75" style="width:76.5pt;height:49.5pt" o:ole="">
            <v:imagedata r:id="rId28" o:title=""/>
          </v:shape>
          <o:OLEObject Type="Embed" ProgID="Package" ShapeID="_x0000_i1029" DrawAspect="Icon" ObjectID="_1657546056" r:id="rId29"/>
        </w:object>
      </w:r>
    </w:p>
    <w:p w:rsidR="00D844FD" w:rsidRDefault="00D844FD" w:rsidP="00D844FD">
      <w:pPr>
        <w:rPr>
          <w:rFonts w:ascii="Arial" w:eastAsia="Calibri" w:hAnsi="Arial" w:cs="Arial"/>
          <w:sz w:val="22"/>
          <w:szCs w:val="22"/>
        </w:rPr>
      </w:pPr>
    </w:p>
    <w:p w:rsidR="00D844FD" w:rsidRPr="00914F7A" w:rsidRDefault="00914F7A" w:rsidP="00914F7A">
      <w:pPr>
        <w:shd w:val="clear" w:color="auto" w:fill="BFBFBF" w:themeFill="background1" w:themeFillShade="BF"/>
        <w:rPr>
          <w:rFonts w:ascii="Arial" w:eastAsia="Calibri" w:hAnsi="Arial" w:cs="Arial"/>
          <w:b/>
          <w:szCs w:val="24"/>
        </w:rPr>
      </w:pPr>
      <w:r>
        <w:rPr>
          <w:rFonts w:ascii="Arial" w:eastAsia="Calibri" w:hAnsi="Arial" w:cs="Arial"/>
          <w:b/>
          <w:szCs w:val="24"/>
        </w:rPr>
        <w:t>Guidance for schools on the winter flu programme</w:t>
      </w:r>
    </w:p>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r w:rsidRPr="00914F7A">
        <w:rPr>
          <w:rFonts w:ascii="Arial" w:hAnsi="Arial" w:cs="Arial"/>
          <w:color w:val="0B0C0C"/>
          <w:sz w:val="22"/>
          <w:szCs w:val="22"/>
        </w:rPr>
        <w:t xml:space="preserve">On Friday, the Department for Health and Social Care </w:t>
      </w:r>
      <w:hyperlink r:id="rId30" w:history="1">
        <w:r w:rsidRPr="00914F7A">
          <w:rPr>
            <w:rStyle w:val="Hyperlink"/>
            <w:rFonts w:ascii="Arial" w:hAnsi="Arial" w:cs="Arial"/>
            <w:color w:val="005EA5"/>
            <w:sz w:val="22"/>
            <w:szCs w:val="22"/>
          </w:rPr>
          <w:t>announced details of its expanded winter flu programme</w:t>
        </w:r>
      </w:hyperlink>
      <w:r w:rsidRPr="00914F7A">
        <w:rPr>
          <w:rFonts w:ascii="Arial" w:hAnsi="Arial" w:cs="Arial"/>
          <w:color w:val="0B0C0C"/>
          <w:sz w:val="22"/>
          <w:szCs w:val="22"/>
        </w:rPr>
        <w:t xml:space="preserve"> to protect vulnerable people and support the NHS, which includes: </w:t>
      </w:r>
    </w:p>
    <w:tbl>
      <w:tblPr>
        <w:tblW w:w="0" w:type="auto"/>
        <w:tblCellSpacing w:w="15" w:type="dxa"/>
        <w:tblCellMar>
          <w:left w:w="0" w:type="dxa"/>
          <w:bottom w:w="300" w:type="dxa"/>
          <w:right w:w="0" w:type="dxa"/>
        </w:tblCellMar>
        <w:tblLook w:val="04A0" w:firstRow="1" w:lastRow="0" w:firstColumn="1" w:lastColumn="0" w:noHBand="0" w:noVBand="1"/>
      </w:tblPr>
      <w:tblGrid>
        <w:gridCol w:w="9094"/>
      </w:tblGrid>
      <w:tr w:rsidR="00914F7A" w:rsidRPr="00914F7A" w:rsidTr="00914F7A">
        <w:trPr>
          <w:tblCellSpacing w:w="15" w:type="dxa"/>
        </w:trPr>
        <w:tc>
          <w:tcPr>
            <w:tcW w:w="0" w:type="auto"/>
            <w:vAlign w:val="center"/>
            <w:hideMark/>
          </w:tcPr>
          <w:p w:rsidR="00914F7A" w:rsidRPr="00914F7A" w:rsidRDefault="00914F7A" w:rsidP="00914F7A">
            <w:pPr>
              <w:numPr>
                <w:ilvl w:val="0"/>
                <w:numId w:val="17"/>
              </w:numPr>
              <w:ind w:left="300"/>
              <w:rPr>
                <w:rFonts w:ascii="Arial" w:hAnsi="Arial" w:cs="Arial"/>
                <w:color w:val="0B0C0C"/>
                <w:sz w:val="22"/>
                <w:szCs w:val="22"/>
              </w:rPr>
            </w:pPr>
            <w:r w:rsidRPr="00914F7A">
              <w:rPr>
                <w:rFonts w:ascii="Arial" w:hAnsi="Arial" w:cs="Arial"/>
                <w:color w:val="0B0C0C"/>
                <w:sz w:val="22"/>
                <w:szCs w:val="22"/>
              </w:rPr>
              <w:t>a free vaccine to be made available for people aged 50 – 64 later in the year</w:t>
            </w:r>
          </w:p>
          <w:p w:rsidR="00914F7A" w:rsidRPr="00914F7A" w:rsidRDefault="00914F7A" w:rsidP="00914F7A">
            <w:pPr>
              <w:numPr>
                <w:ilvl w:val="0"/>
                <w:numId w:val="17"/>
              </w:numPr>
              <w:ind w:left="300"/>
              <w:rPr>
                <w:rFonts w:ascii="Arial" w:hAnsi="Arial" w:cs="Arial"/>
                <w:color w:val="0B0C0C"/>
                <w:sz w:val="22"/>
                <w:szCs w:val="22"/>
              </w:rPr>
            </w:pPr>
            <w:r w:rsidRPr="00914F7A">
              <w:rPr>
                <w:rFonts w:ascii="Arial" w:hAnsi="Arial" w:cs="Arial"/>
                <w:color w:val="0B0C0C"/>
                <w:sz w:val="22"/>
                <w:szCs w:val="22"/>
              </w:rPr>
              <w:t>households of those on the Shielded Patient List becoming eligible for free flu vaccinations</w:t>
            </w:r>
          </w:p>
          <w:p w:rsidR="00914F7A" w:rsidRPr="00914F7A" w:rsidRDefault="00914F7A" w:rsidP="00914F7A">
            <w:pPr>
              <w:numPr>
                <w:ilvl w:val="0"/>
                <w:numId w:val="17"/>
              </w:numPr>
              <w:ind w:left="300"/>
              <w:rPr>
                <w:rFonts w:ascii="Arial" w:hAnsi="Arial" w:cs="Arial"/>
                <w:color w:val="0B0C0C"/>
                <w:sz w:val="22"/>
                <w:szCs w:val="22"/>
              </w:rPr>
            </w:pPr>
            <w:r w:rsidRPr="00914F7A">
              <w:rPr>
                <w:rFonts w:ascii="Arial" w:hAnsi="Arial" w:cs="Arial"/>
                <w:color w:val="0B0C0C"/>
                <w:sz w:val="22"/>
                <w:szCs w:val="22"/>
              </w:rPr>
              <w:t>the school programme expanded to the first year of secondary schools for the first time</w:t>
            </w:r>
          </w:p>
        </w:tc>
      </w:tr>
    </w:tbl>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r w:rsidRPr="00914F7A">
        <w:rPr>
          <w:rFonts w:ascii="Arial" w:hAnsi="Arial" w:cs="Arial"/>
          <w:color w:val="0B0C0C"/>
          <w:sz w:val="22"/>
          <w:szCs w:val="22"/>
        </w:rPr>
        <w:t xml:space="preserve">Public Health England has published </w:t>
      </w:r>
      <w:hyperlink r:id="rId31" w:history="1">
        <w:r w:rsidRPr="00914F7A">
          <w:rPr>
            <w:rStyle w:val="Hyperlink"/>
            <w:rFonts w:ascii="Arial" w:hAnsi="Arial" w:cs="Arial"/>
            <w:color w:val="005EA5"/>
            <w:sz w:val="22"/>
            <w:szCs w:val="22"/>
          </w:rPr>
          <w:t>guidance on the expansion of the school programme</w:t>
        </w:r>
      </w:hyperlink>
      <w:r w:rsidRPr="00914F7A">
        <w:rPr>
          <w:rFonts w:ascii="Arial" w:hAnsi="Arial" w:cs="Arial"/>
          <w:color w:val="0B0C0C"/>
          <w:sz w:val="22"/>
          <w:szCs w:val="22"/>
        </w:rPr>
        <w:t xml:space="preserve"> and what this means in practice. This guidance has been produced to assist all school staff and </w:t>
      </w:r>
      <w:proofErr w:type="spellStart"/>
      <w:r w:rsidRPr="00914F7A">
        <w:rPr>
          <w:rFonts w:ascii="Arial" w:hAnsi="Arial" w:cs="Arial"/>
          <w:color w:val="0B0C0C"/>
          <w:sz w:val="22"/>
          <w:szCs w:val="22"/>
        </w:rPr>
        <w:t>headteachers</w:t>
      </w:r>
      <w:proofErr w:type="spellEnd"/>
      <w:r w:rsidRPr="00914F7A">
        <w:rPr>
          <w:rFonts w:ascii="Arial" w:hAnsi="Arial" w:cs="Arial"/>
          <w:color w:val="0B0C0C"/>
          <w:sz w:val="22"/>
          <w:szCs w:val="22"/>
        </w:rPr>
        <w:t xml:space="preserve"> with any questions about the nasal spray flu vaccination being offered to children during the autumn term 2020 and includes frequently asked questions. It is for school teaching and support staff and </w:t>
      </w:r>
      <w:proofErr w:type="spellStart"/>
      <w:r w:rsidRPr="00914F7A">
        <w:rPr>
          <w:rFonts w:ascii="Arial" w:hAnsi="Arial" w:cs="Arial"/>
          <w:color w:val="0B0C0C"/>
          <w:sz w:val="22"/>
          <w:szCs w:val="22"/>
        </w:rPr>
        <w:t>headteachers</w:t>
      </w:r>
      <w:proofErr w:type="spellEnd"/>
      <w:r w:rsidRPr="00914F7A">
        <w:rPr>
          <w:rFonts w:ascii="Arial" w:hAnsi="Arial" w:cs="Arial"/>
          <w:color w:val="0B0C0C"/>
          <w:sz w:val="22"/>
          <w:szCs w:val="22"/>
        </w:rPr>
        <w:t xml:space="preserve">. It is not intended for children, parents or guardians, who will receive their own dedicated information at the appropriate time. </w:t>
      </w:r>
    </w:p>
    <w:p w:rsidR="00D844FD" w:rsidRDefault="00D844FD" w:rsidP="00D844FD">
      <w:pPr>
        <w:rPr>
          <w:rFonts w:ascii="Arial" w:eastAsia="Calibri" w:hAnsi="Arial" w:cs="Arial"/>
          <w:sz w:val="22"/>
          <w:szCs w:val="22"/>
        </w:rPr>
      </w:pPr>
    </w:p>
    <w:p w:rsidR="00914F7A" w:rsidRPr="00914F7A" w:rsidRDefault="00914F7A" w:rsidP="00914F7A">
      <w:pPr>
        <w:pStyle w:val="Heading2"/>
        <w:shd w:val="clear" w:color="auto" w:fill="BFBFBF" w:themeFill="background1" w:themeFillShade="BF"/>
        <w:jc w:val="left"/>
        <w:rPr>
          <w:rFonts w:ascii="Arial" w:hAnsi="Arial" w:cs="Arial"/>
          <w:b/>
          <w:color w:val="0B0C0C"/>
          <w:sz w:val="24"/>
          <w:szCs w:val="24"/>
        </w:rPr>
      </w:pPr>
      <w:r w:rsidRPr="00914F7A">
        <w:rPr>
          <w:rFonts w:ascii="Arial" w:hAnsi="Arial" w:cs="Arial"/>
          <w:b/>
          <w:color w:val="0B0C0C"/>
          <w:sz w:val="24"/>
          <w:szCs w:val="24"/>
        </w:rPr>
        <w:t>Guidance on the coronavirus (COVID-19) catch-up premium</w:t>
      </w:r>
    </w:p>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In June, the DfE</w:t>
      </w:r>
      <w:r w:rsidRPr="00914F7A">
        <w:rPr>
          <w:rFonts w:ascii="Arial" w:hAnsi="Arial" w:cs="Arial"/>
          <w:color w:val="0B0C0C"/>
          <w:sz w:val="22"/>
          <w:szCs w:val="22"/>
        </w:rPr>
        <w:t xml:space="preserve"> announced a £1 billion catch-up package to support pupils who may have fallen behind due to lost teaching time as a result of the coronavirus (COVID-19) outbreak. This package includes: </w:t>
      </w:r>
    </w:p>
    <w:tbl>
      <w:tblPr>
        <w:tblW w:w="0" w:type="auto"/>
        <w:tblCellSpacing w:w="15" w:type="dxa"/>
        <w:tblCellMar>
          <w:left w:w="0" w:type="dxa"/>
          <w:bottom w:w="300" w:type="dxa"/>
          <w:right w:w="0" w:type="dxa"/>
        </w:tblCellMar>
        <w:tblLook w:val="04A0" w:firstRow="1" w:lastRow="0" w:firstColumn="1" w:lastColumn="0" w:noHBand="0" w:noVBand="1"/>
      </w:tblPr>
      <w:tblGrid>
        <w:gridCol w:w="9986"/>
      </w:tblGrid>
      <w:tr w:rsidR="00914F7A" w:rsidRPr="00914F7A" w:rsidTr="00914F7A">
        <w:trPr>
          <w:tblCellSpacing w:w="15" w:type="dxa"/>
        </w:trPr>
        <w:tc>
          <w:tcPr>
            <w:tcW w:w="0" w:type="auto"/>
            <w:vAlign w:val="center"/>
            <w:hideMark/>
          </w:tcPr>
          <w:p w:rsidR="00914F7A" w:rsidRPr="00914F7A" w:rsidRDefault="00914F7A" w:rsidP="00914F7A">
            <w:pPr>
              <w:numPr>
                <w:ilvl w:val="0"/>
                <w:numId w:val="18"/>
              </w:numPr>
              <w:ind w:left="300"/>
              <w:rPr>
                <w:rFonts w:ascii="Arial" w:hAnsi="Arial" w:cs="Arial"/>
                <w:color w:val="0B0C0C"/>
                <w:sz w:val="22"/>
                <w:szCs w:val="22"/>
              </w:rPr>
            </w:pPr>
            <w:r w:rsidRPr="00914F7A">
              <w:rPr>
                <w:rFonts w:ascii="Arial" w:hAnsi="Arial" w:cs="Arial"/>
                <w:color w:val="0B0C0C"/>
                <w:sz w:val="22"/>
                <w:szCs w:val="22"/>
              </w:rPr>
              <w:t>a one-off universal £650 million catch-up premium for the 2020-21 academic year to ensure that schools have the support they need to help all pupils make up for lost teaching time. This funding will be available for all state-funded mainstream and special schools, and alternative provision.</w:t>
            </w:r>
          </w:p>
          <w:p w:rsidR="00914F7A" w:rsidRPr="00914F7A" w:rsidRDefault="00914F7A" w:rsidP="00914F7A">
            <w:pPr>
              <w:numPr>
                <w:ilvl w:val="0"/>
                <w:numId w:val="18"/>
              </w:numPr>
              <w:ind w:left="300"/>
              <w:rPr>
                <w:rFonts w:ascii="Arial" w:hAnsi="Arial" w:cs="Arial"/>
                <w:color w:val="0B0C0C"/>
                <w:sz w:val="22"/>
                <w:szCs w:val="22"/>
              </w:rPr>
            </w:pPr>
            <w:r w:rsidRPr="00914F7A">
              <w:rPr>
                <w:rFonts w:ascii="Arial" w:hAnsi="Arial" w:cs="Arial"/>
                <w:color w:val="0B0C0C"/>
                <w:sz w:val="22"/>
                <w:szCs w:val="22"/>
              </w:rPr>
              <w:t>a £350 million National Tutoring Programme to provide additional, targeted support for those children and young people who need the most help.</w:t>
            </w:r>
          </w:p>
        </w:tc>
      </w:tr>
    </w:tbl>
    <w:p w:rsidR="00914F7A" w:rsidRDefault="00914F7A" w:rsidP="00914F7A">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 xml:space="preserve">Full details on eligibility, funding allocation, payments and use of the funds can be found in the guidance on the </w:t>
      </w:r>
      <w:hyperlink r:id="rId32" w:history="1">
        <w:r w:rsidRPr="00914F7A">
          <w:rPr>
            <w:rStyle w:val="Hyperlink"/>
            <w:rFonts w:ascii="Arial" w:hAnsi="Arial" w:cs="Arial"/>
            <w:color w:val="005EA5"/>
            <w:sz w:val="22"/>
            <w:szCs w:val="22"/>
          </w:rPr>
          <w:t>coronavirus (COVID-19) catch-up premium</w:t>
        </w:r>
      </w:hyperlink>
      <w:r w:rsidRPr="00914F7A">
        <w:rPr>
          <w:rFonts w:ascii="Arial" w:hAnsi="Arial" w:cs="Arial"/>
          <w:color w:val="0B0C0C"/>
          <w:sz w:val="22"/>
          <w:szCs w:val="22"/>
        </w:rPr>
        <w:t xml:space="preserve">. </w:t>
      </w:r>
    </w:p>
    <w:p w:rsidR="00914F7A" w:rsidRDefault="00914F7A" w:rsidP="00914F7A">
      <w:pPr>
        <w:pStyle w:val="NormalWeb"/>
        <w:spacing w:before="0" w:beforeAutospacing="0" w:after="0" w:afterAutospacing="0"/>
        <w:rPr>
          <w:rFonts w:ascii="Arial" w:hAnsi="Arial" w:cs="Arial"/>
          <w:color w:val="0B0C0C"/>
          <w:sz w:val="22"/>
          <w:szCs w:val="22"/>
        </w:rPr>
      </w:pPr>
    </w:p>
    <w:p w:rsidR="00914F7A" w:rsidRPr="00914F7A" w:rsidRDefault="00914F7A" w:rsidP="00914F7A">
      <w:pPr>
        <w:pStyle w:val="Heading2"/>
        <w:shd w:val="clear" w:color="auto" w:fill="BFBFBF" w:themeFill="background1" w:themeFillShade="BF"/>
        <w:jc w:val="left"/>
        <w:rPr>
          <w:rFonts w:ascii="Arial" w:hAnsi="Arial" w:cs="Arial"/>
          <w:b/>
          <w:color w:val="0B0C0C"/>
          <w:sz w:val="24"/>
          <w:szCs w:val="24"/>
        </w:rPr>
      </w:pPr>
      <w:r w:rsidRPr="00914F7A">
        <w:rPr>
          <w:rFonts w:ascii="Arial" w:hAnsi="Arial" w:cs="Arial"/>
          <w:b/>
          <w:color w:val="0B0C0C"/>
          <w:sz w:val="24"/>
          <w:szCs w:val="24"/>
        </w:rPr>
        <w:t>Local lockdowns: guidance for education and childcare settings</w:t>
      </w:r>
    </w:p>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r w:rsidRPr="00914F7A">
        <w:rPr>
          <w:rFonts w:ascii="Arial" w:hAnsi="Arial" w:cs="Arial"/>
          <w:color w:val="0B0C0C"/>
          <w:sz w:val="22"/>
          <w:szCs w:val="22"/>
        </w:rPr>
        <w:t xml:space="preserve">On 18 July, all additional lockdown restrictions were lifted in areas outside of Leicester City, </w:t>
      </w:r>
      <w:proofErr w:type="spellStart"/>
      <w:r w:rsidRPr="00914F7A">
        <w:rPr>
          <w:rFonts w:ascii="Arial" w:hAnsi="Arial" w:cs="Arial"/>
          <w:color w:val="0B0C0C"/>
          <w:sz w:val="22"/>
          <w:szCs w:val="22"/>
        </w:rPr>
        <w:t>Oadby</w:t>
      </w:r>
      <w:proofErr w:type="spellEnd"/>
      <w:r w:rsidRPr="00914F7A">
        <w:rPr>
          <w:rFonts w:ascii="Arial" w:hAnsi="Arial" w:cs="Arial"/>
          <w:color w:val="0B0C0C"/>
          <w:sz w:val="22"/>
          <w:szCs w:val="22"/>
        </w:rPr>
        <w:t xml:space="preserve"> and </w:t>
      </w:r>
      <w:proofErr w:type="spellStart"/>
      <w:r w:rsidRPr="00914F7A">
        <w:rPr>
          <w:rFonts w:ascii="Arial" w:hAnsi="Arial" w:cs="Arial"/>
          <w:color w:val="0B0C0C"/>
          <w:sz w:val="22"/>
          <w:szCs w:val="22"/>
        </w:rPr>
        <w:t>Wigston</w:t>
      </w:r>
      <w:proofErr w:type="spellEnd"/>
      <w:r w:rsidRPr="00914F7A">
        <w:rPr>
          <w:rFonts w:ascii="Arial" w:hAnsi="Arial" w:cs="Arial"/>
          <w:color w:val="0B0C0C"/>
          <w:sz w:val="22"/>
          <w:szCs w:val="22"/>
        </w:rPr>
        <w:t xml:space="preserve">. This includes Charnwood and Blaby which are no longer in the local lockdown zone. Those areas outside of Leicester City, </w:t>
      </w:r>
      <w:proofErr w:type="spellStart"/>
      <w:r w:rsidRPr="00914F7A">
        <w:rPr>
          <w:rFonts w:ascii="Arial" w:hAnsi="Arial" w:cs="Arial"/>
          <w:color w:val="0B0C0C"/>
          <w:sz w:val="22"/>
          <w:szCs w:val="22"/>
        </w:rPr>
        <w:t>Oadby</w:t>
      </w:r>
      <w:proofErr w:type="spellEnd"/>
      <w:r w:rsidRPr="00914F7A">
        <w:rPr>
          <w:rFonts w:ascii="Arial" w:hAnsi="Arial" w:cs="Arial"/>
          <w:color w:val="0B0C0C"/>
          <w:sz w:val="22"/>
          <w:szCs w:val="22"/>
        </w:rPr>
        <w:t xml:space="preserve"> and </w:t>
      </w:r>
      <w:proofErr w:type="spellStart"/>
      <w:r w:rsidRPr="00914F7A">
        <w:rPr>
          <w:rFonts w:ascii="Arial" w:hAnsi="Arial" w:cs="Arial"/>
          <w:color w:val="0B0C0C"/>
          <w:sz w:val="22"/>
          <w:szCs w:val="22"/>
        </w:rPr>
        <w:t>Wigston</w:t>
      </w:r>
      <w:proofErr w:type="spellEnd"/>
      <w:r w:rsidRPr="00914F7A">
        <w:rPr>
          <w:rFonts w:ascii="Arial" w:hAnsi="Arial" w:cs="Arial"/>
          <w:color w:val="0B0C0C"/>
          <w:sz w:val="22"/>
          <w:szCs w:val="22"/>
        </w:rPr>
        <w:t xml:space="preserve"> will now return to </w:t>
      </w:r>
      <w:hyperlink r:id="rId33" w:history="1">
        <w:r w:rsidRPr="00914F7A">
          <w:rPr>
            <w:rStyle w:val="Hyperlink"/>
            <w:rFonts w:ascii="Arial" w:hAnsi="Arial" w:cs="Arial"/>
            <w:color w:val="005EA5"/>
            <w:sz w:val="22"/>
            <w:szCs w:val="22"/>
          </w:rPr>
          <w:t>national social distancing guidelines</w:t>
        </w:r>
      </w:hyperlink>
      <w:r w:rsidRPr="00914F7A">
        <w:rPr>
          <w:rFonts w:ascii="Arial" w:hAnsi="Arial" w:cs="Arial"/>
          <w:color w:val="0B0C0C"/>
          <w:sz w:val="22"/>
          <w:szCs w:val="22"/>
        </w:rPr>
        <w:t xml:space="preserve"> and educational and childcare settings in these areas that would normally be open over the summer period can continue to operate in line with national guidance.</w:t>
      </w:r>
    </w:p>
    <w:p w:rsidR="00914F7A" w:rsidRPr="00914F7A" w:rsidRDefault="00914F7A" w:rsidP="00914F7A">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 xml:space="preserve">From 24 July, some relaxation of restrictions will be allowed in Leicester City, </w:t>
      </w:r>
      <w:proofErr w:type="spellStart"/>
      <w:r w:rsidRPr="00914F7A">
        <w:rPr>
          <w:rFonts w:ascii="Arial" w:hAnsi="Arial" w:cs="Arial"/>
          <w:color w:val="0B0C0C"/>
          <w:sz w:val="22"/>
          <w:szCs w:val="22"/>
        </w:rPr>
        <w:t>Oadby</w:t>
      </w:r>
      <w:proofErr w:type="spellEnd"/>
      <w:r w:rsidRPr="00914F7A">
        <w:rPr>
          <w:rFonts w:ascii="Arial" w:hAnsi="Arial" w:cs="Arial"/>
          <w:color w:val="0B0C0C"/>
          <w:sz w:val="22"/>
          <w:szCs w:val="22"/>
        </w:rPr>
        <w:t xml:space="preserve"> and </w:t>
      </w:r>
      <w:proofErr w:type="spellStart"/>
      <w:r w:rsidRPr="00914F7A">
        <w:rPr>
          <w:rFonts w:ascii="Arial" w:hAnsi="Arial" w:cs="Arial"/>
          <w:color w:val="0B0C0C"/>
          <w:sz w:val="22"/>
          <w:szCs w:val="22"/>
        </w:rPr>
        <w:t>Wigston</w:t>
      </w:r>
      <w:proofErr w:type="spellEnd"/>
      <w:r w:rsidRPr="00914F7A">
        <w:rPr>
          <w:rFonts w:ascii="Arial" w:hAnsi="Arial" w:cs="Arial"/>
          <w:color w:val="0B0C0C"/>
          <w:sz w:val="22"/>
          <w:szCs w:val="22"/>
        </w:rPr>
        <w:t xml:space="preserve">. We have updated our </w:t>
      </w:r>
      <w:hyperlink r:id="rId34" w:history="1">
        <w:r w:rsidRPr="00914F7A">
          <w:rPr>
            <w:rStyle w:val="Hyperlink"/>
            <w:rFonts w:ascii="Arial" w:hAnsi="Arial" w:cs="Arial"/>
            <w:color w:val="005EA5"/>
            <w:sz w:val="22"/>
            <w:szCs w:val="22"/>
          </w:rPr>
          <w:t>guidance for nurseries, childminders, schools and colleges</w:t>
        </w:r>
      </w:hyperlink>
      <w:r w:rsidRPr="00914F7A">
        <w:rPr>
          <w:rFonts w:ascii="Arial" w:hAnsi="Arial" w:cs="Arial"/>
          <w:color w:val="0B0C0C"/>
          <w:sz w:val="22"/>
          <w:szCs w:val="22"/>
        </w:rPr>
        <w:t xml:space="preserve"> in light of these continued restrictions. </w:t>
      </w:r>
    </w:p>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p>
    <w:p w:rsidR="00914F7A" w:rsidRPr="00914F7A" w:rsidRDefault="00914F7A" w:rsidP="00914F7A">
      <w:pPr>
        <w:pStyle w:val="Heading2"/>
        <w:shd w:val="clear" w:color="auto" w:fill="BFBFBF" w:themeFill="background1" w:themeFillShade="BF"/>
        <w:jc w:val="left"/>
        <w:rPr>
          <w:rFonts w:ascii="Arial" w:hAnsi="Arial" w:cs="Arial"/>
          <w:b/>
          <w:color w:val="0B0C0C"/>
          <w:sz w:val="24"/>
          <w:szCs w:val="24"/>
        </w:rPr>
      </w:pPr>
      <w:r w:rsidRPr="00914F7A">
        <w:rPr>
          <w:rFonts w:ascii="Arial" w:hAnsi="Arial" w:cs="Arial"/>
          <w:b/>
          <w:color w:val="0B0C0C"/>
          <w:sz w:val="24"/>
          <w:szCs w:val="24"/>
        </w:rPr>
        <w:t>Prepare for the return to school with Mentally Healthy Schools</w:t>
      </w:r>
    </w:p>
    <w:p w:rsidR="00914F7A" w:rsidRDefault="00914F7A" w:rsidP="00914F7A">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Although some children have returned to school already, for many, the new autumn term will be their first time stepping into a classroom since lockdown began. Understandably, this may be a strange or worrying time for some children, parents and carers, and schools.</w:t>
      </w:r>
    </w:p>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p>
    <w:p w:rsidR="00D844FD" w:rsidRPr="00380098" w:rsidRDefault="00914F7A" w:rsidP="00380098">
      <w:pPr>
        <w:pStyle w:val="NormalWeb"/>
        <w:spacing w:before="0" w:beforeAutospacing="0" w:after="0" w:afterAutospacing="0"/>
        <w:rPr>
          <w:rFonts w:ascii="Arial" w:hAnsi="Arial" w:cs="Arial"/>
          <w:color w:val="0B0C0C"/>
          <w:sz w:val="22"/>
          <w:szCs w:val="22"/>
        </w:rPr>
      </w:pPr>
      <w:r w:rsidRPr="00914F7A">
        <w:rPr>
          <w:rFonts w:ascii="Arial" w:hAnsi="Arial" w:cs="Arial"/>
          <w:color w:val="0B0C0C"/>
          <w:sz w:val="22"/>
          <w:szCs w:val="22"/>
        </w:rPr>
        <w:t xml:space="preserve">Mentally Healthy Schools is a primary school website that has produced a new </w:t>
      </w:r>
      <w:hyperlink r:id="rId35" w:history="1">
        <w:r w:rsidRPr="00914F7A">
          <w:rPr>
            <w:rStyle w:val="Hyperlink"/>
            <w:rFonts w:ascii="Arial" w:hAnsi="Arial" w:cs="Arial"/>
            <w:color w:val="005EA5"/>
            <w:sz w:val="22"/>
            <w:szCs w:val="22"/>
          </w:rPr>
          <w:t>toolkit of resources for schools and families</w:t>
        </w:r>
      </w:hyperlink>
      <w:r w:rsidRPr="00914F7A">
        <w:rPr>
          <w:rFonts w:ascii="Arial" w:hAnsi="Arial" w:cs="Arial"/>
          <w:color w:val="0B0C0C"/>
          <w:sz w:val="22"/>
          <w:szCs w:val="22"/>
        </w:rPr>
        <w:t>, all focused on making sure the return to classrooms in the autumn is a mentally healthy one.</w:t>
      </w:r>
    </w:p>
    <w:p w:rsidR="00D844FD" w:rsidRDefault="00D844FD" w:rsidP="00D844FD">
      <w:pPr>
        <w:pStyle w:val="Header"/>
        <w:shd w:val="clear" w:color="auto" w:fill="BFBFBF"/>
        <w:tabs>
          <w:tab w:val="clear" w:pos="4153"/>
          <w:tab w:val="clear" w:pos="8306"/>
        </w:tabs>
        <w:rPr>
          <w:rFonts w:ascii="Arial" w:hAnsi="Arial" w:cs="Arial"/>
          <w:b/>
        </w:rPr>
      </w:pPr>
      <w:r>
        <w:rPr>
          <w:rFonts w:ascii="Arial" w:hAnsi="Arial" w:cs="Arial"/>
          <w:b/>
        </w:rPr>
        <w:t>Early Years Qualifications</w:t>
      </w:r>
    </w:p>
    <w:p w:rsidR="00D844FD" w:rsidRPr="00D24509" w:rsidRDefault="00D868BC" w:rsidP="00723482">
      <w:pPr>
        <w:pStyle w:val="NormalWeb"/>
        <w:spacing w:before="0" w:beforeAutospacing="0" w:after="0" w:afterAutospacing="0"/>
        <w:rPr>
          <w:rFonts w:ascii="Arial" w:hAnsi="Arial" w:cs="Arial"/>
          <w:color w:val="0B0C0C"/>
          <w:sz w:val="22"/>
          <w:szCs w:val="22"/>
        </w:rPr>
      </w:pPr>
      <w:hyperlink r:id="rId36" w:history="1">
        <w:r w:rsidR="00D844FD" w:rsidRPr="00D24509">
          <w:rPr>
            <w:rStyle w:val="Hyperlink"/>
            <w:rFonts w:ascii="Arial" w:hAnsi="Arial" w:cs="Arial"/>
            <w:color w:val="005EA5"/>
            <w:sz w:val="22"/>
            <w:szCs w:val="22"/>
          </w:rPr>
          <w:t>Check early years qualifications</w:t>
        </w:r>
      </w:hyperlink>
    </w:p>
    <w:p w:rsidR="00D844FD" w:rsidRDefault="00D844FD" w:rsidP="00723482">
      <w:pPr>
        <w:pStyle w:val="NormalWeb"/>
        <w:spacing w:before="0" w:beforeAutospacing="0" w:after="0" w:afterAutospacing="0"/>
        <w:rPr>
          <w:rFonts w:ascii="Arial" w:hAnsi="Arial" w:cs="Arial"/>
          <w:color w:val="0B0C0C"/>
          <w:sz w:val="22"/>
          <w:szCs w:val="22"/>
        </w:rPr>
      </w:pPr>
      <w:r w:rsidRPr="00D24509">
        <w:rPr>
          <w:rFonts w:ascii="Arial" w:hAnsi="Arial" w:cs="Arial"/>
          <w:color w:val="0B0C0C"/>
          <w:sz w:val="22"/>
          <w:szCs w:val="22"/>
        </w:rPr>
        <w:br/>
        <w:t xml:space="preserve">Find out if a person’s qualifications allow them to work in an early years setting, and if you can include them in </w:t>
      </w:r>
      <w:proofErr w:type="spellStart"/>
      <w:r w:rsidRPr="00D24509">
        <w:rPr>
          <w:rFonts w:ascii="Arial" w:hAnsi="Arial" w:cs="Arial"/>
          <w:color w:val="0B0C0C"/>
          <w:sz w:val="22"/>
          <w:szCs w:val="22"/>
        </w:rPr>
        <w:t>staff:child</w:t>
      </w:r>
      <w:proofErr w:type="spellEnd"/>
      <w:r w:rsidRPr="00D24509">
        <w:rPr>
          <w:rFonts w:ascii="Arial" w:hAnsi="Arial" w:cs="Arial"/>
          <w:color w:val="0B0C0C"/>
          <w:sz w:val="22"/>
          <w:szCs w:val="22"/>
        </w:rPr>
        <w:t xml:space="preserve"> ratios.</w:t>
      </w:r>
    </w:p>
    <w:p w:rsidR="00723482" w:rsidRPr="00D24509" w:rsidRDefault="00723482" w:rsidP="00723482">
      <w:pPr>
        <w:pStyle w:val="NormalWeb"/>
        <w:spacing w:before="0" w:beforeAutospacing="0" w:after="0" w:afterAutospacing="0"/>
        <w:rPr>
          <w:rFonts w:ascii="Arial" w:hAnsi="Arial" w:cs="Arial"/>
          <w:color w:val="0B0C0C"/>
          <w:sz w:val="22"/>
          <w:szCs w:val="22"/>
        </w:rPr>
      </w:pPr>
    </w:p>
    <w:p w:rsidR="00D844FD" w:rsidRPr="00D24509" w:rsidRDefault="00D844FD" w:rsidP="00723482">
      <w:pPr>
        <w:rPr>
          <w:rFonts w:ascii="Arial" w:hAnsi="Arial" w:cs="Arial"/>
          <w:color w:val="0B0C0C"/>
          <w:sz w:val="22"/>
          <w:szCs w:val="22"/>
        </w:rPr>
      </w:pPr>
      <w:r w:rsidRPr="00D24509">
        <w:rPr>
          <w:rFonts w:ascii="Arial" w:hAnsi="Arial" w:cs="Arial"/>
          <w:color w:val="0B0C0C"/>
          <w:sz w:val="22"/>
          <w:szCs w:val="22"/>
        </w:rPr>
        <w:t>Change made</w:t>
      </w:r>
      <w:r w:rsidRPr="00D24509">
        <w:rPr>
          <w:rFonts w:ascii="Arial" w:hAnsi="Arial" w:cs="Arial"/>
          <w:color w:val="0B0C0C"/>
          <w:sz w:val="22"/>
          <w:szCs w:val="22"/>
        </w:rPr>
        <w:br/>
        <w:t>Updates to level 3 qualifications early years educator criteria, level 2 early years practitioner apprenticeship standards and level 2 literacy and numeracy qualifications.</w:t>
      </w:r>
    </w:p>
    <w:p w:rsidR="00D24509" w:rsidRDefault="00D24509" w:rsidP="00D844FD">
      <w:pPr>
        <w:rPr>
          <w:rFonts w:ascii="Helvetica" w:hAnsi="Helvetica"/>
          <w:color w:val="0B0C0C"/>
          <w:sz w:val="29"/>
          <w:szCs w:val="29"/>
        </w:rPr>
      </w:pPr>
    </w:p>
    <w:p w:rsidR="00A84CC9" w:rsidRPr="00A84CC9" w:rsidRDefault="00A84CC9" w:rsidP="00A84CC9">
      <w:pPr>
        <w:shd w:val="clear" w:color="auto" w:fill="BFBFBF" w:themeFill="background1" w:themeFillShade="BF"/>
        <w:rPr>
          <w:rFonts w:ascii="Arial" w:hAnsi="Arial" w:cs="Arial"/>
          <w:b/>
          <w:color w:val="0B0C0C"/>
          <w:szCs w:val="24"/>
        </w:rPr>
      </w:pPr>
      <w:r>
        <w:rPr>
          <w:rFonts w:ascii="Arial" w:hAnsi="Arial" w:cs="Arial"/>
          <w:b/>
          <w:color w:val="0B0C0C"/>
          <w:szCs w:val="24"/>
        </w:rPr>
        <w:t>Berkshire Opportunities</w:t>
      </w:r>
    </w:p>
    <w:p w:rsidR="00A84CC9" w:rsidRDefault="00A84CC9" w:rsidP="00D844FD">
      <w:pPr>
        <w:rPr>
          <w:rFonts w:ascii="Arial" w:hAnsi="Arial" w:cs="Arial"/>
          <w:bCs/>
          <w:kern w:val="36"/>
          <w:sz w:val="22"/>
          <w:szCs w:val="22"/>
          <w:lang w:val="en"/>
        </w:rPr>
      </w:pPr>
      <w:r w:rsidRPr="00A84CC9">
        <w:rPr>
          <w:rFonts w:ascii="Arial" w:hAnsi="Arial" w:cs="Arial"/>
          <w:bCs/>
          <w:kern w:val="36"/>
          <w:sz w:val="22"/>
          <w:szCs w:val="22"/>
          <w:lang w:val="en"/>
        </w:rPr>
        <w:t>THE GATEWAY TO EXPLORE JOBS, APPRENTICESHIPS AND COURSES IN BERKSHIRE</w:t>
      </w:r>
    </w:p>
    <w:p w:rsidR="00A84CC9" w:rsidRDefault="00D868BC" w:rsidP="00D844FD">
      <w:pPr>
        <w:rPr>
          <w:rFonts w:ascii="Arial" w:hAnsi="Arial" w:cs="Arial"/>
          <w:bCs/>
          <w:kern w:val="36"/>
          <w:sz w:val="22"/>
          <w:szCs w:val="22"/>
          <w:lang w:val="en"/>
        </w:rPr>
      </w:pPr>
      <w:hyperlink r:id="rId37" w:history="1">
        <w:r w:rsidR="00A84CC9" w:rsidRPr="00FB5169">
          <w:rPr>
            <w:rStyle w:val="Hyperlink"/>
            <w:rFonts w:ascii="Arial" w:hAnsi="Arial" w:cs="Arial"/>
            <w:bCs/>
            <w:kern w:val="36"/>
            <w:sz w:val="22"/>
            <w:szCs w:val="22"/>
            <w:lang w:val="en"/>
          </w:rPr>
          <w:t>https://www.berkshireopportunities.co.uk/</w:t>
        </w:r>
      </w:hyperlink>
      <w:r w:rsidR="00A84CC9">
        <w:rPr>
          <w:rFonts w:ascii="Arial" w:hAnsi="Arial" w:cs="Arial"/>
          <w:bCs/>
          <w:kern w:val="36"/>
          <w:sz w:val="22"/>
          <w:szCs w:val="22"/>
          <w:lang w:val="en"/>
        </w:rPr>
        <w:t xml:space="preserve"> </w:t>
      </w:r>
    </w:p>
    <w:p w:rsidR="00A84CC9" w:rsidRDefault="00A84CC9" w:rsidP="00D844FD">
      <w:pPr>
        <w:rPr>
          <w:rFonts w:ascii="Arial" w:hAnsi="Arial" w:cs="Arial"/>
          <w:bCs/>
          <w:kern w:val="36"/>
          <w:sz w:val="22"/>
          <w:szCs w:val="22"/>
          <w:lang w:val="en"/>
        </w:rPr>
      </w:pPr>
    </w:p>
    <w:p w:rsidR="00A84CC9" w:rsidRDefault="00A84CC9" w:rsidP="00D844FD">
      <w:pPr>
        <w:rPr>
          <w:rFonts w:ascii="Arial" w:hAnsi="Arial" w:cs="Arial"/>
          <w:bCs/>
          <w:kern w:val="36"/>
          <w:sz w:val="22"/>
          <w:szCs w:val="22"/>
          <w:lang w:val="en"/>
        </w:rPr>
      </w:pPr>
      <w:r>
        <w:rPr>
          <w:noProof/>
          <w:lang w:eastAsia="en-GB"/>
        </w:rPr>
        <w:drawing>
          <wp:inline distT="0" distB="0" distL="0" distR="0" wp14:anchorId="6B6F9D53" wp14:editId="1C3EC3EF">
            <wp:extent cx="1933575" cy="2028825"/>
            <wp:effectExtent l="19050" t="19050" r="28575" b="28575"/>
            <wp:docPr id="9" name="Picture 9">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936037" cy="2031408"/>
                    </a:xfrm>
                    <a:prstGeom prst="rect">
                      <a:avLst/>
                    </a:prstGeom>
                    <a:ln>
                      <a:solidFill>
                        <a:schemeClr val="tx1"/>
                      </a:solidFill>
                    </a:ln>
                  </pic:spPr>
                </pic:pic>
              </a:graphicData>
            </a:graphic>
          </wp:inline>
        </w:drawing>
      </w:r>
      <w:r>
        <w:rPr>
          <w:noProof/>
          <w:lang w:eastAsia="en-GB"/>
        </w:rPr>
        <w:drawing>
          <wp:inline distT="0" distB="0" distL="0" distR="0" wp14:anchorId="3FAC2E85" wp14:editId="4092848F">
            <wp:extent cx="1924050" cy="2019299"/>
            <wp:effectExtent l="19050" t="19050" r="19050" b="19685"/>
            <wp:docPr id="10" name="Picture 1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929896" cy="2025435"/>
                    </a:xfrm>
                    <a:prstGeom prst="rect">
                      <a:avLst/>
                    </a:prstGeom>
                    <a:ln>
                      <a:solidFill>
                        <a:schemeClr val="tx1"/>
                      </a:solidFill>
                    </a:ln>
                  </pic:spPr>
                </pic:pic>
              </a:graphicData>
            </a:graphic>
          </wp:inline>
        </w:drawing>
      </w:r>
      <w:r>
        <w:rPr>
          <w:noProof/>
          <w:lang w:eastAsia="en-GB"/>
        </w:rPr>
        <w:drawing>
          <wp:inline distT="0" distB="0" distL="0" distR="0" wp14:anchorId="5FBC1D6B" wp14:editId="71B1E438">
            <wp:extent cx="1800225" cy="2028825"/>
            <wp:effectExtent l="19050" t="19050" r="28575" b="9525"/>
            <wp:docPr id="11" name="Picture 1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801080" cy="2029788"/>
                    </a:xfrm>
                    <a:prstGeom prst="rect">
                      <a:avLst/>
                    </a:prstGeom>
                    <a:ln>
                      <a:solidFill>
                        <a:schemeClr val="tx1"/>
                      </a:solidFill>
                    </a:ln>
                  </pic:spPr>
                </pic:pic>
              </a:graphicData>
            </a:graphic>
          </wp:inline>
        </w:drawing>
      </w:r>
    </w:p>
    <w:p w:rsidR="00A84CC9" w:rsidRPr="00A84CC9" w:rsidRDefault="00A84CC9" w:rsidP="00D844FD">
      <w:pPr>
        <w:rPr>
          <w:rFonts w:ascii="Arial" w:hAnsi="Arial" w:cs="Arial"/>
          <w:sz w:val="22"/>
          <w:szCs w:val="22"/>
        </w:rPr>
      </w:pPr>
    </w:p>
    <w:p w:rsidR="00723482" w:rsidRPr="00723482" w:rsidRDefault="00723482" w:rsidP="00723482">
      <w:pPr>
        <w:shd w:val="clear" w:color="auto" w:fill="BFBFBF" w:themeFill="background1" w:themeFillShade="BF"/>
        <w:rPr>
          <w:rFonts w:ascii="Arial" w:hAnsi="Arial" w:cs="Arial"/>
          <w:b/>
          <w:color w:val="0B0C0C"/>
          <w:szCs w:val="24"/>
        </w:rPr>
      </w:pPr>
      <w:r w:rsidRPr="00723482">
        <w:rPr>
          <w:rFonts w:ascii="Arial" w:hAnsi="Arial" w:cs="Arial"/>
          <w:b/>
          <w:szCs w:val="24"/>
          <w:lang w:val="en"/>
        </w:rPr>
        <w:t>Coronavirus: How will school be different in September?</w:t>
      </w:r>
    </w:p>
    <w:p w:rsidR="00723482" w:rsidRDefault="00723482" w:rsidP="00D844FD">
      <w:pPr>
        <w:rPr>
          <w:rFonts w:ascii="Arial" w:hAnsi="Arial" w:cs="Arial"/>
          <w:sz w:val="22"/>
          <w:szCs w:val="22"/>
          <w:lang w:val="en"/>
        </w:rPr>
      </w:pPr>
      <w:r w:rsidRPr="00723482">
        <w:rPr>
          <w:rFonts w:ascii="Arial" w:hAnsi="Arial" w:cs="Arial"/>
          <w:sz w:val="22"/>
          <w:szCs w:val="22"/>
          <w:lang w:val="en"/>
        </w:rPr>
        <w:t xml:space="preserve">Plans for how schools in England should be run when students return have been announced by the government. </w:t>
      </w:r>
      <w:hyperlink r:id="rId44" w:history="1">
        <w:r w:rsidRPr="00723482">
          <w:rPr>
            <w:rStyle w:val="Hyperlink"/>
            <w:rFonts w:ascii="Arial" w:hAnsi="Arial" w:cs="Arial"/>
            <w:sz w:val="22"/>
            <w:szCs w:val="22"/>
            <w:lang w:val="en"/>
          </w:rPr>
          <w:t>https://www.bbc.co.uk/newsround/53256134</w:t>
        </w:r>
      </w:hyperlink>
      <w:r w:rsidRPr="00723482">
        <w:rPr>
          <w:rFonts w:ascii="Arial" w:hAnsi="Arial" w:cs="Arial"/>
          <w:sz w:val="22"/>
          <w:szCs w:val="22"/>
          <w:lang w:val="en"/>
        </w:rPr>
        <w:t xml:space="preserve"> </w:t>
      </w:r>
    </w:p>
    <w:p w:rsidR="00723482" w:rsidRDefault="00723482" w:rsidP="00D844FD">
      <w:pPr>
        <w:rPr>
          <w:rFonts w:ascii="Arial" w:hAnsi="Arial" w:cs="Arial"/>
          <w:sz w:val="22"/>
          <w:szCs w:val="22"/>
          <w:lang w:val="en"/>
        </w:rPr>
      </w:pPr>
    </w:p>
    <w:p w:rsidR="00723482" w:rsidRPr="00723482" w:rsidRDefault="00723482" w:rsidP="00D844FD">
      <w:pPr>
        <w:rPr>
          <w:rFonts w:ascii="Arial" w:hAnsi="Arial" w:cs="Arial"/>
          <w:color w:val="0B0C0C"/>
          <w:sz w:val="22"/>
          <w:szCs w:val="22"/>
        </w:rPr>
      </w:pPr>
      <w:r>
        <w:rPr>
          <w:rFonts w:ascii="Arial" w:hAnsi="Arial" w:cs="Arial"/>
          <w:color w:val="0B0C0C"/>
          <w:sz w:val="22"/>
          <w:szCs w:val="22"/>
        </w:rPr>
        <w:object w:dxaOrig="1535" w:dyaOrig="993">
          <v:shape id="_x0000_i1030" type="#_x0000_t75" style="width:76.5pt;height:49.5pt" o:ole="">
            <v:imagedata r:id="rId45" o:title=""/>
          </v:shape>
          <o:OLEObject Type="Embed" ProgID="AcroExch.Document.11" ShapeID="_x0000_i1030" DrawAspect="Icon" ObjectID="_1657546057" r:id="rId46"/>
        </w:object>
      </w:r>
    </w:p>
    <w:p w:rsidR="00A84CC9" w:rsidRDefault="00A84CC9" w:rsidP="00D844FD">
      <w:pPr>
        <w:rPr>
          <w:rFonts w:ascii="Helvetica" w:hAnsi="Helvetica"/>
          <w:color w:val="0B0C0C"/>
          <w:sz w:val="29"/>
          <w:szCs w:val="29"/>
        </w:rPr>
      </w:pPr>
    </w:p>
    <w:p w:rsidR="00A84CC9" w:rsidRPr="00A84CC9" w:rsidRDefault="00A84CC9" w:rsidP="00A84CC9">
      <w:pPr>
        <w:pStyle w:val="Heading1"/>
        <w:shd w:val="clear" w:color="auto" w:fill="BFBFBF" w:themeFill="background1" w:themeFillShade="BF"/>
        <w:spacing w:after="120"/>
        <w:jc w:val="left"/>
        <w:rPr>
          <w:rFonts w:ascii="Arial" w:hAnsi="Arial" w:cs="Arial"/>
          <w:color w:val="222222"/>
          <w:lang w:val="en"/>
        </w:rPr>
      </w:pPr>
      <w:proofErr w:type="spellStart"/>
      <w:r>
        <w:rPr>
          <w:rFonts w:ascii="Arial" w:hAnsi="Arial" w:cs="Arial"/>
          <w:color w:val="222222"/>
          <w:lang w:val="en"/>
        </w:rPr>
        <w:t>Tes</w:t>
      </w:r>
      <w:proofErr w:type="spellEnd"/>
      <w:r>
        <w:rPr>
          <w:rFonts w:ascii="Arial" w:hAnsi="Arial" w:cs="Arial"/>
          <w:color w:val="222222"/>
          <w:lang w:val="en"/>
        </w:rPr>
        <w:t xml:space="preserve">: </w:t>
      </w:r>
      <w:r w:rsidRPr="00A84CC9">
        <w:rPr>
          <w:rFonts w:ascii="Arial" w:hAnsi="Arial" w:cs="Arial"/>
          <w:color w:val="222222"/>
          <w:lang w:val="en"/>
        </w:rPr>
        <w:t xml:space="preserve">3 things all EYFS teachers should remember in September </w:t>
      </w:r>
    </w:p>
    <w:p w:rsidR="00A84CC9" w:rsidRPr="00A84CC9" w:rsidRDefault="00A84CC9" w:rsidP="00A84CC9">
      <w:pPr>
        <w:pStyle w:val="articlestandfirst"/>
        <w:spacing w:after="0"/>
        <w:rPr>
          <w:rFonts w:ascii="Arial" w:hAnsi="Arial" w:cs="Arial"/>
          <w:color w:val="222222"/>
          <w:sz w:val="22"/>
          <w:szCs w:val="22"/>
          <w:lang w:val="en"/>
        </w:rPr>
      </w:pPr>
      <w:r w:rsidRPr="00A84CC9">
        <w:rPr>
          <w:rFonts w:ascii="Arial" w:hAnsi="Arial" w:cs="Arial"/>
          <w:color w:val="222222"/>
          <w:sz w:val="22"/>
          <w:szCs w:val="22"/>
          <w:lang w:val="en"/>
        </w:rPr>
        <w:t>Teachers must not overlook the reality of how impactful lost social time will be on young learners - so recalibrating your thinking is vital.</w:t>
      </w:r>
    </w:p>
    <w:p w:rsidR="00A84CC9" w:rsidRDefault="00A84CC9" w:rsidP="00A84CC9">
      <w:pPr>
        <w:rPr>
          <w:rFonts w:ascii="Arial" w:hAnsi="Arial" w:cs="Arial"/>
          <w:color w:val="222222"/>
          <w:spacing w:val="3"/>
          <w:sz w:val="22"/>
          <w:szCs w:val="22"/>
          <w:lang w:val="en" w:eastAsia="en-GB"/>
        </w:rPr>
      </w:pPr>
    </w:p>
    <w:p w:rsidR="00A84CC9" w:rsidRPr="00A84CC9" w:rsidRDefault="00A84CC9" w:rsidP="00A84CC9">
      <w:pPr>
        <w:rPr>
          <w:rFonts w:ascii="Arial" w:hAnsi="Arial" w:cs="Arial"/>
          <w:color w:val="222222"/>
          <w:spacing w:val="3"/>
          <w:sz w:val="22"/>
          <w:szCs w:val="22"/>
          <w:lang w:val="en" w:eastAsia="en-GB"/>
        </w:rPr>
      </w:pPr>
      <w:r w:rsidRPr="00A84CC9">
        <w:rPr>
          <w:rFonts w:ascii="Arial" w:hAnsi="Arial" w:cs="Arial"/>
          <w:color w:val="222222"/>
          <w:spacing w:val="3"/>
          <w:sz w:val="22"/>
          <w:szCs w:val="22"/>
          <w:lang w:val="en" w:eastAsia="en-GB"/>
        </w:rPr>
        <w:t xml:space="preserve">No two days are ever the same in the EYFS. </w:t>
      </w:r>
    </w:p>
    <w:p w:rsidR="00A84CC9" w:rsidRDefault="00A84CC9" w:rsidP="00A84CC9">
      <w:pPr>
        <w:rPr>
          <w:rFonts w:ascii="Arial" w:hAnsi="Arial" w:cs="Arial"/>
          <w:color w:val="222222"/>
          <w:spacing w:val="3"/>
          <w:sz w:val="22"/>
          <w:szCs w:val="22"/>
          <w:lang w:val="en" w:eastAsia="en-GB"/>
        </w:rPr>
      </w:pPr>
      <w:r w:rsidRPr="00A84CC9">
        <w:rPr>
          <w:rFonts w:ascii="Arial" w:hAnsi="Arial" w:cs="Arial"/>
          <w:color w:val="222222"/>
          <w:spacing w:val="3"/>
          <w:sz w:val="22"/>
          <w:szCs w:val="22"/>
          <w:lang w:val="en" w:eastAsia="en-GB"/>
        </w:rPr>
        <w:t>Classrooms are constantly abuzz with laughter, chatter and discovery learning.</w:t>
      </w:r>
    </w:p>
    <w:p w:rsidR="00A84CC9" w:rsidRPr="00A84CC9" w:rsidRDefault="00A84CC9" w:rsidP="00A84CC9">
      <w:pPr>
        <w:rPr>
          <w:rFonts w:ascii="Arial" w:hAnsi="Arial" w:cs="Arial"/>
          <w:color w:val="222222"/>
          <w:spacing w:val="3"/>
          <w:sz w:val="22"/>
          <w:szCs w:val="22"/>
          <w:lang w:val="en" w:eastAsia="en-GB"/>
        </w:rPr>
      </w:pPr>
    </w:p>
    <w:p w:rsidR="00A84CC9" w:rsidRPr="00A84CC9" w:rsidRDefault="00A84CC9" w:rsidP="00A84CC9">
      <w:pPr>
        <w:rPr>
          <w:rFonts w:ascii="Arial" w:hAnsi="Arial" w:cs="Arial"/>
          <w:color w:val="222222"/>
          <w:spacing w:val="3"/>
          <w:sz w:val="22"/>
          <w:szCs w:val="22"/>
          <w:lang w:val="en" w:eastAsia="en-GB"/>
        </w:rPr>
      </w:pPr>
      <w:r w:rsidRPr="00A84CC9">
        <w:rPr>
          <w:rFonts w:ascii="Arial" w:hAnsi="Arial" w:cs="Arial"/>
          <w:color w:val="222222"/>
          <w:spacing w:val="3"/>
          <w:sz w:val="22"/>
          <w:szCs w:val="22"/>
          <w:lang w:val="en" w:eastAsia="en-GB"/>
        </w:rPr>
        <w:t>At the beginning of a child’s academic journey, play, social interaction and wellbeing are crucial.</w:t>
      </w:r>
    </w:p>
    <w:p w:rsidR="00A84CC9" w:rsidRPr="00A84CC9" w:rsidRDefault="00A84CC9" w:rsidP="00A84CC9">
      <w:pPr>
        <w:pStyle w:val="articlestandfirst"/>
        <w:spacing w:after="0"/>
        <w:rPr>
          <w:rFonts w:ascii="Arial" w:hAnsi="Arial" w:cs="Arial"/>
          <w:color w:val="222222"/>
          <w:sz w:val="22"/>
          <w:szCs w:val="22"/>
          <w:lang w:val="en"/>
        </w:rPr>
      </w:pPr>
      <w:r w:rsidRPr="00A84CC9">
        <w:rPr>
          <w:rFonts w:ascii="Arial" w:hAnsi="Arial" w:cs="Arial"/>
          <w:color w:val="222222"/>
          <w:sz w:val="22"/>
          <w:szCs w:val="22"/>
          <w:lang w:val="en"/>
        </w:rPr>
        <w:t xml:space="preserve">And EYFS provides the foundations for children to prepare them for a lifetime of teamwork, self-development and conflict resolution that is necessary to succeed both in school and thereafter.  </w:t>
      </w:r>
    </w:p>
    <w:p w:rsidR="00A84CC9" w:rsidRPr="00A84CC9" w:rsidRDefault="00A84CC9" w:rsidP="00A84CC9">
      <w:pPr>
        <w:pStyle w:val="articlestandfirst"/>
        <w:spacing w:after="0"/>
        <w:rPr>
          <w:rFonts w:ascii="Arial" w:hAnsi="Arial" w:cs="Arial"/>
          <w:color w:val="222222"/>
          <w:sz w:val="22"/>
          <w:szCs w:val="22"/>
          <w:lang w:val="en"/>
        </w:rPr>
      </w:pPr>
    </w:p>
    <w:p w:rsidR="00A84CC9" w:rsidRDefault="00A84CC9" w:rsidP="00A84CC9">
      <w:pPr>
        <w:pStyle w:val="articlestandfirst"/>
        <w:spacing w:after="0"/>
        <w:rPr>
          <w:rFonts w:ascii="Arial" w:hAnsi="Arial" w:cs="Arial"/>
          <w:color w:val="222222"/>
          <w:sz w:val="22"/>
          <w:szCs w:val="22"/>
          <w:lang w:val="en"/>
        </w:rPr>
      </w:pPr>
      <w:r w:rsidRPr="00A84CC9">
        <w:rPr>
          <w:rFonts w:ascii="Arial" w:hAnsi="Arial" w:cs="Arial"/>
          <w:color w:val="222222"/>
          <w:sz w:val="22"/>
          <w:szCs w:val="22"/>
          <w:lang w:val="en"/>
        </w:rPr>
        <w:t>So, how then do we ensure that this is not lost after students have spent one-third of the most important years of school learning remotely?</w:t>
      </w:r>
    </w:p>
    <w:p w:rsidR="00A84CC9" w:rsidRDefault="00A84CC9" w:rsidP="00A84CC9">
      <w:pPr>
        <w:pStyle w:val="articlestandfirst"/>
        <w:spacing w:after="0"/>
        <w:rPr>
          <w:rFonts w:ascii="Arial" w:hAnsi="Arial" w:cs="Arial"/>
          <w:color w:val="222222"/>
          <w:sz w:val="22"/>
          <w:szCs w:val="22"/>
          <w:lang w:val="en"/>
        </w:rPr>
      </w:pPr>
    </w:p>
    <w:p w:rsidR="00A84CC9" w:rsidRPr="00A84CC9" w:rsidRDefault="00A84CC9" w:rsidP="00A84CC9">
      <w:pPr>
        <w:pStyle w:val="articlestandfirst"/>
        <w:spacing w:after="0"/>
        <w:rPr>
          <w:rFonts w:ascii="Arial" w:hAnsi="Arial" w:cs="Arial"/>
          <w:color w:val="222222"/>
          <w:sz w:val="22"/>
          <w:szCs w:val="22"/>
          <w:lang w:val="en"/>
        </w:rPr>
      </w:pPr>
      <w:r>
        <w:rPr>
          <w:rFonts w:ascii="Arial" w:hAnsi="Arial" w:cs="Arial"/>
          <w:color w:val="222222"/>
          <w:sz w:val="22"/>
          <w:szCs w:val="22"/>
          <w:lang w:val="en"/>
        </w:rPr>
        <w:t xml:space="preserve">Read more: </w:t>
      </w:r>
      <w:hyperlink r:id="rId47" w:history="1">
        <w:r w:rsidRPr="00FB5169">
          <w:rPr>
            <w:rStyle w:val="Hyperlink"/>
            <w:rFonts w:ascii="Arial" w:hAnsi="Arial" w:cs="Arial"/>
            <w:sz w:val="22"/>
            <w:szCs w:val="22"/>
            <w:lang w:val="en"/>
          </w:rPr>
          <w:t>https://www.tes.com/news/eyfs-international-teaching-social-development-vital</w:t>
        </w:r>
      </w:hyperlink>
      <w:r>
        <w:rPr>
          <w:rFonts w:ascii="Arial" w:hAnsi="Arial" w:cs="Arial"/>
          <w:color w:val="222222"/>
          <w:sz w:val="22"/>
          <w:szCs w:val="22"/>
          <w:lang w:val="en"/>
        </w:rPr>
        <w:t xml:space="preserve"> </w:t>
      </w:r>
    </w:p>
    <w:p w:rsidR="00A84CC9" w:rsidRDefault="00A84CC9" w:rsidP="00D844FD">
      <w:pPr>
        <w:rPr>
          <w:rFonts w:ascii="Helvetica" w:hAnsi="Helvetica"/>
          <w:color w:val="0B0C0C"/>
          <w:sz w:val="29"/>
          <w:szCs w:val="29"/>
        </w:rPr>
      </w:pPr>
    </w:p>
    <w:p w:rsidR="00D868BC" w:rsidRPr="00D868BC" w:rsidRDefault="00D868BC" w:rsidP="00D868BC">
      <w:pPr>
        <w:shd w:val="clear" w:color="auto" w:fill="BFBFBF" w:themeFill="background1" w:themeFillShade="BF"/>
        <w:autoSpaceDE w:val="0"/>
        <w:autoSpaceDN w:val="0"/>
        <w:adjustRightInd w:val="0"/>
        <w:rPr>
          <w:rFonts w:ascii="Arial" w:hAnsi="Arial" w:cs="Arial"/>
          <w:b/>
          <w:szCs w:val="24"/>
          <w:lang w:eastAsia="en-GB"/>
        </w:rPr>
      </w:pPr>
      <w:r w:rsidRPr="00D868BC">
        <w:rPr>
          <w:rFonts w:ascii="Arial" w:hAnsi="Arial" w:cs="Arial"/>
          <w:b/>
          <w:szCs w:val="24"/>
          <w:lang w:eastAsia="en-GB"/>
        </w:rPr>
        <w:t>Top tips for Autistic</w:t>
      </w:r>
      <w:r w:rsidRPr="00D868BC">
        <w:rPr>
          <w:rFonts w:ascii="Arial" w:hAnsi="Arial" w:cs="Arial"/>
          <w:b/>
          <w:szCs w:val="24"/>
          <w:lang w:eastAsia="en-GB"/>
        </w:rPr>
        <w:t xml:space="preserve"> and ADHD children returning to school </w:t>
      </w:r>
      <w:r w:rsidRPr="00D868BC">
        <w:rPr>
          <w:rFonts w:ascii="Arial" w:hAnsi="Arial" w:cs="Arial"/>
          <w:b/>
          <w:szCs w:val="24"/>
          <w:lang w:eastAsia="en-GB"/>
        </w:rPr>
        <w:t>September 2020</w:t>
      </w:r>
    </w:p>
    <w:p w:rsidR="00D868BC" w:rsidRDefault="00D868BC" w:rsidP="00D868BC">
      <w:pPr>
        <w:autoSpaceDE w:val="0"/>
        <w:autoSpaceDN w:val="0"/>
        <w:adjustRightInd w:val="0"/>
        <w:rPr>
          <w:rFonts w:ascii="Arial" w:hAnsi="Arial" w:cs="Arial"/>
          <w:szCs w:val="24"/>
          <w:lang w:eastAsia="en-GB"/>
        </w:rPr>
      </w:pPr>
    </w:p>
    <w:p w:rsidR="00D868BC" w:rsidRDefault="00D868BC" w:rsidP="00D868BC">
      <w:pPr>
        <w:autoSpaceDE w:val="0"/>
        <w:autoSpaceDN w:val="0"/>
        <w:adjustRightInd w:val="0"/>
        <w:rPr>
          <w:rFonts w:ascii="Arial" w:hAnsi="Arial" w:cs="Arial"/>
          <w:szCs w:val="24"/>
          <w:lang w:eastAsia="en-GB"/>
        </w:rPr>
      </w:pPr>
      <w:r>
        <w:rPr>
          <w:rFonts w:ascii="Arial" w:hAnsi="Arial" w:cs="Arial"/>
          <w:szCs w:val="24"/>
          <w:lang w:eastAsia="en-GB"/>
        </w:rPr>
        <w:object w:dxaOrig="1535" w:dyaOrig="993">
          <v:shape id="_x0000_i1031" type="#_x0000_t75" style="width:76.5pt;height:49.5pt" o:ole="">
            <v:imagedata r:id="rId48" o:title=""/>
          </v:shape>
          <o:OLEObject Type="Embed" ProgID="AcroExch.Document.11" ShapeID="_x0000_i1031" DrawAspect="Icon" ObjectID="_1657546058" r:id="rId49"/>
        </w:object>
      </w:r>
    </w:p>
    <w:p w:rsidR="00D868BC" w:rsidRPr="00D868BC" w:rsidRDefault="00D868BC" w:rsidP="00D868BC">
      <w:pPr>
        <w:autoSpaceDE w:val="0"/>
        <w:autoSpaceDN w:val="0"/>
        <w:adjustRightInd w:val="0"/>
        <w:rPr>
          <w:rFonts w:ascii="Arial" w:hAnsi="Arial" w:cs="Arial"/>
          <w:szCs w:val="24"/>
          <w:lang w:eastAsia="en-GB"/>
        </w:rPr>
      </w:pPr>
    </w:p>
    <w:p w:rsidR="00135CEF" w:rsidRPr="00135CEF" w:rsidRDefault="00135CEF" w:rsidP="00135CEF">
      <w:pPr>
        <w:pStyle w:val="Heading1"/>
        <w:shd w:val="clear" w:color="auto" w:fill="BFBFBF" w:themeFill="background1" w:themeFillShade="BF"/>
        <w:jc w:val="left"/>
        <w:rPr>
          <w:rFonts w:ascii="Arial" w:hAnsi="Arial" w:cs="Arial"/>
          <w:szCs w:val="24"/>
          <w:lang w:val="en"/>
        </w:rPr>
      </w:pPr>
      <w:r w:rsidRPr="00135CEF">
        <w:rPr>
          <w:rFonts w:ascii="Arial" w:hAnsi="Arial" w:cs="Arial"/>
          <w:szCs w:val="24"/>
          <w:lang w:val="en"/>
        </w:rPr>
        <w:t xml:space="preserve">Steps to take following the death of a colleague in children’s services </w:t>
      </w:r>
    </w:p>
    <w:p w:rsidR="00135CEF" w:rsidRPr="00380098" w:rsidRDefault="00135CEF" w:rsidP="00380098">
      <w:pPr>
        <w:pStyle w:val="gem-c-lead-paragraph"/>
        <w:rPr>
          <w:rFonts w:ascii="Arial" w:hAnsi="Arial" w:cs="Arial"/>
          <w:sz w:val="22"/>
          <w:szCs w:val="22"/>
          <w:lang w:val="en"/>
        </w:rPr>
      </w:pPr>
      <w:r w:rsidRPr="00135CEF">
        <w:rPr>
          <w:rFonts w:ascii="Arial" w:hAnsi="Arial" w:cs="Arial"/>
          <w:sz w:val="22"/>
          <w:szCs w:val="22"/>
          <w:lang w:val="en"/>
        </w:rPr>
        <w:t xml:space="preserve">Actions for employers and providers following a coronavirus (COVID-19) related death of a </w:t>
      </w:r>
      <w:proofErr w:type="spellStart"/>
      <w:r w:rsidRPr="00135CEF">
        <w:rPr>
          <w:rFonts w:ascii="Arial" w:hAnsi="Arial" w:cs="Arial"/>
          <w:sz w:val="22"/>
          <w:szCs w:val="22"/>
          <w:lang w:val="en"/>
        </w:rPr>
        <w:t>carer</w:t>
      </w:r>
      <w:proofErr w:type="spellEnd"/>
      <w:r w:rsidRPr="00135CEF">
        <w:rPr>
          <w:rFonts w:ascii="Arial" w:hAnsi="Arial" w:cs="Arial"/>
          <w:sz w:val="22"/>
          <w:szCs w:val="22"/>
          <w:lang w:val="en"/>
        </w:rPr>
        <w:t xml:space="preserve"> or colleague across children’s services.</w:t>
      </w:r>
      <w:r w:rsidR="00380098">
        <w:rPr>
          <w:rFonts w:ascii="Arial" w:hAnsi="Arial" w:cs="Arial"/>
          <w:sz w:val="22"/>
          <w:szCs w:val="22"/>
          <w:lang w:val="en"/>
        </w:rPr>
        <w:t xml:space="preserve"> </w:t>
      </w:r>
      <w:hyperlink r:id="rId50" w:history="1">
        <w:r w:rsidRPr="00135CEF">
          <w:rPr>
            <w:rStyle w:val="Hyperlink"/>
            <w:rFonts w:ascii="Arial" w:hAnsi="Arial" w:cs="Arial"/>
            <w:sz w:val="22"/>
            <w:szCs w:val="22"/>
          </w:rPr>
          <w:t>https://www.gov.uk/guidance/steps-to-take-following-the-death-of-a-colleague-in-childrens-services</w:t>
        </w:r>
      </w:hyperlink>
      <w:r w:rsidRPr="00135CEF">
        <w:rPr>
          <w:rFonts w:ascii="Arial" w:hAnsi="Arial" w:cs="Arial"/>
          <w:color w:val="0B0C0C"/>
          <w:sz w:val="22"/>
          <w:szCs w:val="22"/>
        </w:rPr>
        <w:t xml:space="preserve"> </w:t>
      </w:r>
    </w:p>
    <w:p w:rsidR="00D24509" w:rsidRPr="00135CEF" w:rsidRDefault="00D24509" w:rsidP="00D24509">
      <w:pPr>
        <w:pStyle w:val="Header"/>
        <w:shd w:val="clear" w:color="auto" w:fill="BFBFBF" w:themeFill="background1" w:themeFillShade="BF"/>
        <w:tabs>
          <w:tab w:val="clear" w:pos="4153"/>
          <w:tab w:val="clear" w:pos="8306"/>
        </w:tabs>
        <w:rPr>
          <w:rFonts w:ascii="Arial" w:hAnsi="Arial" w:cs="Arial"/>
          <w:b/>
          <w:szCs w:val="24"/>
        </w:rPr>
      </w:pPr>
      <w:r w:rsidRPr="00135CEF">
        <w:rPr>
          <w:rFonts w:ascii="Arial" w:hAnsi="Arial" w:cs="Arial"/>
          <w:b/>
          <w:szCs w:val="24"/>
        </w:rPr>
        <w:t>National impact of COVID: Early years and childcare</w:t>
      </w:r>
    </w:p>
    <w:p w:rsidR="00D24509" w:rsidRDefault="00D24509" w:rsidP="00D844FD">
      <w:pPr>
        <w:rPr>
          <w:rFonts w:ascii="Arial" w:eastAsia="Calibri" w:hAnsi="Arial" w:cs="Arial"/>
          <w:sz w:val="22"/>
          <w:szCs w:val="22"/>
        </w:rPr>
      </w:pPr>
    </w:p>
    <w:p w:rsidR="00D24509" w:rsidRPr="00D24509" w:rsidRDefault="00D24509" w:rsidP="00D24509">
      <w:pPr>
        <w:rPr>
          <w:rFonts w:ascii="Arial" w:hAnsi="Arial" w:cs="Arial"/>
          <w:b/>
          <w:color w:val="008DA8"/>
          <w:sz w:val="22"/>
          <w:szCs w:val="22"/>
        </w:rPr>
      </w:pPr>
      <w:r w:rsidRPr="00D24509">
        <w:rPr>
          <w:rFonts w:ascii="Arial" w:hAnsi="Arial" w:cs="Arial"/>
          <w:b/>
          <w:color w:val="008DA8"/>
          <w:sz w:val="22"/>
          <w:szCs w:val="22"/>
        </w:rPr>
        <w:t xml:space="preserve">EASING OF LOCKDOWN </w:t>
      </w:r>
    </w:p>
    <w:p w:rsidR="00D24509" w:rsidRPr="00D24509" w:rsidRDefault="00D24509" w:rsidP="00D24509">
      <w:pPr>
        <w:pStyle w:val="ListParagraph"/>
        <w:numPr>
          <w:ilvl w:val="0"/>
          <w:numId w:val="16"/>
        </w:numPr>
        <w:contextualSpacing/>
        <w:rPr>
          <w:rFonts w:ascii="Arial" w:hAnsi="Arial" w:cs="Arial"/>
          <w:color w:val="0B0B0B"/>
          <w:sz w:val="22"/>
          <w:szCs w:val="22"/>
        </w:rPr>
      </w:pPr>
      <w:r w:rsidRPr="00D24509">
        <w:rPr>
          <w:rFonts w:ascii="Arial" w:hAnsi="Arial" w:cs="Arial"/>
          <w:color w:val="000000"/>
          <w:sz w:val="22"/>
          <w:szCs w:val="22"/>
        </w:rPr>
        <w:t>From Saturday 18</w:t>
      </w:r>
      <w:r w:rsidRPr="00D24509">
        <w:rPr>
          <w:rFonts w:ascii="Arial" w:hAnsi="Arial" w:cs="Arial"/>
          <w:color w:val="000000"/>
          <w:sz w:val="22"/>
          <w:szCs w:val="22"/>
          <w:vertAlign w:val="superscript"/>
        </w:rPr>
        <w:t>th</w:t>
      </w:r>
      <w:r w:rsidRPr="00D24509">
        <w:rPr>
          <w:rFonts w:ascii="Arial" w:hAnsi="Arial" w:cs="Arial"/>
          <w:color w:val="000000"/>
          <w:sz w:val="22"/>
          <w:szCs w:val="22"/>
        </w:rPr>
        <w:t xml:space="preserve"> July, local authorities will have </w:t>
      </w:r>
      <w:hyperlink r:id="rId51" w:anchor="annex-2" w:history="1">
        <w:r w:rsidRPr="00D24509">
          <w:rPr>
            <w:rStyle w:val="Hyperlink"/>
            <w:rFonts w:ascii="Arial" w:hAnsi="Arial" w:cs="Arial"/>
            <w:sz w:val="22"/>
            <w:szCs w:val="22"/>
          </w:rPr>
          <w:t>new powers</w:t>
        </w:r>
      </w:hyperlink>
      <w:r w:rsidRPr="00D24509">
        <w:rPr>
          <w:rFonts w:ascii="Arial" w:hAnsi="Arial" w:cs="Arial"/>
          <w:color w:val="000000"/>
          <w:sz w:val="22"/>
          <w:szCs w:val="22"/>
        </w:rPr>
        <w:t xml:space="preserve"> to quickly respond to a serious and imminent threat of COVID-19 in their area.</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Local authorities can now close individual premises and public outdoor places, restrict events with immediate effect if they conclude it is necessary and proportionate to do so, make an application to a court to impose restrictions or requirements to close contaminated premises and public spaces, close a food business if there is an imminent risk of injury to health, or close a business by way of a Hygiene Emergency Prohibition Notice if the Regulations have not been followed and this in itself creates an imminent risk of injury to health.</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In addition, local authorities may also seek support from ministers to use powers under the Coronavirus Act 2020 to close schools or limit schools to set year groups attendance, to cancel or place restrictions on organised events or gatherings, or to close premises.</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Gyms will open in England from tomorrow with strict social distancing guidelines including capacity limits, reduced class sizes, equipment spaced out, improved ventilation, and customers will be encouraged to shower and change at home.</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Indoor performances to live audiences will also restart in August, subject to pilots. Larger gatherings in sports stadiums will also be piloted with a view to reopening in the autumn. Wedding receptions for up to 30 people will also be allowed.</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Most remaining leisure settings, including bowling, skating rinks, casinos and close-contact services such as beauticians will be allowed to reopen from 1</w:t>
      </w:r>
      <w:r w:rsidRPr="00D24509">
        <w:rPr>
          <w:rFonts w:ascii="Arial" w:hAnsi="Arial" w:cs="Arial"/>
          <w:color w:val="000000"/>
          <w:sz w:val="22"/>
          <w:szCs w:val="22"/>
          <w:vertAlign w:val="superscript"/>
        </w:rPr>
        <w:t>st</w:t>
      </w:r>
      <w:r w:rsidRPr="00D24509">
        <w:rPr>
          <w:rFonts w:ascii="Arial" w:hAnsi="Arial" w:cs="Arial"/>
          <w:color w:val="000000"/>
          <w:sz w:val="22"/>
          <w:szCs w:val="22"/>
        </w:rPr>
        <w:t xml:space="preserve"> August, but nightclubs and soft play areas will stay closed.</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color w:val="000000"/>
          <w:sz w:val="22"/>
          <w:szCs w:val="22"/>
        </w:rPr>
        <w:t>From 1</w:t>
      </w:r>
      <w:r w:rsidRPr="00D24509">
        <w:rPr>
          <w:rFonts w:ascii="Arial" w:hAnsi="Arial" w:cs="Arial"/>
          <w:color w:val="000000"/>
          <w:sz w:val="22"/>
          <w:szCs w:val="22"/>
          <w:vertAlign w:val="superscript"/>
        </w:rPr>
        <w:t>st</w:t>
      </w:r>
      <w:r w:rsidRPr="00D24509">
        <w:rPr>
          <w:rFonts w:ascii="Arial" w:hAnsi="Arial" w:cs="Arial"/>
          <w:color w:val="000000"/>
          <w:sz w:val="22"/>
          <w:szCs w:val="22"/>
        </w:rPr>
        <w:t xml:space="preserve"> August, it will be up to employers to discuss with their workers whether it is safe to return to work. </w:t>
      </w:r>
      <w:r w:rsidRPr="00D24509">
        <w:rPr>
          <w:rFonts w:ascii="Arial" w:hAnsi="Arial" w:cs="Arial"/>
          <w:sz w:val="22"/>
          <w:szCs w:val="22"/>
          <w:highlight w:val="white"/>
        </w:rPr>
        <w:t xml:space="preserve">Workplaces </w:t>
      </w:r>
      <w:r w:rsidRPr="00D24509">
        <w:rPr>
          <w:rFonts w:ascii="Arial" w:hAnsi="Arial" w:cs="Arial"/>
          <w:sz w:val="22"/>
          <w:szCs w:val="22"/>
        </w:rPr>
        <w:t xml:space="preserve">are expected to carry out a risk assessment and should display the Government’s </w:t>
      </w:r>
      <w:hyperlink r:id="rId52" w:history="1">
        <w:r w:rsidRPr="00D24509">
          <w:rPr>
            <w:rStyle w:val="Hyperlink"/>
            <w:rFonts w:ascii="Arial" w:hAnsi="Arial" w:cs="Arial"/>
            <w:sz w:val="22"/>
            <w:szCs w:val="22"/>
          </w:rPr>
          <w:t>Staying COVID-19 Secure in 2020</w:t>
        </w:r>
      </w:hyperlink>
      <w:r w:rsidRPr="00D24509">
        <w:rPr>
          <w:rFonts w:ascii="Arial" w:hAnsi="Arial" w:cs="Arial"/>
          <w:sz w:val="22"/>
          <w:szCs w:val="22"/>
        </w:rPr>
        <w:t xml:space="preserve"> notice, to show they have complied with the guidance on managing the risk of coronavirus.</w:t>
      </w:r>
    </w:p>
    <w:p w:rsidR="00D24509" w:rsidRPr="00D24509" w:rsidRDefault="00D24509" w:rsidP="00D24509">
      <w:pPr>
        <w:pStyle w:val="ListParagraph"/>
        <w:numPr>
          <w:ilvl w:val="0"/>
          <w:numId w:val="16"/>
        </w:numPr>
        <w:contextualSpacing/>
        <w:rPr>
          <w:rFonts w:ascii="Arial" w:hAnsi="Arial" w:cs="Arial"/>
          <w:color w:val="000000"/>
          <w:sz w:val="22"/>
          <w:szCs w:val="22"/>
        </w:rPr>
      </w:pPr>
      <w:r w:rsidRPr="00D24509">
        <w:rPr>
          <w:rFonts w:ascii="Arial" w:hAnsi="Arial" w:cs="Arial"/>
          <w:sz w:val="22"/>
          <w:szCs w:val="22"/>
        </w:rPr>
        <w:t>A</w:t>
      </w:r>
      <w:r w:rsidRPr="00D24509">
        <w:rPr>
          <w:rFonts w:ascii="Arial" w:hAnsi="Arial" w:cs="Arial"/>
          <w:color w:val="000000"/>
          <w:sz w:val="22"/>
          <w:szCs w:val="22"/>
        </w:rPr>
        <w:t xml:space="preserve">nybody </w:t>
      </w:r>
      <w:hyperlink r:id="rId53" w:history="1">
        <w:r w:rsidRPr="00D24509">
          <w:rPr>
            <w:rStyle w:val="Hyperlink"/>
            <w:rFonts w:ascii="Arial" w:hAnsi="Arial" w:cs="Arial"/>
            <w:sz w:val="22"/>
            <w:szCs w:val="22"/>
          </w:rPr>
          <w:t>may use public transport</w:t>
        </w:r>
      </w:hyperlink>
      <w:r w:rsidRPr="00D24509">
        <w:rPr>
          <w:rFonts w:ascii="Arial" w:hAnsi="Arial" w:cs="Arial"/>
          <w:color w:val="000000"/>
          <w:sz w:val="22"/>
          <w:szCs w:val="22"/>
        </w:rPr>
        <w:t xml:space="preserve"> now, although it is still advisable to consider alternative means of transport where they are availabl</w:t>
      </w:r>
      <w:r w:rsidRPr="00D24509">
        <w:rPr>
          <w:rFonts w:ascii="Arial" w:hAnsi="Arial" w:cs="Arial"/>
          <w:sz w:val="22"/>
          <w:szCs w:val="22"/>
        </w:rPr>
        <w:t>e.</w:t>
      </w:r>
    </w:p>
    <w:p w:rsidR="00D24509" w:rsidRPr="00D24509" w:rsidRDefault="00D24509" w:rsidP="00D844FD">
      <w:pPr>
        <w:rPr>
          <w:rFonts w:ascii="Arial" w:eastAsia="Calibri" w:hAnsi="Arial" w:cs="Arial"/>
          <w:sz w:val="22"/>
          <w:szCs w:val="22"/>
        </w:rPr>
      </w:pPr>
    </w:p>
    <w:p w:rsidR="00D24509" w:rsidRPr="00D24509" w:rsidRDefault="00D24509" w:rsidP="00D24509">
      <w:pPr>
        <w:jc w:val="both"/>
        <w:rPr>
          <w:rFonts w:ascii="Arial" w:hAnsi="Arial" w:cs="Arial"/>
          <w:b/>
          <w:color w:val="008DA8"/>
          <w:sz w:val="22"/>
          <w:szCs w:val="22"/>
        </w:rPr>
      </w:pPr>
      <w:r w:rsidRPr="00D24509">
        <w:rPr>
          <w:rFonts w:ascii="Arial" w:hAnsi="Arial" w:cs="Arial"/>
          <w:b/>
          <w:color w:val="008DA8"/>
          <w:sz w:val="22"/>
          <w:szCs w:val="22"/>
        </w:rPr>
        <w:t>FLU VACCINE</w:t>
      </w:r>
    </w:p>
    <w:p w:rsidR="00D24509" w:rsidRPr="00D24509" w:rsidRDefault="00D24509" w:rsidP="00D24509">
      <w:pPr>
        <w:numPr>
          <w:ilvl w:val="0"/>
          <w:numId w:val="16"/>
        </w:numPr>
        <w:pBdr>
          <w:top w:val="nil"/>
          <w:left w:val="nil"/>
          <w:bottom w:val="nil"/>
          <w:right w:val="nil"/>
          <w:between w:val="nil"/>
        </w:pBdr>
        <w:rPr>
          <w:rFonts w:ascii="Arial" w:hAnsi="Arial" w:cs="Arial"/>
          <w:sz w:val="22"/>
          <w:szCs w:val="22"/>
        </w:rPr>
      </w:pPr>
      <w:r w:rsidRPr="00D24509">
        <w:rPr>
          <w:rFonts w:ascii="Arial" w:hAnsi="Arial" w:cs="Arial"/>
          <w:sz w:val="22"/>
          <w:szCs w:val="22"/>
        </w:rPr>
        <w:t>30 million people will be offered the flu</w:t>
      </w:r>
      <w:hyperlink r:id="rId54">
        <w:r w:rsidRPr="00D24509">
          <w:rPr>
            <w:rFonts w:ascii="Arial" w:hAnsi="Arial" w:cs="Arial"/>
            <w:sz w:val="22"/>
            <w:szCs w:val="22"/>
          </w:rPr>
          <w:t xml:space="preserve"> </w:t>
        </w:r>
      </w:hyperlink>
      <w:hyperlink r:id="rId55" w:history="1">
        <w:r w:rsidRPr="00D24509">
          <w:rPr>
            <w:rStyle w:val="Hyperlink"/>
            <w:rFonts w:ascii="Arial" w:hAnsi="Arial" w:cs="Arial"/>
            <w:sz w:val="22"/>
            <w:szCs w:val="22"/>
          </w:rPr>
          <w:t>vaccine</w:t>
        </w:r>
      </w:hyperlink>
      <w:r w:rsidRPr="00D24509">
        <w:rPr>
          <w:rFonts w:ascii="Arial" w:hAnsi="Arial" w:cs="Arial"/>
          <w:sz w:val="22"/>
          <w:szCs w:val="22"/>
        </w:rPr>
        <w:t xml:space="preserve"> this year. This includes all over-50’s, those on the shielding list and the people they live with, those with medical conditions (diabetes, heart failure and asthma), all primary school children and Year 7 pupils, and pregnant women. This is intended to avoid the flu season combined with coronavirus overwhelming hospitals.</w:t>
      </w:r>
    </w:p>
    <w:p w:rsidR="00D24509" w:rsidRPr="00D24509" w:rsidRDefault="00D24509" w:rsidP="00D844FD">
      <w:pPr>
        <w:rPr>
          <w:rFonts w:ascii="Arial" w:eastAsia="Calibri" w:hAnsi="Arial" w:cs="Arial"/>
          <w:sz w:val="22"/>
          <w:szCs w:val="22"/>
        </w:rPr>
      </w:pPr>
    </w:p>
    <w:p w:rsidR="00D24509" w:rsidRPr="00D844FD" w:rsidRDefault="00D24509" w:rsidP="00D844FD">
      <w:pPr>
        <w:rPr>
          <w:rFonts w:ascii="Arial" w:eastAsia="Calibri" w:hAnsi="Arial" w:cs="Arial"/>
          <w:sz w:val="22"/>
          <w:szCs w:val="22"/>
        </w:rPr>
      </w:pPr>
      <w:r w:rsidRPr="00D24509">
        <w:rPr>
          <w:rFonts w:ascii="Arial" w:hAnsi="Arial" w:cs="Arial"/>
          <w:b/>
          <w:color w:val="008DA8"/>
          <w:sz w:val="22"/>
          <w:szCs w:val="22"/>
        </w:rPr>
        <w:t xml:space="preserve">ESOL FUNDING </w:t>
      </w:r>
      <w:r w:rsidRPr="00D24509">
        <w:rPr>
          <w:rFonts w:ascii="Arial" w:hAnsi="Arial" w:cs="Arial"/>
          <w:color w:val="000000"/>
          <w:sz w:val="22"/>
          <w:szCs w:val="22"/>
        </w:rPr>
        <w:t xml:space="preserve">– Slough is one of 30 local authorities that have been </w:t>
      </w:r>
      <w:r w:rsidRPr="00D24509">
        <w:rPr>
          <w:rFonts w:ascii="Arial" w:hAnsi="Arial" w:cs="Arial"/>
          <w:sz w:val="22"/>
          <w:szCs w:val="22"/>
        </w:rPr>
        <w:t xml:space="preserve">successful in securing a share of the £5.1 million </w:t>
      </w:r>
      <w:hyperlink r:id="rId56">
        <w:r w:rsidRPr="00D24509">
          <w:rPr>
            <w:rFonts w:ascii="Arial" w:hAnsi="Arial" w:cs="Arial"/>
            <w:color w:val="0000FF"/>
            <w:sz w:val="22"/>
            <w:szCs w:val="22"/>
            <w:u w:val="single"/>
          </w:rPr>
          <w:t>Integration Fund</w:t>
        </w:r>
      </w:hyperlink>
      <w:r w:rsidRPr="00D24509">
        <w:rPr>
          <w:rFonts w:ascii="Arial" w:hAnsi="Arial" w:cs="Arial"/>
          <w:sz w:val="22"/>
          <w:szCs w:val="22"/>
        </w:rPr>
        <w:t xml:space="preserve"> for the English for Speakers of Other Languages (ESOL), which aims at helping residents with little or no English language skills to improve their language skills in order to better engage with their local communities.</w:t>
      </w:r>
      <w:r w:rsidRPr="00075A47">
        <w:rPr>
          <w:rFonts w:eastAsia="Helvetica Neue"/>
          <w:color w:val="202020"/>
          <w:sz w:val="22"/>
          <w:szCs w:val="22"/>
          <w:highlight w:val="yellow"/>
        </w:rPr>
        <w:br/>
      </w:r>
      <w:bookmarkStart w:id="0" w:name="_GoBack"/>
      <w:bookmarkEnd w:id="0"/>
    </w:p>
    <w:sectPr w:rsidR="00D24509" w:rsidRPr="00D844FD" w:rsidSect="00A57E2D">
      <w:headerReference w:type="default" r:id="rId57"/>
      <w:headerReference w:type="first" r:id="rId5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CEF" w:rsidRDefault="00135CEF">
      <w:r>
        <w:separator/>
      </w:r>
    </w:p>
  </w:endnote>
  <w:endnote w:type="continuationSeparator" w:id="0">
    <w:p w:rsidR="00135CEF" w:rsidRDefault="0013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CEF" w:rsidRDefault="00135CEF">
      <w:r>
        <w:separator/>
      </w:r>
    </w:p>
  </w:footnote>
  <w:footnote w:type="continuationSeparator" w:id="0">
    <w:p w:rsidR="00135CEF" w:rsidRDefault="00135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EF" w:rsidRDefault="00135CEF" w:rsidP="000776F6">
    <w:pPr>
      <w:pStyle w:val="Header"/>
      <w:ind w:left="-142"/>
      <w:jc w:val="right"/>
      <w:rPr>
        <w:sz w:val="32"/>
      </w:rPr>
    </w:pPr>
    <w:r>
      <w:rPr>
        <w:noProof/>
        <w:sz w:val="32"/>
        <w:lang w:eastAsia="en-GB"/>
      </w:rPr>
      <w:drawing>
        <wp:inline distT="0" distB="0" distL="0" distR="0">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EF" w:rsidRDefault="00135CEF">
    <w:pPr>
      <w:pStyle w:val="Header"/>
      <w:ind w:left="-142"/>
    </w:pPr>
    <w:r>
      <w:rPr>
        <w:noProof/>
        <w:sz w:val="32"/>
        <w:lang w:eastAsia="en-GB"/>
      </w:rPr>
      <w:drawing>
        <wp:inline distT="0" distB="0" distL="0" distR="0">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C21F92"/>
    <w:multiLevelType w:val="multilevel"/>
    <w:tmpl w:val="C9649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71C0660"/>
    <w:multiLevelType w:val="multilevel"/>
    <w:tmpl w:val="988E0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C0500A6"/>
    <w:multiLevelType w:val="multilevel"/>
    <w:tmpl w:val="322E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17">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6"/>
  </w:num>
  <w:num w:numId="4">
    <w:abstractNumId w:val="12"/>
  </w:num>
  <w:num w:numId="5">
    <w:abstractNumId w:val="14"/>
  </w:num>
  <w:num w:numId="6">
    <w:abstractNumId w:val="11"/>
  </w:num>
  <w:num w:numId="7">
    <w:abstractNumId w:val="0"/>
  </w:num>
  <w:num w:numId="8">
    <w:abstractNumId w:val="4"/>
  </w:num>
  <w:num w:numId="9">
    <w:abstractNumId w:val="17"/>
  </w:num>
  <w:num w:numId="10">
    <w:abstractNumId w:val="3"/>
  </w:num>
  <w:num w:numId="11">
    <w:abstractNumId w:val="2"/>
  </w:num>
  <w:num w:numId="12">
    <w:abstractNumId w:val="15"/>
  </w:num>
  <w:num w:numId="13">
    <w:abstractNumId w:val="13"/>
  </w:num>
  <w:num w:numId="14">
    <w:abstractNumId w:val="8"/>
  </w:num>
  <w:num w:numId="15">
    <w:abstractNumId w:val="9"/>
  </w:num>
  <w:num w:numId="16">
    <w:abstractNumId w:val="7"/>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D326C"/>
    <w:rsid w:val="00135CEF"/>
    <w:rsid w:val="00174827"/>
    <w:rsid w:val="001954F6"/>
    <w:rsid w:val="002519A9"/>
    <w:rsid w:val="00380098"/>
    <w:rsid w:val="003D3E96"/>
    <w:rsid w:val="0046015F"/>
    <w:rsid w:val="0047032B"/>
    <w:rsid w:val="00474C62"/>
    <w:rsid w:val="005A71E0"/>
    <w:rsid w:val="005F00CB"/>
    <w:rsid w:val="006103EC"/>
    <w:rsid w:val="00723482"/>
    <w:rsid w:val="007E18D8"/>
    <w:rsid w:val="00815485"/>
    <w:rsid w:val="00896E1E"/>
    <w:rsid w:val="008F4F04"/>
    <w:rsid w:val="00914F7A"/>
    <w:rsid w:val="00A04BCB"/>
    <w:rsid w:val="00A57E2D"/>
    <w:rsid w:val="00A80388"/>
    <w:rsid w:val="00A84CC9"/>
    <w:rsid w:val="00AA31E1"/>
    <w:rsid w:val="00B774B2"/>
    <w:rsid w:val="00BD3A56"/>
    <w:rsid w:val="00C7178D"/>
    <w:rsid w:val="00CC009C"/>
    <w:rsid w:val="00D24509"/>
    <w:rsid w:val="00D844FD"/>
    <w:rsid w:val="00D868BC"/>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bc.co.uk/news/uk-53513026" TargetMode="External"/><Relationship Id="rId18" Type="http://schemas.openxmlformats.org/officeDocument/2006/relationships/image" Target="media/image5.png"/><Relationship Id="rId26" Type="http://schemas.openxmlformats.org/officeDocument/2006/relationships/image" Target="media/image10.emf"/><Relationship Id="rId39" Type="http://schemas.openxmlformats.org/officeDocument/2006/relationships/image" Target="media/image12.png"/><Relationship Id="rId21" Type="http://schemas.openxmlformats.org/officeDocument/2006/relationships/oleObject" Target="embeddings/oleObject1.bin"/><Relationship Id="rId34" Type="http://schemas.openxmlformats.org/officeDocument/2006/relationships/hyperlink" Target="https://www.gov.uk/government/publications/local-lockdowns-guidance-for-education-and-childcare-settings?utm_source=27%20July%202020%20C19&amp;utm_medium=Daily%20Email%20C19&amp;utm_campaign=DfE%20C19" TargetMode="External"/><Relationship Id="rId42" Type="http://schemas.openxmlformats.org/officeDocument/2006/relationships/hyperlink" Target="http://www.adviza.org.uk/services/national-careers-service/regional-redeployment-service/" TargetMode="External"/><Relationship Id="rId47" Type="http://schemas.openxmlformats.org/officeDocument/2006/relationships/hyperlink" Target="https://www.tes.com/news/eyfs-international-teaching-social-development-vital" TargetMode="External"/><Relationship Id="rId50" Type="http://schemas.openxmlformats.org/officeDocument/2006/relationships/hyperlink" Target="https://www.gov.uk/guidance/steps-to-take-following-the-death-of-a-colleague-in-childrens-services" TargetMode="External"/><Relationship Id="rId55" Type="http://schemas.openxmlformats.org/officeDocument/2006/relationships/hyperlink" Target="https://www.bbc.co.uk/news/health-53515078?intlink_from_url=https://www.bbc.co.uk/news/coronavirus&amp;link_location=live-reporting-story" TargetMode="External"/><Relationship Id="rId7" Type="http://schemas.openxmlformats.org/officeDocument/2006/relationships/endnotes" Target="endnotes.xml"/><Relationship Id="rId12" Type="http://schemas.openxmlformats.org/officeDocument/2006/relationships/hyperlink" Target="https://www.gov.uk/government/news/face-coverings-mandatory-in-shops-supermarkets-shopping-centres-and-enclosed-transport-hubs-from-friday" TargetMode="External"/><Relationship Id="rId17" Type="http://schemas.openxmlformats.org/officeDocument/2006/relationships/image" Target="media/image4.png"/><Relationship Id="rId25" Type="http://schemas.openxmlformats.org/officeDocument/2006/relationships/oleObject" Target="embeddings/oleObject3.bin"/><Relationship Id="rId33" Type="http://schemas.openxmlformats.org/officeDocument/2006/relationships/hyperlink" Target="https://www.gov.uk/government/publications/staying-safe-outside-your-home?utm_source=27%20July%202020%20C19&amp;utm_medium=Daily%20Email%20C19&amp;utm_campaign=DfE%20C19" TargetMode="External"/><Relationship Id="rId38" Type="http://schemas.openxmlformats.org/officeDocument/2006/relationships/hyperlink" Target="https://www.berkshireopportunities.co.uk/careers-information/apprenticeships/" TargetMode="External"/><Relationship Id="rId46" Type="http://schemas.openxmlformats.org/officeDocument/2006/relationships/oleObject" Target="embeddings/oleObject6.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oleObject" Target="embeddings/oleObject5.bin"/><Relationship Id="rId41" Type="http://schemas.openxmlformats.org/officeDocument/2006/relationships/image" Target="media/image13.png"/><Relationship Id="rId54" Type="http://schemas.openxmlformats.org/officeDocument/2006/relationships/hyperlink" Target="https://www.bbc.co.uk/news/health-53515078?intlink_from_url=https://www.bbc.co.uk/news/coronavirus&amp;link_location=live-reporting-stor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face-coverings-when-to-wear-one-and-how-to-make-your-own/face-coverings-when-to-wear-one-and-how-to-make-your-own" TargetMode="External"/><Relationship Id="rId24" Type="http://schemas.openxmlformats.org/officeDocument/2006/relationships/image" Target="media/image9.emf"/><Relationship Id="rId32" Type="http://schemas.openxmlformats.org/officeDocument/2006/relationships/hyperlink" Target="https://www.gov.uk/guidance/coronavirus-covid-19-catch-up-premium?utm_source=27%20July%202020%20C19&amp;utm_medium=Daily%20Email%20C19&amp;utm_campaign=DfE%20C19" TargetMode="External"/><Relationship Id="rId37" Type="http://schemas.openxmlformats.org/officeDocument/2006/relationships/hyperlink" Target="https://www.berkshireopportunities.co.uk/" TargetMode="External"/><Relationship Id="rId40" Type="http://schemas.openxmlformats.org/officeDocument/2006/relationships/hyperlink" Target="https://www.berkshireopportunities.co.uk/careers-information/careers-directory/" TargetMode="External"/><Relationship Id="rId45" Type="http://schemas.openxmlformats.org/officeDocument/2006/relationships/image" Target="media/image15.emf"/><Relationship Id="rId53" Type="http://schemas.openxmlformats.org/officeDocument/2006/relationships/hyperlink" Target="https://www.gov.uk/guidance/coronavirus-covid-19-safer-travel-guidance-for-passengers"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2.bin"/><Relationship Id="rId28" Type="http://schemas.openxmlformats.org/officeDocument/2006/relationships/image" Target="media/image11.emf"/><Relationship Id="rId36" Type="http://schemas.openxmlformats.org/officeDocument/2006/relationships/hyperlink" Target="https://www.gov.uk/guidance/early-years-qualifications-finder?utm_source=69256e38-9287-46b3-b6b6-0b3f6a64f986&amp;utm_medium=email&amp;utm_campaign=govuk-notifications&amp;utm_content=immediate" TargetMode="External"/><Relationship Id="rId49" Type="http://schemas.openxmlformats.org/officeDocument/2006/relationships/oleObject" Target="embeddings/oleObject7.bin"/><Relationship Id="rId57" Type="http://schemas.openxmlformats.org/officeDocument/2006/relationships/header" Target="header1.xml"/><Relationship Id="rId10" Type="http://schemas.openxmlformats.org/officeDocument/2006/relationships/hyperlink" Target="https://www.gov.uk/government/publications/early-years-foundation-stage-framework--2/early-years-foundation-stage-coronavirus-disapplications" TargetMode="External"/><Relationship Id="rId19" Type="http://schemas.openxmlformats.org/officeDocument/2006/relationships/image" Target="media/image6.png"/><Relationship Id="rId31" Type="http://schemas.openxmlformats.org/officeDocument/2006/relationships/hyperlink" Target="https://www.gov.uk/government/publications/flu-vaccination-in-schools?utm_source=27%20July%202020%20C19&amp;utm_medium=Daily%20Email%20C19&amp;utm_campaign=DfE%20C19" TargetMode="External"/><Relationship Id="rId44" Type="http://schemas.openxmlformats.org/officeDocument/2006/relationships/hyperlink" Target="https://www.bbc.co.uk/newsround/53256134" TargetMode="External"/><Relationship Id="rId52" Type="http://schemas.openxmlformats.org/officeDocument/2006/relationships/hyperlink" Target="https://assets.publishing.service.gov.uk/government/uploads/system/uploads/attachment_data/file/903464/staying-covid-19-secure-2020-230720.pdf"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actions-for-schools-during-the-coronavirus-outbreak?utm_source=6e7eaa1a-c9d3-4b6b-9489-35d1ddd4312d&amp;utm_medium=email&amp;utm_campaign=govuk-notifications&amp;utm_content=immediate" TargetMode="External"/><Relationship Id="rId14" Type="http://schemas.openxmlformats.org/officeDocument/2006/relationships/image" Target="media/image1.png"/><Relationship Id="rId22" Type="http://schemas.openxmlformats.org/officeDocument/2006/relationships/image" Target="media/image8.emf"/><Relationship Id="rId27" Type="http://schemas.openxmlformats.org/officeDocument/2006/relationships/oleObject" Target="embeddings/oleObject4.bin"/><Relationship Id="rId30" Type="http://schemas.openxmlformats.org/officeDocument/2006/relationships/hyperlink" Target="https://www.gov.uk/government/news/most-comprehensive-flu-programme-in-uk-history-will-be-rolled-out-this-winter?utm_source=27%20July%202020%20C19&amp;utm_medium=Daily%20Email%20C19&amp;utm_campaign=DfE%20C19" TargetMode="External"/><Relationship Id="rId35" Type="http://schemas.openxmlformats.org/officeDocument/2006/relationships/hyperlink" Target="https://mentallyhealthyschools.org.uk/resources/coronavirus-returning-to-school-toolkit-8/?utm_source=DfE&amp;utm_medium=bulletin&amp;utm_campaign=coronavirus8&amp;utm_content=toolkit" TargetMode="External"/><Relationship Id="rId43" Type="http://schemas.openxmlformats.org/officeDocument/2006/relationships/image" Target="media/image14.png"/><Relationship Id="rId48" Type="http://schemas.openxmlformats.org/officeDocument/2006/relationships/image" Target="media/image16.emf"/><Relationship Id="rId56" Type="http://schemas.openxmlformats.org/officeDocument/2006/relationships/hyperlink" Target="https://www.gov.uk/government/news/thousands-to-benefit-from-high-quality-community-based-english-language-learning" TargetMode="External"/><Relationship Id="rId8" Type="http://schemas.openxmlformats.org/officeDocument/2006/relationships/hyperlink" Target="https://www.gov.uk/government/publications/coronavirus-covid-19-early-years-and-childcare-closures?utm_source=f01e6b15-20c3-47ee-b26e-efd754815e21&amp;utm_medium=email&amp;utm_campaign=govuk-notifications&amp;utm_content=immediate" TargetMode="External"/><Relationship Id="rId51" Type="http://schemas.openxmlformats.org/officeDocument/2006/relationships/hyperlink" Target="https://www.gov.uk/government/publications/containing-and-managing-local-coronavirus-covid-19-outbreaks/covid-19-contain-framework-a-guide-for-local-decision-makers" TargetMode="Externa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126</TotalTime>
  <Pages>5</Pages>
  <Words>2107</Words>
  <Characters>15042</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17115</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8</cp:revision>
  <cp:lastPrinted>2003-05-13T14:55:00Z</cp:lastPrinted>
  <dcterms:created xsi:type="dcterms:W3CDTF">2020-07-24T10:28:00Z</dcterms:created>
  <dcterms:modified xsi:type="dcterms:W3CDTF">2020-07-29T15:41:00Z</dcterms:modified>
</cp:coreProperties>
</file>