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bookmarkStart w:id="0" w:name="_GoBack"/>
      <w:r w:rsidR="00135BC8">
        <w:rPr>
          <w:sz w:val="20"/>
        </w:rPr>
        <w:t>20</w:t>
      </w:r>
      <w:bookmarkEnd w:id="0"/>
    </w:p>
    <w:p w:rsidR="005A7632" w:rsidRPr="005116C1" w:rsidRDefault="005A7632" w:rsidP="005116C1">
      <w:pPr>
        <w:spacing w:after="0"/>
        <w:jc w:val="right"/>
        <w:rPr>
          <w:sz w:val="20"/>
        </w:rPr>
      </w:pPr>
      <w:r w:rsidRPr="005116C1">
        <w:rPr>
          <w:sz w:val="20"/>
        </w:rPr>
        <w:t xml:space="preserve">Date: </w:t>
      </w:r>
      <w:r w:rsidR="00135BC8">
        <w:rPr>
          <w:sz w:val="20"/>
        </w:rPr>
        <w:t>30</w:t>
      </w:r>
      <w:r w:rsidR="00BE5884">
        <w:rPr>
          <w:sz w:val="20"/>
        </w:rPr>
        <w:t>.0</w:t>
      </w:r>
      <w:r w:rsidR="00F43B04">
        <w:rPr>
          <w:sz w:val="20"/>
        </w:rPr>
        <w:t>7</w:t>
      </w:r>
      <w:r w:rsidR="005F1C46">
        <w:rPr>
          <w:sz w:val="20"/>
        </w:rPr>
        <w:t>.</w:t>
      </w:r>
      <w:r w:rsidR="00FC5AC5">
        <w:rPr>
          <w:sz w:val="20"/>
        </w:rPr>
        <w:t xml:space="preserve"> 202</w:t>
      </w:r>
      <w:r w:rsidR="00D56FDB">
        <w:rPr>
          <w:sz w:val="20"/>
        </w:rPr>
        <w:t>1</w:t>
      </w:r>
    </w:p>
    <w:p w:rsidR="00F33575" w:rsidRDefault="002B22C1" w:rsidP="00F33575">
      <w:pPr>
        <w:pStyle w:val="Heading1"/>
        <w:jc w:val="center"/>
        <w:rPr>
          <w:b w:val="0"/>
        </w:rPr>
      </w:pPr>
      <w:r w:rsidRPr="000A4C9D">
        <w:t>Implementing protective measures in education and childcare settings</w:t>
      </w:r>
      <w:r w:rsidR="003B4728" w:rsidRPr="000A4C9D">
        <w:t xml:space="preserve"> </w:t>
      </w:r>
      <w:r w:rsidR="00B5510D" w:rsidRPr="000A4C9D">
        <w:t>– Full Opening</w:t>
      </w:r>
      <w:r w:rsidRPr="00F33575">
        <w:rPr>
          <w:b w:val="0"/>
        </w:rPr>
        <w:t>.</w:t>
      </w:r>
    </w:p>
    <w:p w:rsidR="005116C1" w:rsidRPr="00F62949" w:rsidRDefault="005116C1" w:rsidP="00F33575">
      <w:pPr>
        <w:pStyle w:val="Heading1"/>
        <w:jc w:val="center"/>
        <w:rPr>
          <w:rFonts w:cs="Arial"/>
        </w:rPr>
      </w:pPr>
      <w:r w:rsidRPr="00F62949">
        <w:rPr>
          <w:rFonts w:cs="Arial"/>
        </w:rPr>
        <w:t>Coronavirus Health and Safety Checklist</w:t>
      </w:r>
    </w:p>
    <w:p w:rsidR="00CF3258" w:rsidRPr="00F62949" w:rsidRDefault="00CF3258" w:rsidP="00F33575">
      <w:pPr>
        <w:rPr>
          <w:rFonts w:cs="Arial"/>
        </w:rPr>
      </w:pPr>
    </w:p>
    <w:p w:rsidR="00EC1FBF" w:rsidRPr="001162A7" w:rsidRDefault="002B22C1" w:rsidP="002B22C1">
      <w:pPr>
        <w:tabs>
          <w:tab w:val="left" w:pos="5145"/>
        </w:tabs>
        <w:rPr>
          <w:rFonts w:cs="Arial"/>
          <w:sz w:val="22"/>
        </w:rPr>
      </w:pPr>
      <w:r w:rsidRPr="001162A7">
        <w:rPr>
          <w:rFonts w:cs="Arial"/>
          <w:sz w:val="22"/>
        </w:rPr>
        <w:t>This checklist has been developed in conjunction with</w:t>
      </w:r>
      <w:r w:rsidR="00562687" w:rsidRPr="001162A7">
        <w:rPr>
          <w:rFonts w:cs="Arial"/>
          <w:sz w:val="22"/>
        </w:rPr>
        <w:t xml:space="preserve"> Implementing Protective Measures in Education and Childcare Settings</w:t>
      </w:r>
      <w:r w:rsidR="00B443E5" w:rsidRPr="001162A7">
        <w:rPr>
          <w:rFonts w:cs="Arial"/>
          <w:sz w:val="22"/>
        </w:rPr>
        <w:t>.</w:t>
      </w:r>
    </w:p>
    <w:p w:rsidR="003646F4" w:rsidRPr="001162A7" w:rsidRDefault="004C1DD4" w:rsidP="005A7632">
      <w:pPr>
        <w:rPr>
          <w:rFonts w:cs="Arial"/>
          <w:sz w:val="22"/>
        </w:rPr>
      </w:pPr>
      <w:hyperlink r:id="rId13" w:history="1">
        <w:r w:rsidR="002C5514" w:rsidRPr="00F62949">
          <w:rPr>
            <w:rStyle w:val="Hyperlink"/>
            <w:rFonts w:cs="Arial"/>
            <w:lang w:val="en"/>
          </w:rPr>
          <w:t>Actions for schools during the coronavirus outbreak</w:t>
        </w:r>
      </w:hyperlink>
      <w:r w:rsidR="002C5514" w:rsidRPr="00F62949">
        <w:rPr>
          <w:rFonts w:cs="Arial"/>
          <w:lang w:val="en"/>
        </w:rPr>
        <w:t xml:space="preserve"> </w:t>
      </w:r>
    </w:p>
    <w:p w:rsidR="005A7632" w:rsidRPr="001162A7" w:rsidRDefault="005A7632" w:rsidP="005A7632">
      <w:pPr>
        <w:rPr>
          <w:rFonts w:cs="Arial"/>
          <w:sz w:val="22"/>
        </w:rPr>
      </w:pPr>
      <w:r w:rsidRPr="001162A7">
        <w:rPr>
          <w:rFonts w:cs="Arial"/>
          <w:sz w:val="22"/>
        </w:rPr>
        <w:t xml:space="preserve">Schools should only welcome pupils back if they are able to follow all of the control measures that are proportionate to the number of staff and pupils in the building. </w:t>
      </w:r>
    </w:p>
    <w:p w:rsidR="003C3F69" w:rsidRDefault="003C3F69" w:rsidP="00F62949">
      <w:pPr>
        <w:pStyle w:val="Heading2"/>
        <w:spacing w:before="217"/>
        <w:ind w:left="0" w:right="503"/>
        <w:rPr>
          <w:rFonts w:cs="Arial"/>
          <w:szCs w:val="26"/>
        </w:rPr>
      </w:pPr>
      <w:r w:rsidRPr="00F62949">
        <w:rPr>
          <w:rFonts w:cs="Arial"/>
          <w:szCs w:val="26"/>
        </w:rPr>
        <w:t>Shielding advice for the clinically extremely vulnerable to stop from April</w:t>
      </w:r>
    </w:p>
    <w:p w:rsidR="003C3F69" w:rsidRPr="001162A7" w:rsidRDefault="003C3F69" w:rsidP="00F33575">
      <w:pPr>
        <w:rPr>
          <w:rFonts w:cs="Arial"/>
          <w:sz w:val="22"/>
        </w:rPr>
      </w:pPr>
      <w:r w:rsidRPr="001162A7">
        <w:rPr>
          <w:rFonts w:cs="Arial"/>
          <w:sz w:val="22"/>
        </w:rPr>
        <w:t xml:space="preserve">In line with the government’s </w:t>
      </w:r>
      <w:hyperlink r:id="rId14" w:history="1">
        <w:r w:rsidRPr="001162A7">
          <w:rPr>
            <w:rFonts w:cs="Arial"/>
            <w:sz w:val="22"/>
          </w:rPr>
          <w:t>COVID-19 Response - Spring 2021</w:t>
        </w:r>
      </w:hyperlink>
      <w:r w:rsidRPr="001162A7">
        <w:rPr>
          <w:rFonts w:cs="Arial"/>
          <w:sz w:val="22"/>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1162A7" w:rsidRDefault="003C3F69" w:rsidP="00F33575">
      <w:pPr>
        <w:rPr>
          <w:rFonts w:cs="Arial"/>
          <w:sz w:val="22"/>
        </w:rPr>
      </w:pPr>
      <w:r w:rsidRPr="001162A7">
        <w:rPr>
          <w:rFonts w:cs="Arial"/>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1162A7" w:rsidRDefault="003C3F69" w:rsidP="00F33575">
      <w:pPr>
        <w:rPr>
          <w:rFonts w:cs="Arial"/>
          <w:sz w:val="22"/>
        </w:rPr>
      </w:pPr>
      <w:r w:rsidRPr="001162A7">
        <w:rPr>
          <w:rFonts w:cs="Arial"/>
          <w:sz w:val="22"/>
        </w:rPr>
        <w:t>The move follows the steady decrease in the number of COVID-19 cases and hospitalisations across the country for the last couple of weeks.</w:t>
      </w:r>
    </w:p>
    <w:p w:rsidR="003C3F69" w:rsidRPr="001162A7" w:rsidRDefault="003C3F69" w:rsidP="00F33575">
      <w:pPr>
        <w:rPr>
          <w:rFonts w:cs="Arial"/>
          <w:sz w:val="22"/>
        </w:rPr>
      </w:pPr>
      <w:r w:rsidRPr="001162A7">
        <w:rPr>
          <w:rFonts w:cs="Arial"/>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Pr="001162A7" w:rsidRDefault="00724AAE" w:rsidP="00F33575">
      <w:pPr>
        <w:rPr>
          <w:rFonts w:cs="Arial"/>
          <w:sz w:val="22"/>
        </w:rPr>
      </w:pPr>
      <w:r w:rsidRPr="001162A7">
        <w:rPr>
          <w:rFonts w:cs="Arial"/>
          <w:sz w:val="22"/>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2C5514" w:rsidRPr="00F62949" w:rsidRDefault="002C5514" w:rsidP="00F33575">
      <w:pPr>
        <w:pStyle w:val="Heading2"/>
        <w:rPr>
          <w:rFonts w:cs="Arial"/>
        </w:rPr>
      </w:pPr>
    </w:p>
    <w:p w:rsidR="009E14B8" w:rsidRPr="001162A7" w:rsidRDefault="009E14B8" w:rsidP="001162A7">
      <w:pPr>
        <w:pStyle w:val="Heading2"/>
        <w:ind w:hanging="100"/>
        <w:rPr>
          <w:rFonts w:cs="Arial"/>
        </w:rPr>
      </w:pPr>
      <w:r w:rsidRPr="00F62949">
        <w:rPr>
          <w:rFonts w:cs="Arial"/>
        </w:rPr>
        <w:t>From 17</w:t>
      </w:r>
      <w:r w:rsidRPr="001162A7">
        <w:rPr>
          <w:rFonts w:cs="Arial"/>
          <w:vertAlign w:val="superscript"/>
        </w:rPr>
        <w:t>th</w:t>
      </w:r>
      <w:r w:rsidRPr="001162A7">
        <w:rPr>
          <w:rFonts w:cs="Arial"/>
        </w:rPr>
        <w:t xml:space="preserve"> May </w:t>
      </w:r>
      <w:r w:rsidR="00025C26" w:rsidRPr="001162A7">
        <w:rPr>
          <w:rFonts w:cs="Arial"/>
        </w:rPr>
        <w:t xml:space="preserve">21 </w:t>
      </w:r>
      <w:r w:rsidRPr="001162A7">
        <w:rPr>
          <w:rFonts w:cs="Arial"/>
        </w:rPr>
        <w:t>guidance in relation to new variants</w:t>
      </w:r>
    </w:p>
    <w:p w:rsidR="009E14B8" w:rsidRPr="001162A7" w:rsidRDefault="009E14B8" w:rsidP="009E14B8">
      <w:pPr>
        <w:rPr>
          <w:rFonts w:cs="Arial"/>
        </w:rPr>
      </w:pPr>
      <w:r w:rsidRPr="001162A7">
        <w:rPr>
          <w:rFonts w:cs="Arial"/>
        </w:rPr>
        <w:t>Shielding is currently paused. Although the advice to shield has ended, clinically extremely vulnerable people must continue to follow the rules that are in place for everyone.</w:t>
      </w:r>
    </w:p>
    <w:p w:rsidR="009E14B8" w:rsidRPr="001162A7" w:rsidRDefault="00B567CB" w:rsidP="009E14B8">
      <w:pPr>
        <w:rPr>
          <w:rFonts w:cs="Arial"/>
        </w:rPr>
      </w:pPr>
      <w:r w:rsidRPr="001162A7">
        <w:rPr>
          <w:rFonts w:cs="Arial"/>
        </w:rPr>
        <w:t xml:space="preserve">The Government </w:t>
      </w:r>
      <w:r w:rsidR="009E14B8" w:rsidRPr="001162A7">
        <w:rPr>
          <w:rFonts w:cs="Arial"/>
        </w:rPr>
        <w:t xml:space="preserve">are also advising clinically extremely vulnerable people to continue to take extra precautions to protect themselves. </w:t>
      </w:r>
      <w:r w:rsidRPr="001162A7">
        <w:rPr>
          <w:rFonts w:cs="Arial"/>
        </w:rPr>
        <w:t>People are</w:t>
      </w:r>
      <w:r w:rsidR="009E14B8" w:rsidRPr="001162A7">
        <w:rPr>
          <w:rFonts w:cs="Arial"/>
        </w:rPr>
        <w:t xml:space="preserve"> advised to follow the practical steps described below to minimise your risk of exposure to the virus.</w:t>
      </w:r>
    </w:p>
    <w:p w:rsidR="009E14B8" w:rsidRPr="00F62949" w:rsidRDefault="009E14B8" w:rsidP="001C7990">
      <w:pPr>
        <w:pStyle w:val="ListParagraph"/>
        <w:numPr>
          <w:ilvl w:val="0"/>
          <w:numId w:val="65"/>
        </w:numPr>
        <w:rPr>
          <w:rFonts w:cs="Arial"/>
        </w:rPr>
      </w:pPr>
      <w:r w:rsidRPr="00F62949">
        <w:rPr>
          <w:rFonts w:cs="Arial"/>
        </w:rPr>
        <w:t>You are encouraged to exercise caution when meeting friends and family</w:t>
      </w:r>
    </w:p>
    <w:p w:rsidR="009E14B8" w:rsidRPr="001162A7" w:rsidRDefault="009E14B8" w:rsidP="001C7990">
      <w:pPr>
        <w:pStyle w:val="ListParagraph"/>
        <w:numPr>
          <w:ilvl w:val="0"/>
          <w:numId w:val="65"/>
        </w:numPr>
        <w:rPr>
          <w:rFonts w:cs="Arial"/>
        </w:rPr>
      </w:pPr>
      <w:r w:rsidRPr="001162A7">
        <w:rPr>
          <w:rFonts w:cs="Arial"/>
        </w:rPr>
        <w:t xml:space="preserve">You should continue to take the extra precautions set out in </w:t>
      </w:r>
      <w:hyperlink r:id="rId15" w:history="1">
        <w:r w:rsidRPr="001162A7">
          <w:rPr>
            <w:rStyle w:val="Hyperlink"/>
            <w:rFonts w:cs="Arial"/>
          </w:rPr>
          <w:t>this guidance</w:t>
        </w:r>
      </w:hyperlink>
      <w:r w:rsidRPr="001162A7">
        <w:rPr>
          <w:rFonts w:cs="Arial"/>
        </w:rPr>
        <w:t xml:space="preserve"> even if you are fully vaccinated.</w:t>
      </w:r>
    </w:p>
    <w:p w:rsidR="009F1100" w:rsidRPr="001162A7" w:rsidRDefault="009E14B8" w:rsidP="001C7990">
      <w:pPr>
        <w:pStyle w:val="ListParagraph"/>
        <w:numPr>
          <w:ilvl w:val="0"/>
          <w:numId w:val="65"/>
        </w:numPr>
        <w:spacing w:line="276" w:lineRule="auto"/>
        <w:rPr>
          <w:rFonts w:eastAsia="Trebuchet MS" w:cs="Arial"/>
          <w:szCs w:val="24"/>
          <w:lang w:eastAsia="en-GB" w:bidi="en-GB"/>
        </w:rPr>
      </w:pPr>
      <w:r w:rsidRPr="001162A7">
        <w:rPr>
          <w:rFonts w:cs="Arial"/>
        </w:rPr>
        <w:lastRenderedPageBreak/>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B7235A" w:rsidRPr="001162A7" w:rsidRDefault="00B7235A" w:rsidP="00822F48">
      <w:pPr>
        <w:spacing w:line="276" w:lineRule="auto"/>
        <w:rPr>
          <w:rFonts w:eastAsia="Trebuchet MS" w:cs="Arial"/>
          <w:szCs w:val="24"/>
          <w:lang w:eastAsia="en-GB" w:bidi="en-GB"/>
        </w:rPr>
      </w:pPr>
      <w:r w:rsidRPr="001162A7">
        <w:rPr>
          <w:rFonts w:cs="Arial"/>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Caption w:val=" information to consider in schools during the coronavirus outbreak"/>
        <w:tblDescription w:val="This table provides information to consider in schools during the coronavirus outbreak"/>
      </w:tblPr>
      <w:tblGrid>
        <w:gridCol w:w="8075"/>
        <w:gridCol w:w="992"/>
      </w:tblGrid>
      <w:tr w:rsidR="00D57F68" w:rsidRPr="00417C53" w:rsidTr="00035A5E">
        <w:tc>
          <w:tcPr>
            <w:tcW w:w="8075" w:type="dxa"/>
            <w:shd w:val="clear" w:color="auto" w:fill="FDE9D9" w:themeFill="accent6" w:themeFillTint="33"/>
          </w:tcPr>
          <w:p w:rsidR="00D57F68" w:rsidRPr="00417C53" w:rsidRDefault="00D57F68" w:rsidP="002B22C1">
            <w:pPr>
              <w:tabs>
                <w:tab w:val="left" w:pos="5145"/>
              </w:tabs>
              <w:rPr>
                <w:rFonts w:cs="Arial"/>
                <w:b/>
                <w:szCs w:val="24"/>
              </w:rPr>
            </w:pPr>
          </w:p>
          <w:p w:rsidR="00D57F68" w:rsidRPr="00417C53" w:rsidRDefault="00D57F68" w:rsidP="002B22C1">
            <w:pPr>
              <w:tabs>
                <w:tab w:val="left" w:pos="5145"/>
              </w:tabs>
              <w:rPr>
                <w:rFonts w:cs="Arial"/>
                <w:b/>
                <w:szCs w:val="24"/>
              </w:rPr>
            </w:pPr>
            <w:r w:rsidRPr="00417C53">
              <w:rPr>
                <w:rFonts w:cs="Arial"/>
                <w:b/>
                <w:szCs w:val="24"/>
              </w:rPr>
              <w:t xml:space="preserve">Buildings </w:t>
            </w:r>
          </w:p>
          <w:p w:rsidR="00D57F68" w:rsidRPr="00417C53" w:rsidRDefault="00D57F68" w:rsidP="00CF5965">
            <w:pPr>
              <w:tabs>
                <w:tab w:val="left" w:pos="5145"/>
              </w:tabs>
              <w:ind w:right="189"/>
              <w:rPr>
                <w:rFonts w:cs="Arial"/>
                <w:b/>
                <w:szCs w:val="24"/>
              </w:rPr>
            </w:pPr>
          </w:p>
        </w:tc>
        <w:tc>
          <w:tcPr>
            <w:tcW w:w="992" w:type="dxa"/>
            <w:shd w:val="clear" w:color="auto" w:fill="FDE9D9" w:themeFill="accent6" w:themeFillTint="33"/>
            <w:vAlign w:val="center"/>
          </w:tcPr>
          <w:p w:rsidR="00D57F68" w:rsidRPr="00417C53" w:rsidRDefault="00CF5965" w:rsidP="00CF5965">
            <w:pPr>
              <w:tabs>
                <w:tab w:val="left" w:pos="5145"/>
              </w:tabs>
              <w:jc w:val="center"/>
              <w:rPr>
                <w:rFonts w:cs="Arial"/>
                <w:szCs w:val="24"/>
              </w:rPr>
            </w:pPr>
            <w:r w:rsidRPr="00417C53">
              <w:rPr>
                <w:rFonts w:cs="Arial"/>
                <w:szCs w:val="24"/>
              </w:rPr>
              <w:sym w:font="Wingdings" w:char="F0FC"/>
            </w:r>
          </w:p>
        </w:tc>
      </w:tr>
      <w:tr w:rsidR="00D57F68" w:rsidRPr="00417C53" w:rsidTr="00035A5E">
        <w:tc>
          <w:tcPr>
            <w:tcW w:w="8075" w:type="dxa"/>
          </w:tcPr>
          <w:p w:rsidR="00D57F68" w:rsidRPr="00417C53" w:rsidRDefault="00D57F68" w:rsidP="002B22C1">
            <w:pPr>
              <w:tabs>
                <w:tab w:val="left" w:pos="5145"/>
              </w:tabs>
              <w:rPr>
                <w:rFonts w:cs="Arial"/>
                <w:b/>
                <w:szCs w:val="24"/>
              </w:rPr>
            </w:pPr>
            <w:r w:rsidRPr="00417C53">
              <w:rPr>
                <w:rFonts w:cs="Arial"/>
                <w:b/>
                <w:szCs w:val="24"/>
              </w:rPr>
              <w:t>Measures to take</w:t>
            </w:r>
          </w:p>
          <w:p w:rsidR="00D57F68" w:rsidRPr="00417C53" w:rsidRDefault="00D57F68"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Have you completed your FLASH audit and returned to Corporate Health &amp; Safety to ensure all your statutory compliance checks have been completed and the building is safe to open</w:t>
            </w:r>
          </w:p>
          <w:p w:rsidR="00796BE7" w:rsidRPr="00417C53" w:rsidRDefault="00796BE7" w:rsidP="00796BE7">
            <w:pPr>
              <w:tabs>
                <w:tab w:val="left" w:pos="5145"/>
              </w:tabs>
              <w:rPr>
                <w:rFonts w:cs="Arial"/>
                <w:b/>
                <w:color w:val="000000" w:themeColor="text1"/>
                <w:szCs w:val="24"/>
              </w:rPr>
            </w:pPr>
          </w:p>
          <w:p w:rsidR="00796BE7" w:rsidRPr="00417C53" w:rsidRDefault="00796BE7" w:rsidP="00A80C01">
            <w:pPr>
              <w:pStyle w:val="ListParagraph"/>
              <w:numPr>
                <w:ilvl w:val="0"/>
                <w:numId w:val="16"/>
              </w:numPr>
              <w:tabs>
                <w:tab w:val="left" w:pos="5145"/>
              </w:tabs>
              <w:rPr>
                <w:rFonts w:cs="Arial"/>
                <w:b/>
                <w:color w:val="000000" w:themeColor="text1"/>
                <w:szCs w:val="24"/>
              </w:rPr>
            </w:pPr>
            <w:bookmarkStart w:id="1" w:name="_Hlk40434135"/>
            <w:r w:rsidRPr="00417C53">
              <w:rPr>
                <w:rFonts w:cs="Arial"/>
                <w:color w:val="000000" w:themeColor="text1"/>
                <w:szCs w:val="24"/>
              </w:rPr>
              <w:t>Have you consulted Property Services or your own water treatment contractor and received your own risk assessment with a course of action</w:t>
            </w:r>
          </w:p>
          <w:p w:rsidR="009F0A9D" w:rsidRPr="00417C53" w:rsidRDefault="009F0A9D" w:rsidP="009F0A9D">
            <w:pPr>
              <w:pStyle w:val="ListParagraph"/>
              <w:rPr>
                <w:rFonts w:cs="Arial"/>
                <w:b/>
                <w:color w:val="000000" w:themeColor="text1"/>
                <w:szCs w:val="24"/>
              </w:rPr>
            </w:pPr>
          </w:p>
          <w:p w:rsidR="009F0A9D" w:rsidRPr="00417C53" w:rsidRDefault="009F0A9D"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Reviewed fire alarm procedures, for example assembly points.  Staff are trained in fire procedures.</w:t>
            </w:r>
          </w:p>
          <w:p w:rsidR="003347FA" w:rsidRPr="00417C53" w:rsidRDefault="003347FA" w:rsidP="003347FA">
            <w:pPr>
              <w:tabs>
                <w:tab w:val="left" w:pos="5145"/>
              </w:tabs>
              <w:ind w:left="360"/>
              <w:rPr>
                <w:rFonts w:cs="Arial"/>
                <w:szCs w:val="24"/>
                <w:highlight w:val="green"/>
              </w:rPr>
            </w:pPr>
          </w:p>
          <w:p w:rsidR="003347FA" w:rsidRPr="00417C53" w:rsidRDefault="003347FA" w:rsidP="00A80C01">
            <w:pPr>
              <w:pStyle w:val="ListParagraph"/>
              <w:numPr>
                <w:ilvl w:val="0"/>
                <w:numId w:val="16"/>
              </w:numPr>
              <w:tabs>
                <w:tab w:val="left" w:pos="5145"/>
              </w:tabs>
              <w:rPr>
                <w:rFonts w:cs="Arial"/>
                <w:szCs w:val="24"/>
              </w:rPr>
            </w:pPr>
            <w:r w:rsidRPr="00417C53">
              <w:rPr>
                <w:rFonts w:cs="Arial"/>
                <w:szCs w:val="24"/>
              </w:rPr>
              <w:t>Have you conducted pre-term building checks</w:t>
            </w:r>
          </w:p>
          <w:p w:rsidR="00A54165" w:rsidRPr="00417C53" w:rsidRDefault="00A54165" w:rsidP="00A54165">
            <w:pPr>
              <w:pStyle w:val="ListParagraph"/>
              <w:rPr>
                <w:rFonts w:cs="Arial"/>
                <w:b/>
                <w:color w:val="00B050"/>
                <w:szCs w:val="24"/>
              </w:rPr>
            </w:pPr>
          </w:p>
          <w:p w:rsidR="00A54165" w:rsidRPr="00417C53" w:rsidRDefault="00A54165" w:rsidP="00A80C01">
            <w:pPr>
              <w:pStyle w:val="ListParagraph"/>
              <w:numPr>
                <w:ilvl w:val="0"/>
                <w:numId w:val="16"/>
              </w:numPr>
              <w:tabs>
                <w:tab w:val="left" w:pos="5145"/>
              </w:tabs>
              <w:rPr>
                <w:rFonts w:cs="Arial"/>
                <w:szCs w:val="24"/>
              </w:rPr>
            </w:pPr>
            <w:r w:rsidRPr="00417C53">
              <w:rPr>
                <w:rFonts w:cs="Arial"/>
                <w:szCs w:val="24"/>
              </w:rPr>
              <w:t xml:space="preserve">Reviewed and updated your risk assessment based upon the government revised guidance </w:t>
            </w:r>
            <w:hyperlink r:id="rId16" w:history="1">
              <w:r w:rsidR="002C5514" w:rsidRPr="00417C53">
                <w:rPr>
                  <w:rStyle w:val="Hyperlink"/>
                  <w:rFonts w:cs="Arial"/>
                  <w:szCs w:val="24"/>
                  <w:lang w:val="en"/>
                </w:rPr>
                <w:t>Actions for schools during the coronavirus outbreak</w:t>
              </w:r>
            </w:hyperlink>
          </w:p>
          <w:p w:rsidR="009E0C20" w:rsidRPr="00417C53" w:rsidRDefault="009E0C20" w:rsidP="003E601C">
            <w:pPr>
              <w:pStyle w:val="ListParagraph"/>
              <w:rPr>
                <w:rFonts w:cs="Arial"/>
                <w:szCs w:val="24"/>
              </w:rPr>
            </w:pPr>
          </w:p>
          <w:p w:rsidR="009E0C20" w:rsidRPr="00417C53" w:rsidRDefault="009E0C20" w:rsidP="00A80C01">
            <w:pPr>
              <w:pStyle w:val="ListParagraph"/>
              <w:numPr>
                <w:ilvl w:val="0"/>
                <w:numId w:val="16"/>
              </w:numPr>
              <w:tabs>
                <w:tab w:val="left" w:pos="5145"/>
              </w:tabs>
              <w:rPr>
                <w:rFonts w:cs="Arial"/>
                <w:szCs w:val="24"/>
              </w:rPr>
            </w:pPr>
            <w:r w:rsidRPr="00417C53">
              <w:rPr>
                <w:rFonts w:cs="Arial"/>
                <w:szCs w:val="24"/>
              </w:rPr>
              <w:t>Heating and Ventilation</w:t>
            </w:r>
          </w:p>
          <w:p w:rsidR="009E0C20" w:rsidRPr="00417C53" w:rsidRDefault="009E0C20" w:rsidP="003E601C">
            <w:pPr>
              <w:tabs>
                <w:tab w:val="left" w:pos="5145"/>
              </w:tabs>
              <w:ind w:left="360"/>
              <w:rPr>
                <w:rFonts w:cs="Arial"/>
                <w:color w:val="000000" w:themeColor="text1"/>
                <w:szCs w:val="24"/>
              </w:rPr>
            </w:pPr>
            <w:r w:rsidRPr="00417C53">
              <w:rPr>
                <w:rFonts w:cs="Arial"/>
                <w:color w:val="000000" w:themeColor="text1"/>
                <w:szCs w:val="24"/>
              </w:rPr>
              <w:t>To balance the need for increased ventilation while maintaining a comfortable temperature, the following measures should be used as appropriate:</w:t>
            </w:r>
          </w:p>
          <w:p w:rsidR="00487AFD" w:rsidRPr="00417C53" w:rsidRDefault="00487AFD"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Where there is </w:t>
            </w:r>
            <w:r w:rsidRPr="00417C53">
              <w:rPr>
                <w:rFonts w:eastAsia="Trebuchet MS" w:cs="Arial"/>
                <w:color w:val="000000" w:themeColor="text1"/>
                <w:szCs w:val="24"/>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417C53" w:rsidRDefault="00487AFD" w:rsidP="00A80C01">
            <w:pPr>
              <w:pStyle w:val="ListParagraph"/>
              <w:numPr>
                <w:ilvl w:val="1"/>
                <w:numId w:val="16"/>
              </w:numPr>
              <w:tabs>
                <w:tab w:val="left" w:pos="5145"/>
              </w:tabs>
              <w:rPr>
                <w:rFonts w:eastAsia="Trebuchet MS" w:cs="Arial"/>
                <w:color w:val="000000" w:themeColor="text1"/>
                <w:szCs w:val="24"/>
                <w:lang w:eastAsia="en-GB" w:bidi="en-GB"/>
              </w:rPr>
            </w:pPr>
            <w:r w:rsidRPr="00417C53">
              <w:rPr>
                <w:rFonts w:eastAsia="Trebuchet MS" w:cs="Arial"/>
                <w:color w:val="000000" w:themeColor="text1"/>
                <w:szCs w:val="24"/>
                <w:lang w:eastAsia="en-GB" w:bidi="en-GB"/>
              </w:rPr>
              <w:t>Where there is no mechanical ventilation:</w:t>
            </w:r>
          </w:p>
          <w:p w:rsidR="00A80C01" w:rsidRPr="004C1DD4" w:rsidRDefault="00A80C01" w:rsidP="00A80C01">
            <w:pPr>
              <w:pStyle w:val="ListParagraph"/>
              <w:numPr>
                <w:ilvl w:val="1"/>
                <w:numId w:val="16"/>
              </w:numPr>
              <w:tabs>
                <w:tab w:val="left" w:pos="5145"/>
              </w:tabs>
              <w:rPr>
                <w:rFonts w:cs="Arial"/>
                <w:color w:val="000000" w:themeColor="text1"/>
                <w:szCs w:val="24"/>
              </w:rPr>
            </w:pPr>
            <w:r w:rsidRPr="009568DE">
              <w:rPr>
                <w:rFonts w:cs="Arial"/>
              </w:rPr>
              <w:t>Open windows and doors (providing these are not fire doors)</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Open high level windows in preference to low level to reduce draughts</w:t>
            </w:r>
          </w:p>
          <w:p w:rsidR="00A80C01" w:rsidRPr="009568DE" w:rsidRDefault="00A80C01" w:rsidP="00A80C01">
            <w:pPr>
              <w:pStyle w:val="NormalWeb"/>
              <w:numPr>
                <w:ilvl w:val="1"/>
                <w:numId w:val="16"/>
              </w:numPr>
              <w:rPr>
                <w:rFonts w:ascii="Arial" w:hAnsi="Arial" w:cs="Arial"/>
              </w:rPr>
            </w:pPr>
            <w:r w:rsidRPr="009568DE">
              <w:rPr>
                <w:rFonts w:ascii="Arial" w:hAnsi="Arial" w:cs="Arial"/>
              </w:rPr>
              <w:t>Opening windows and doors at opposite sides of your room or home will also provide a good flow of fresh air (this is known as cross ventilation).</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Increas</w:t>
            </w:r>
            <w:r w:rsidR="00487AFD" w:rsidRPr="00417C53">
              <w:rPr>
                <w:rFonts w:cs="Arial"/>
                <w:color w:val="000000" w:themeColor="text1"/>
                <w:szCs w:val="24"/>
              </w:rPr>
              <w:t>e</w:t>
            </w:r>
            <w:r w:rsidRPr="00417C53">
              <w:rPr>
                <w:rFonts w:cs="Arial"/>
                <w:color w:val="000000" w:themeColor="text1"/>
                <w:szCs w:val="24"/>
              </w:rPr>
              <w:t xml:space="preserve"> the ventilation while spaces are unoccupied (e.g. between classes, during break and lunch, when a room is unused)</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Rearrang</w:t>
            </w:r>
            <w:r w:rsidR="00487AFD" w:rsidRPr="00417C53">
              <w:rPr>
                <w:rFonts w:cs="Arial"/>
                <w:color w:val="000000" w:themeColor="text1"/>
                <w:szCs w:val="24"/>
              </w:rPr>
              <w:t>e</w:t>
            </w:r>
            <w:r w:rsidRPr="00417C53">
              <w:rPr>
                <w:rFonts w:cs="Arial"/>
                <w:color w:val="000000" w:themeColor="text1"/>
                <w:szCs w:val="24"/>
              </w:rPr>
              <w:t xml:space="preserve"> furniture where possible to avoid direct drafts</w:t>
            </w:r>
          </w:p>
          <w:p w:rsidR="009E0C20"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Provid</w:t>
            </w:r>
            <w:r w:rsidR="00487AFD" w:rsidRPr="00417C53">
              <w:rPr>
                <w:rFonts w:cs="Arial"/>
                <w:color w:val="000000" w:themeColor="text1"/>
                <w:szCs w:val="24"/>
              </w:rPr>
              <w:t>e</w:t>
            </w:r>
            <w:r w:rsidRPr="00417C53">
              <w:rPr>
                <w:rFonts w:cs="Arial"/>
                <w:color w:val="000000" w:themeColor="text1"/>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Make sure trickle vents (small vents usually on the top of a window) or grilles are open and not blocked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If possible, maintain openings throughout the day to allow a constant flow of fresh air</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 xml:space="preserve">Open all the doors and windows fully to maximise the </w:t>
            </w:r>
            <w:r w:rsidRPr="004C1DD4">
              <w:rPr>
                <w:rFonts w:cs="Arial"/>
                <w:color w:val="000000" w:themeColor="text1"/>
                <w:szCs w:val="24"/>
              </w:rPr>
              <w:lastRenderedPageBreak/>
              <w:t>ventilation in a room. It may be better to do this when the room is unoccupied.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Consider other control measures such as avoiding certain activities or gatherings, restricting or reducing the duration of activities, providing ventilation breaks during or between room usage alongside ventilation for reducing the risk of airborne transmission.</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If you can’t improve ventilation in poorly ventilated spaces, consider whether it is safer to restrict the numbers of people in these spaces or stop using them if possible</w:t>
            </w:r>
          </w:p>
          <w:p w:rsidR="00A80C01" w:rsidRPr="004C1DD4" w:rsidRDefault="00A80C01" w:rsidP="004C1DD4">
            <w:pPr>
              <w:tabs>
                <w:tab w:val="left" w:pos="5145"/>
              </w:tabs>
              <w:ind w:left="1080"/>
              <w:rPr>
                <w:rFonts w:cs="Arial"/>
                <w:color w:val="000000" w:themeColor="text1"/>
                <w:szCs w:val="24"/>
              </w:rPr>
            </w:pPr>
          </w:p>
          <w:p w:rsidR="009E0C20" w:rsidRDefault="00A80C01" w:rsidP="004C1DD4">
            <w:pPr>
              <w:tabs>
                <w:tab w:val="left" w:pos="5145"/>
              </w:tabs>
              <w:rPr>
                <w:rStyle w:val="Hyperlink"/>
                <w:rFonts w:cs="Arial"/>
                <w:szCs w:val="24"/>
              </w:rPr>
            </w:pPr>
            <w:r w:rsidRPr="00D24814">
              <w:rPr>
                <w:rFonts w:cs="Arial"/>
                <w:szCs w:val="24"/>
              </w:rPr>
              <w:t xml:space="preserve">Further information and advice relating to ventilation in the workplace can be found in the </w:t>
            </w:r>
            <w:hyperlink r:id="rId17" w:history="1">
              <w:r w:rsidRPr="00D24814">
                <w:rPr>
                  <w:rStyle w:val="Hyperlink"/>
                  <w:rFonts w:cs="Arial"/>
                  <w:szCs w:val="24"/>
                </w:rPr>
                <w:t>Health and Safety Executive’s guidance on ventilation and air conditioning</w:t>
              </w:r>
            </w:hyperlink>
          </w:p>
          <w:p w:rsidR="00A80C01" w:rsidRDefault="00A80C01" w:rsidP="004C1DD4">
            <w:pPr>
              <w:tabs>
                <w:tab w:val="left" w:pos="5145"/>
              </w:tabs>
              <w:rPr>
                <w:rStyle w:val="Hyperlink"/>
                <w:rFonts w:cs="Arial"/>
                <w:szCs w:val="24"/>
              </w:rPr>
            </w:pPr>
          </w:p>
          <w:p w:rsidR="00A80C01" w:rsidRPr="00D24814" w:rsidRDefault="00A80C01" w:rsidP="00A80C01">
            <w:pPr>
              <w:shd w:val="clear" w:color="auto" w:fill="FFFFFF"/>
              <w:rPr>
                <w:rFonts w:eastAsia="Times New Roman" w:cs="Arial"/>
                <w:color w:val="0B0C0C"/>
                <w:szCs w:val="24"/>
              </w:rPr>
            </w:pPr>
            <w:r w:rsidRPr="00D24814">
              <w:rPr>
                <w:rFonts w:eastAsia="Times New Roman" w:cs="Arial"/>
                <w:color w:val="0B0C0C"/>
                <w:szCs w:val="24"/>
              </w:rPr>
              <w:t>Although CO2 levels are not a direct measure of possible exposure to COVID-19, checking levels using a monitor can help you identify poorly ventilated areas. </w:t>
            </w:r>
            <w:hyperlink r:id="rId18" w:history="1">
              <w:r w:rsidRPr="00D24814">
                <w:rPr>
                  <w:rFonts w:eastAsia="Times New Roman" w:cs="Arial"/>
                  <w:color w:val="1D70B8"/>
                  <w:szCs w:val="24"/>
                  <w:u w:val="single"/>
                  <w:bdr w:val="none" w:sz="0" w:space="0" w:color="auto" w:frame="1"/>
                </w:rPr>
                <w:t>Read HSE advice on how to use a CO2 monitor</w:t>
              </w:r>
            </w:hyperlink>
            <w:r w:rsidRPr="009568DE">
              <w:rPr>
                <w:rFonts w:eastAsia="Times New Roman" w:cs="Arial"/>
                <w:color w:val="0B0C0C"/>
                <w:szCs w:val="24"/>
              </w:rPr>
              <w:t xml:space="preserve"> and</w:t>
            </w:r>
          </w:p>
          <w:p w:rsidR="00A80C01" w:rsidRDefault="00A80C01" w:rsidP="00A80C01">
            <w:pPr>
              <w:shd w:val="clear" w:color="auto" w:fill="FFFFFF"/>
              <w:rPr>
                <w:rFonts w:eastAsia="Times New Roman" w:cs="Arial"/>
                <w:color w:val="0B0C0C"/>
                <w:szCs w:val="24"/>
              </w:rPr>
            </w:pPr>
            <w:hyperlink r:id="rId19" w:history="1">
              <w:r w:rsidRPr="009568DE">
                <w:rPr>
                  <w:rStyle w:val="Hyperlink"/>
                  <w:rFonts w:eastAsia="Times New Roman" w:cs="Arial"/>
                  <w:szCs w:val="24"/>
                </w:rPr>
                <w:t>Identifying-poorly-ventilated-areas</w:t>
              </w:r>
            </w:hyperlink>
          </w:p>
          <w:p w:rsidR="00A80C01" w:rsidRDefault="00A80C01" w:rsidP="004C1DD4">
            <w:pPr>
              <w:tabs>
                <w:tab w:val="left" w:pos="5145"/>
              </w:tabs>
              <w:rPr>
                <w:rStyle w:val="Hyperlink"/>
                <w:rFonts w:cs="Arial"/>
                <w:szCs w:val="24"/>
              </w:rPr>
            </w:pPr>
          </w:p>
          <w:p w:rsidR="00F877AF" w:rsidRPr="00417C53" w:rsidRDefault="00F877AF" w:rsidP="003E601C">
            <w:pPr>
              <w:pStyle w:val="ListParagraph"/>
              <w:tabs>
                <w:tab w:val="left" w:pos="5145"/>
              </w:tabs>
              <w:rPr>
                <w:rFonts w:cs="Arial"/>
                <w:szCs w:val="24"/>
              </w:rPr>
            </w:pPr>
          </w:p>
          <w:p w:rsidR="00376179" w:rsidRPr="00417C53" w:rsidRDefault="00376179" w:rsidP="00BD2D42">
            <w:pPr>
              <w:pStyle w:val="ListParagraph"/>
              <w:tabs>
                <w:tab w:val="left" w:pos="5145"/>
              </w:tabs>
              <w:rPr>
                <w:rFonts w:cs="Arial"/>
                <w:szCs w:val="24"/>
              </w:rPr>
            </w:pPr>
            <w:r w:rsidRPr="00417C53">
              <w:rPr>
                <w:rFonts w:cs="Arial"/>
                <w:szCs w:val="24"/>
              </w:rPr>
              <w:t xml:space="preserve">From 1 March 2021, if you’re a member of a household, </w:t>
            </w:r>
            <w:r w:rsidR="001A314F">
              <w:rPr>
                <w:rFonts w:cs="Arial"/>
                <w:szCs w:val="24"/>
              </w:rPr>
              <w:t>or close contact</w:t>
            </w:r>
            <w:r w:rsidRPr="00417C53">
              <w:rPr>
                <w:rFonts w:cs="Arial"/>
                <w:szCs w:val="24"/>
              </w:rPr>
              <w:t xml:space="preserve"> of staff or a pupil you can get a twice-weekly test:</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through your employer if they offer testing to employees</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at a local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collecting a home test kit from a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ordering a home test kit online</w:t>
            </w:r>
          </w:p>
          <w:p w:rsidR="00376179" w:rsidRPr="00417C53" w:rsidRDefault="00376179" w:rsidP="003E601C">
            <w:pPr>
              <w:pStyle w:val="ListParagraph"/>
              <w:tabs>
                <w:tab w:val="left" w:pos="5145"/>
              </w:tabs>
              <w:rPr>
                <w:rFonts w:cs="Arial"/>
                <w:szCs w:val="24"/>
              </w:rPr>
            </w:pPr>
          </w:p>
          <w:p w:rsidR="00946EB0" w:rsidRPr="00417C53" w:rsidRDefault="00946EB0" w:rsidP="003E601C">
            <w:pPr>
              <w:pStyle w:val="ListParagraph"/>
              <w:tabs>
                <w:tab w:val="left" w:pos="5145"/>
              </w:tabs>
              <w:rPr>
                <w:rFonts w:cs="Arial"/>
                <w:szCs w:val="24"/>
              </w:rPr>
            </w:pPr>
            <w:r w:rsidRPr="00417C53">
              <w:rPr>
                <w:rFonts w:cs="Arial"/>
                <w:szCs w:val="24"/>
              </w:rPr>
              <w:t>Please refer to FORM 038</w:t>
            </w:r>
            <w:r w:rsidR="00135BC8">
              <w:rPr>
                <w:rFonts w:cs="Arial"/>
                <w:szCs w:val="24"/>
              </w:rPr>
              <w:t>O</w:t>
            </w:r>
            <w:r w:rsidRPr="00417C53">
              <w:rPr>
                <w:rFonts w:cs="Arial"/>
                <w:szCs w:val="24"/>
              </w:rPr>
              <w:t xml:space="preserve"> Implementing COVID testing in schools and ensure these measures are in place</w:t>
            </w:r>
          </w:p>
          <w:p w:rsidR="00150413" w:rsidRPr="00417C53" w:rsidRDefault="00150413" w:rsidP="003B4728">
            <w:pPr>
              <w:keepNext/>
              <w:keepLines/>
              <w:shd w:val="clear" w:color="auto" w:fill="FFFFFF"/>
              <w:spacing w:before="525"/>
              <w:textAlignment w:val="baseline"/>
              <w:outlineLvl w:val="3"/>
              <w:rPr>
                <w:rFonts w:eastAsiaTheme="majorEastAsia" w:cs="Arial"/>
                <w:i/>
                <w:iCs/>
                <w:color w:val="0B0C0C"/>
                <w:szCs w:val="24"/>
              </w:rPr>
            </w:pPr>
            <w:r w:rsidRPr="00417C53">
              <w:rPr>
                <w:rFonts w:eastAsiaTheme="majorEastAsia" w:cs="Arial"/>
                <w:i/>
                <w:iCs/>
                <w:color w:val="0B0C0C"/>
                <w:szCs w:val="24"/>
              </w:rPr>
              <w:t>From 31</w:t>
            </w:r>
            <w:r w:rsidRPr="00417C53">
              <w:rPr>
                <w:rFonts w:eastAsiaTheme="majorEastAsia" w:cs="Arial"/>
                <w:i/>
                <w:iCs/>
                <w:color w:val="0B0C0C"/>
                <w:szCs w:val="24"/>
                <w:vertAlign w:val="superscript"/>
              </w:rPr>
              <w:t>st</w:t>
            </w:r>
            <w:r w:rsidRPr="00417C53">
              <w:rPr>
                <w:rFonts w:eastAsiaTheme="majorEastAsia" w:cs="Arial"/>
                <w:i/>
                <w:iCs/>
                <w:color w:val="0B0C0C"/>
                <w:szCs w:val="24"/>
              </w:rPr>
              <w:t xml:space="preserve"> March 2021 Confirmatory PCR tests</w:t>
            </w:r>
          </w:p>
          <w:p w:rsidR="00D57F68" w:rsidRDefault="00150413" w:rsidP="001162A7">
            <w:pPr>
              <w:tabs>
                <w:tab w:val="left" w:pos="5145"/>
              </w:tabs>
              <w:rPr>
                <w:rFonts w:eastAsia="Times New Roman" w:cs="Arial"/>
                <w:color w:val="0B0C0C"/>
                <w:szCs w:val="24"/>
                <w:lang w:eastAsia="en-GB"/>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Those with a negative LFD test result can continue to attend school and use protective measures.</w:t>
            </w:r>
            <w:bookmarkEnd w:id="1"/>
          </w:p>
          <w:p w:rsidR="00971A89" w:rsidRDefault="00971A89" w:rsidP="001162A7">
            <w:pPr>
              <w:tabs>
                <w:tab w:val="left" w:pos="5145"/>
              </w:tabs>
              <w:rPr>
                <w:rFonts w:eastAsia="Times New Roman" w:cs="Arial"/>
                <w:color w:val="0B0C0C"/>
                <w:szCs w:val="24"/>
                <w:lang w:eastAsia="en-GB"/>
              </w:rPr>
            </w:pPr>
          </w:p>
          <w:p w:rsidR="00971A89" w:rsidRPr="00702A57" w:rsidRDefault="00971A89" w:rsidP="00971A89">
            <w:pPr>
              <w:autoSpaceDE w:val="0"/>
              <w:autoSpaceDN w:val="0"/>
              <w:adjustRightInd w:val="0"/>
              <w:rPr>
                <w:rFonts w:cs="Arial"/>
                <w:color w:val="000000"/>
                <w:szCs w:val="24"/>
              </w:rPr>
            </w:pPr>
            <w:r w:rsidRPr="00702A57">
              <w:rPr>
                <w:rFonts w:cs="Arial"/>
                <w:color w:val="000000"/>
                <w:szCs w:val="24"/>
              </w:rPr>
              <w:t xml:space="preserve">Anyone who has previously received a positive COVID-19 PCR test result should not be re-tested within 90 days of that test, unless they develop any new symptoms of COVID-19. </w:t>
            </w:r>
          </w:p>
          <w:p w:rsidR="00971A89" w:rsidRDefault="00971A89" w:rsidP="001162A7">
            <w:pPr>
              <w:tabs>
                <w:tab w:val="left" w:pos="5145"/>
              </w:tabs>
              <w:rPr>
                <w:rFonts w:cs="Arial"/>
                <w:b/>
                <w:szCs w:val="24"/>
              </w:rPr>
            </w:pPr>
          </w:p>
          <w:p w:rsidR="001A314F" w:rsidRPr="004C1DD4" w:rsidRDefault="001A314F" w:rsidP="001162A7">
            <w:pPr>
              <w:tabs>
                <w:tab w:val="left" w:pos="5145"/>
              </w:tabs>
              <w:rPr>
                <w:rFonts w:eastAsia="Times New Roman" w:cs="Arial"/>
                <w:b/>
                <w:color w:val="0B0C0C"/>
                <w:szCs w:val="24"/>
                <w:lang w:eastAsia="en-GB"/>
              </w:rPr>
            </w:pPr>
            <w:r w:rsidRPr="004C1DD4">
              <w:rPr>
                <w:rFonts w:eastAsia="Times New Roman" w:cs="Arial"/>
                <w:b/>
                <w:color w:val="0B0C0C"/>
                <w:szCs w:val="24"/>
                <w:lang w:eastAsia="en-GB"/>
              </w:rPr>
              <w:t>Asymptomatic testing from July 2021</w:t>
            </w:r>
          </w:p>
          <w:p w:rsidR="001A314F" w:rsidRPr="004C1DD4" w:rsidRDefault="001A314F" w:rsidP="001162A7">
            <w:pPr>
              <w:tabs>
                <w:tab w:val="left" w:pos="5145"/>
              </w:tabs>
              <w:rPr>
                <w:rFonts w:eastAsia="Times New Roman" w:cs="Arial"/>
                <w:color w:val="0B0C0C"/>
                <w:szCs w:val="24"/>
                <w:lang w:eastAsia="en-GB"/>
              </w:rPr>
            </w:pPr>
            <w:r w:rsidRPr="004C1DD4">
              <w:rPr>
                <w:rFonts w:eastAsia="Times New Roman" w:cs="Arial"/>
                <w:color w:val="0B0C0C"/>
                <w:szCs w:val="24"/>
                <w:lang w:eastAsia="en-GB"/>
              </w:rPr>
              <w:t>Schools will only provide tests for twice weekly asymptomatic testing for pupils and staff over the summer period if they are attending school settings.</w:t>
            </w:r>
          </w:p>
          <w:p w:rsidR="001A314F" w:rsidRPr="004C1DD4" w:rsidRDefault="001A314F" w:rsidP="001162A7">
            <w:pPr>
              <w:tabs>
                <w:tab w:val="left" w:pos="5145"/>
              </w:tabs>
              <w:rPr>
                <w:rFonts w:eastAsia="Times New Roman" w:cs="Arial"/>
                <w:color w:val="0B0C0C"/>
                <w:szCs w:val="24"/>
                <w:lang w:eastAsia="en-GB"/>
              </w:rPr>
            </w:pPr>
            <w:r w:rsidRPr="004C1DD4">
              <w:rPr>
                <w:rFonts w:eastAsia="Times New Roman" w:cs="Arial"/>
                <w:color w:val="0B0C0C"/>
                <w:szCs w:val="24"/>
                <w:lang w:eastAsia="en-GB"/>
              </w:rPr>
              <w:t xml:space="preserve">As pupils will potentially mix with lots of other people during the summer </w:t>
            </w:r>
            <w:r w:rsidRPr="004C1DD4">
              <w:rPr>
                <w:rFonts w:eastAsia="Times New Roman" w:cs="Arial"/>
                <w:color w:val="0B0C0C"/>
                <w:szCs w:val="24"/>
                <w:lang w:eastAsia="en-GB"/>
              </w:rPr>
              <w:lastRenderedPageBreak/>
              <w:t>holidays, all secondary school pupils should receive 2 on-site lateral flow device tests, 3 to 5 days apart, on their return in the autumn term.</w:t>
            </w:r>
          </w:p>
          <w:p w:rsidR="001A314F" w:rsidRPr="004C1DD4" w:rsidRDefault="001A314F"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Settings may commence testing from 3 working days before the start of term and can stagger return of pupils across the first week to manage this. Pupils should then continue to test twice weekly at home until the end of September, when this will be reviewed. </w:t>
            </w:r>
          </w:p>
          <w:p w:rsidR="001A314F" w:rsidRPr="004C1DD4" w:rsidRDefault="001A314F"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Staff should undertake twice weekly home tests whenever they are on site until the end of September, when this will also be reviewed. </w:t>
            </w:r>
          </w:p>
          <w:p w:rsidR="009C6170" w:rsidRPr="004C1DD4" w:rsidRDefault="009C6170"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Secondary schools should also retain a small asymptomatic testing site (ATS) on-site until further notice so they can offer testing to pupils who are unable to test themselves at home. </w:t>
            </w:r>
          </w:p>
          <w:p w:rsidR="001A314F" w:rsidRDefault="009C6170" w:rsidP="009C6170">
            <w:pPr>
              <w:tabs>
                <w:tab w:val="left" w:pos="5145"/>
              </w:tabs>
              <w:rPr>
                <w:rFonts w:eastAsia="Times New Roman" w:cs="Arial"/>
                <w:color w:val="0B0C0C"/>
                <w:szCs w:val="24"/>
                <w:lang w:eastAsia="en-GB"/>
              </w:rPr>
            </w:pPr>
            <w:r w:rsidRPr="004C1DD4">
              <w:rPr>
                <w:rFonts w:eastAsia="Times New Roman" w:cs="Arial"/>
                <w:color w:val="0B0C0C"/>
                <w:szCs w:val="24"/>
                <w:lang w:eastAsia="en-GB"/>
              </w:rPr>
              <w:t>There is no need for primary age pupils (those in year 6 and below) to test over the summer period.</w:t>
            </w:r>
          </w:p>
          <w:p w:rsidR="009C6170" w:rsidRPr="00417C53" w:rsidRDefault="009C6170" w:rsidP="009C6170">
            <w:pPr>
              <w:tabs>
                <w:tab w:val="left" w:pos="5145"/>
              </w:tabs>
              <w:rPr>
                <w:rFonts w:cs="Arial"/>
                <w:b/>
                <w:szCs w:val="24"/>
              </w:rPr>
            </w:pPr>
          </w:p>
        </w:tc>
        <w:tc>
          <w:tcPr>
            <w:tcW w:w="992" w:type="dxa"/>
          </w:tcPr>
          <w:p w:rsidR="00D57F68" w:rsidRPr="00417C53" w:rsidRDefault="00D57F68" w:rsidP="00D57F68">
            <w:pPr>
              <w:tabs>
                <w:tab w:val="left" w:pos="5145"/>
              </w:tabs>
              <w:ind w:left="425"/>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Planning for return to school</w:t>
            </w:r>
          </w:p>
          <w:p w:rsidR="00420852" w:rsidRPr="00417C53" w:rsidRDefault="00420852" w:rsidP="00D57F68">
            <w:pPr>
              <w:tabs>
                <w:tab w:val="left" w:pos="5145"/>
              </w:tabs>
              <w:ind w:left="425"/>
              <w:rPr>
                <w:rFonts w:cs="Arial"/>
                <w:szCs w:val="24"/>
              </w:rPr>
            </w:pPr>
          </w:p>
        </w:tc>
      </w:tr>
      <w:tr w:rsidR="00D96DB2" w:rsidRPr="00417C53" w:rsidTr="00035A5E">
        <w:tc>
          <w:tcPr>
            <w:tcW w:w="8075" w:type="dxa"/>
          </w:tcPr>
          <w:p w:rsidR="00D96DB2" w:rsidRPr="00417C53" w:rsidRDefault="00ED455A" w:rsidP="002B22C1">
            <w:pPr>
              <w:tabs>
                <w:tab w:val="left" w:pos="5145"/>
              </w:tabs>
              <w:rPr>
                <w:rFonts w:cs="Arial"/>
                <w:b/>
                <w:szCs w:val="24"/>
              </w:rPr>
            </w:pPr>
            <w:r w:rsidRPr="00417C53">
              <w:rPr>
                <w:rFonts w:cs="Arial"/>
                <w:b/>
                <w:szCs w:val="24"/>
              </w:rPr>
              <w:t>Measures to take</w:t>
            </w:r>
          </w:p>
          <w:p w:rsidR="00ED455A" w:rsidRPr="00417C53" w:rsidRDefault="00ED455A" w:rsidP="00D56FDB">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identified how many pupils will return to school</w:t>
            </w:r>
            <w:r w:rsidR="00B5510D" w:rsidRPr="00417C53">
              <w:rPr>
                <w:rFonts w:cs="Arial"/>
                <w:color w:val="000000" w:themeColor="text1"/>
                <w:szCs w:val="24"/>
              </w:rPr>
              <w:t xml:space="preserve"> (SEN children may still be on phased return or home schooling)</w:t>
            </w:r>
          </w:p>
          <w:p w:rsidR="006B6C7A" w:rsidRPr="00417C53" w:rsidRDefault="006B6C7A" w:rsidP="006B6C7A">
            <w:pPr>
              <w:tabs>
                <w:tab w:val="left" w:pos="5145"/>
              </w:tabs>
              <w:rPr>
                <w:rFonts w:cs="Arial"/>
                <w:b/>
                <w:color w:val="FF0000"/>
                <w:szCs w:val="24"/>
              </w:rPr>
            </w:pPr>
          </w:p>
          <w:p w:rsidR="006B6C7A" w:rsidRPr="00417C53" w:rsidRDefault="006B6C7A" w:rsidP="00D56FDB">
            <w:pPr>
              <w:pStyle w:val="ListParagraph"/>
              <w:numPr>
                <w:ilvl w:val="0"/>
                <w:numId w:val="22"/>
              </w:numPr>
              <w:tabs>
                <w:tab w:val="left" w:pos="5145"/>
              </w:tabs>
              <w:rPr>
                <w:rFonts w:cs="Arial"/>
                <w:szCs w:val="24"/>
              </w:rPr>
            </w:pPr>
            <w:r w:rsidRPr="00417C53">
              <w:rPr>
                <w:rFonts w:cs="Arial"/>
                <w:szCs w:val="24"/>
              </w:rPr>
              <w:t xml:space="preserve">Identified </w:t>
            </w:r>
            <w:r w:rsidR="00442480" w:rsidRPr="00417C53">
              <w:rPr>
                <w:rFonts w:cs="Arial"/>
                <w:szCs w:val="24"/>
              </w:rPr>
              <w:t>how you can minimise mixing within settings, for example where they use different rooms for different age groups, keeping those groups apart as much as possible.</w:t>
            </w:r>
          </w:p>
          <w:p w:rsidR="006A1562" w:rsidRPr="00417C53" w:rsidRDefault="006A1562" w:rsidP="006A1562">
            <w:pPr>
              <w:pStyle w:val="ListParagraph"/>
              <w:rPr>
                <w:rFonts w:cs="Arial"/>
                <w:szCs w:val="24"/>
              </w:rPr>
            </w:pPr>
          </w:p>
          <w:p w:rsidR="006A1562" w:rsidRPr="00417C53" w:rsidRDefault="006A1562" w:rsidP="00D56FDB">
            <w:pPr>
              <w:pStyle w:val="ListParagraph"/>
              <w:numPr>
                <w:ilvl w:val="0"/>
                <w:numId w:val="22"/>
              </w:numPr>
              <w:tabs>
                <w:tab w:val="left" w:pos="5145"/>
              </w:tabs>
              <w:rPr>
                <w:rFonts w:cs="Arial"/>
                <w:szCs w:val="24"/>
              </w:rPr>
            </w:pPr>
            <w:r w:rsidRPr="00417C53">
              <w:rPr>
                <w:rFonts w:cs="Arial"/>
                <w:szCs w:val="24"/>
              </w:rPr>
              <w:t>Identify measures to limit interaction, sharing of rooms and social spaces between groups as much as possible</w:t>
            </w:r>
          </w:p>
          <w:p w:rsidR="00ED455A" w:rsidRPr="00417C53" w:rsidRDefault="00ED455A" w:rsidP="00ED455A">
            <w:pPr>
              <w:tabs>
                <w:tab w:val="left" w:pos="5145"/>
              </w:tabs>
              <w:rPr>
                <w:rFonts w:cs="Arial"/>
                <w:b/>
                <w:szCs w:val="24"/>
              </w:rPr>
            </w:pPr>
          </w:p>
          <w:p w:rsidR="00ED455A" w:rsidRPr="00417C53" w:rsidRDefault="00ED455A" w:rsidP="00D56FDB">
            <w:pPr>
              <w:pStyle w:val="ListParagraph"/>
              <w:numPr>
                <w:ilvl w:val="0"/>
                <w:numId w:val="22"/>
              </w:numPr>
              <w:tabs>
                <w:tab w:val="left" w:pos="5145"/>
              </w:tabs>
              <w:rPr>
                <w:rFonts w:cs="Arial"/>
                <w:b/>
                <w:szCs w:val="24"/>
              </w:rPr>
            </w:pPr>
            <w:r w:rsidRPr="00417C53">
              <w:rPr>
                <w:rFonts w:cs="Arial"/>
                <w:szCs w:val="24"/>
              </w:rPr>
              <w:t xml:space="preserve">identified who are </w:t>
            </w:r>
            <w:r w:rsidR="00B5510D" w:rsidRPr="00417C53">
              <w:rPr>
                <w:rFonts w:cs="Arial"/>
                <w:szCs w:val="24"/>
              </w:rPr>
              <w:t xml:space="preserve">clinically </w:t>
            </w:r>
            <w:r w:rsidR="00373D0A" w:rsidRPr="00417C53">
              <w:rPr>
                <w:rFonts w:cs="Arial"/>
                <w:szCs w:val="24"/>
              </w:rPr>
              <w:t>vulnerable</w:t>
            </w:r>
            <w:r w:rsidR="00AD26B1" w:rsidRPr="00417C53">
              <w:rPr>
                <w:rFonts w:cs="Arial"/>
                <w:szCs w:val="24"/>
              </w:rPr>
              <w:t xml:space="preserve"> and have arrangements in place</w:t>
            </w:r>
            <w:r w:rsidR="00650D10" w:rsidRPr="00417C53">
              <w:rPr>
                <w:rFonts w:cs="Arial"/>
                <w:szCs w:val="24"/>
              </w:rPr>
              <w:t xml:space="preserve"> if there is a n</w:t>
            </w:r>
            <w:r w:rsidR="00AD26B1" w:rsidRPr="00417C53">
              <w:rPr>
                <w:rFonts w:cs="Arial"/>
                <w:szCs w:val="24"/>
              </w:rPr>
              <w:t>ational or local lockdown.</w:t>
            </w:r>
          </w:p>
          <w:p w:rsidR="009801BD" w:rsidRPr="00417C53" w:rsidRDefault="009801BD" w:rsidP="00DA4109">
            <w:pPr>
              <w:pStyle w:val="ListParagraph"/>
              <w:rPr>
                <w:rFonts w:cs="Arial"/>
                <w:b/>
                <w:szCs w:val="24"/>
              </w:rPr>
            </w:pPr>
          </w:p>
          <w:p w:rsidR="00F877AF" w:rsidRPr="00417C53" w:rsidRDefault="00F877AF" w:rsidP="00110B3C">
            <w:pPr>
              <w:pStyle w:val="ListParagraph"/>
              <w:rPr>
                <w:rFonts w:cs="Arial"/>
                <w:szCs w:val="24"/>
              </w:rPr>
            </w:pPr>
            <w:r w:rsidRPr="00417C53">
              <w:rPr>
                <w:rFonts w:cs="Arial"/>
                <w:szCs w:val="24"/>
              </w:rPr>
              <w:t>From 8</w:t>
            </w:r>
            <w:r w:rsidRPr="00417C53">
              <w:rPr>
                <w:rFonts w:cs="Arial"/>
                <w:szCs w:val="24"/>
                <w:vertAlign w:val="superscript"/>
              </w:rPr>
              <w:t>th</w:t>
            </w:r>
            <w:r w:rsidRPr="00417C53">
              <w:rPr>
                <w:rFonts w:cs="Arial"/>
                <w:szCs w:val="24"/>
              </w:rPr>
              <w:t xml:space="preserve"> March 2021 Clinically Extremely Vulnerable are still being advised to shield</w:t>
            </w:r>
            <w:r w:rsidR="00766373" w:rsidRPr="00417C53">
              <w:rPr>
                <w:rFonts w:cs="Arial"/>
                <w:szCs w:val="24"/>
              </w:rPr>
              <w:t>. Clinically Extremely Vulnerable children should discuss with their doctor to obtain advice on whether they need to shield.</w:t>
            </w:r>
          </w:p>
          <w:p w:rsidR="003E601C" w:rsidRPr="00417C53" w:rsidRDefault="003E601C" w:rsidP="00110B3C">
            <w:pPr>
              <w:pStyle w:val="ListParagraph"/>
              <w:rPr>
                <w:rFonts w:cs="Arial"/>
                <w:b/>
                <w:szCs w:val="24"/>
                <w:highlight w:val="yellow"/>
              </w:rPr>
            </w:pPr>
          </w:p>
          <w:p w:rsidR="00C45F87" w:rsidRPr="00417C53" w:rsidRDefault="00C45F87" w:rsidP="00110B3C">
            <w:pPr>
              <w:pStyle w:val="ListParagraph"/>
              <w:rPr>
                <w:rFonts w:cs="Arial"/>
                <w:szCs w:val="24"/>
              </w:rPr>
            </w:pPr>
            <w:r w:rsidRPr="00417C53">
              <w:rPr>
                <w:rFonts w:cs="Arial"/>
                <w:szCs w:val="24"/>
              </w:rPr>
              <w:t>Clinically vulnerable staff can attend work. While in the workplace, they should follow the system of controls to minimise the risks of transmission.</w:t>
            </w:r>
          </w:p>
          <w:p w:rsidR="003C3F69" w:rsidRPr="00417C53" w:rsidRDefault="003C3F69" w:rsidP="00110B3C">
            <w:pPr>
              <w:pStyle w:val="ListParagraph"/>
              <w:rPr>
                <w:rFonts w:cs="Arial"/>
                <w:szCs w:val="24"/>
              </w:rPr>
            </w:pPr>
          </w:p>
          <w:p w:rsidR="003C3F69" w:rsidRPr="00417C53" w:rsidRDefault="003C3F69" w:rsidP="00110B3C">
            <w:pPr>
              <w:pStyle w:val="ListParagraph"/>
              <w:rPr>
                <w:rFonts w:cs="Arial"/>
                <w:szCs w:val="24"/>
              </w:rPr>
            </w:pPr>
            <w:r w:rsidRPr="00417C53">
              <w:rPr>
                <w:rFonts w:cs="Arial"/>
                <w:szCs w:val="24"/>
              </w:rPr>
              <w:t>From 1st April shielding will cease but Clinically Extremely Vulnerable are still advised to take extra precautions to keep themselves safe from COVID-19.</w:t>
            </w:r>
          </w:p>
          <w:p w:rsidR="003C3F69" w:rsidRPr="00417C53" w:rsidRDefault="003C3F69" w:rsidP="00110B3C">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417C53" w:rsidRDefault="003C3F69" w:rsidP="003B4728">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 xml:space="preserve">Staff should continue to work from home where possible. However if they cannot work from home, a Health Vulnerability Risk assessment must be undertaken to determine if additional control </w:t>
            </w:r>
            <w:r w:rsidRPr="00417C53">
              <w:rPr>
                <w:rFonts w:cs="Arial"/>
                <w:szCs w:val="24"/>
              </w:rPr>
              <w:lastRenderedPageBreak/>
              <w:t xml:space="preserve">measures are required, above the normal workplace measures. If staff have any concerns in respect of this information they should raise it with their line manager in the first instance. </w:t>
            </w:r>
          </w:p>
          <w:p w:rsidR="003C3F69" w:rsidRPr="00417C53" w:rsidRDefault="003C3F69" w:rsidP="00110B3C">
            <w:pPr>
              <w:pStyle w:val="ListParagraph"/>
              <w:rPr>
                <w:rFonts w:cs="Arial"/>
                <w:szCs w:val="24"/>
              </w:rPr>
            </w:pPr>
          </w:p>
          <w:p w:rsidR="000E3AF3" w:rsidRPr="00417C53" w:rsidRDefault="000E3AF3" w:rsidP="000E3AF3">
            <w:pPr>
              <w:pStyle w:val="ListParagraph"/>
              <w:numPr>
                <w:ilvl w:val="0"/>
                <w:numId w:val="56"/>
              </w:numPr>
              <w:rPr>
                <w:rFonts w:cs="Arial"/>
                <w:szCs w:val="24"/>
              </w:rPr>
            </w:pPr>
            <w:r w:rsidRPr="00417C53">
              <w:rPr>
                <w:rFonts w:cs="Arial"/>
                <w:szCs w:val="24"/>
              </w:rPr>
              <w:t>On the 22nd February 2021 the Government published a roadmap out of the national restrictions.  As part of this roadmap, from 1</w:t>
            </w:r>
            <w:r w:rsidRPr="00417C53">
              <w:rPr>
                <w:rFonts w:cs="Arial"/>
                <w:szCs w:val="24"/>
                <w:vertAlign w:val="superscript"/>
              </w:rPr>
              <w:t>st</w:t>
            </w:r>
            <w:r w:rsidRPr="00417C53">
              <w:rPr>
                <w:rFonts w:cs="Arial"/>
                <w:szCs w:val="24"/>
              </w:rPr>
              <w:t xml:space="preserve"> April you are no longer advised to shield, but you must continue to follow the rules in place for everyone under the current national restrictions.</w:t>
            </w:r>
          </w:p>
          <w:p w:rsidR="000E3AF3" w:rsidRPr="00417C53" w:rsidRDefault="000E3AF3" w:rsidP="000E3AF3">
            <w:pPr>
              <w:pStyle w:val="ListParagraph"/>
              <w:rPr>
                <w:rFonts w:cs="Arial"/>
                <w:szCs w:val="24"/>
              </w:rPr>
            </w:pPr>
            <w:r w:rsidRPr="00417C53">
              <w:rPr>
                <w:rFonts w:cs="Arial"/>
                <w:szCs w:val="24"/>
              </w:rPr>
              <w:t xml:space="preserve">If your work allows you to work from home then you should continue to do so. If you cannot work from home you should now attend your place of work.  </w:t>
            </w:r>
          </w:p>
          <w:p w:rsidR="00C45F87" w:rsidRPr="00417C53" w:rsidRDefault="00C45F87" w:rsidP="00110B3C">
            <w:pPr>
              <w:pStyle w:val="ListParagraph"/>
              <w:rPr>
                <w:rFonts w:cs="Arial"/>
                <w:szCs w:val="24"/>
              </w:rPr>
            </w:pPr>
          </w:p>
          <w:p w:rsidR="00110B3C" w:rsidRPr="00417C53" w:rsidRDefault="00110B3C" w:rsidP="00D56FDB">
            <w:pPr>
              <w:pStyle w:val="ListParagraph"/>
              <w:numPr>
                <w:ilvl w:val="0"/>
                <w:numId w:val="22"/>
              </w:numPr>
              <w:tabs>
                <w:tab w:val="left" w:pos="5145"/>
              </w:tabs>
              <w:rPr>
                <w:rFonts w:cs="Arial"/>
                <w:szCs w:val="24"/>
              </w:rPr>
            </w:pPr>
            <w:r w:rsidRPr="00417C53">
              <w:rPr>
                <w:rFonts w:cs="Arial"/>
                <w:szCs w:val="24"/>
              </w:rPr>
              <w:t>Schools should bear in mind the potential concerns of pupils, parents and households who may be reluctant or anxious about returning and put the right support in place to address this.</w:t>
            </w:r>
            <w:r w:rsidR="005217C2" w:rsidRPr="00417C53">
              <w:rPr>
                <w:rFonts w:cs="Arial"/>
                <w:szCs w:val="24"/>
              </w:rPr>
              <w:t xml:space="preserve"> This includes</w:t>
            </w:r>
          </w:p>
          <w:p w:rsidR="005217C2" w:rsidRPr="00417C53" w:rsidRDefault="005217C2" w:rsidP="005217C2">
            <w:pPr>
              <w:pStyle w:val="ListParagraph"/>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Communication to parents</w:t>
            </w:r>
          </w:p>
          <w:p w:rsidR="005217C2" w:rsidRPr="00417C53" w:rsidRDefault="005217C2" w:rsidP="005217C2">
            <w:pPr>
              <w:pStyle w:val="ListParagraph"/>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Identifying those reluctant or anxious</w:t>
            </w:r>
          </w:p>
          <w:p w:rsidR="005217C2" w:rsidRPr="00417C53" w:rsidRDefault="005217C2" w:rsidP="005217C2">
            <w:pPr>
              <w:tabs>
                <w:tab w:val="left" w:pos="5145"/>
              </w:tabs>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use the additional catch-up funding schools will receive</w:t>
            </w:r>
          </w:p>
          <w:p w:rsidR="005217C2" w:rsidRPr="00417C53" w:rsidRDefault="005217C2" w:rsidP="005217C2">
            <w:pPr>
              <w:tabs>
                <w:tab w:val="left" w:pos="5145"/>
              </w:tabs>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work closely with other professionals as appropriate to support the return to school</w:t>
            </w:r>
          </w:p>
          <w:p w:rsidR="00ED455A" w:rsidRPr="00417C53" w:rsidRDefault="00ED455A" w:rsidP="00D56114">
            <w:pPr>
              <w:pStyle w:val="ListParagraph"/>
              <w:rPr>
                <w:rFonts w:cs="Arial"/>
                <w:b/>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the content and timing of communication to parents</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do you have enough teachers</w:t>
            </w:r>
            <w:r w:rsidR="00B5510D" w:rsidRPr="00417C53">
              <w:rPr>
                <w:rFonts w:cs="Arial"/>
                <w:color w:val="000000" w:themeColor="text1"/>
                <w:szCs w:val="24"/>
              </w:rPr>
              <w:t>/staff</w:t>
            </w:r>
            <w:r w:rsidRPr="00417C53">
              <w:rPr>
                <w:rFonts w:cs="Arial"/>
                <w:color w:val="000000" w:themeColor="text1"/>
                <w:szCs w:val="24"/>
              </w:rPr>
              <w:t xml:space="preserve"> if </w:t>
            </w:r>
            <w:r w:rsidR="00B5510D" w:rsidRPr="00417C53">
              <w:rPr>
                <w:rFonts w:cs="Arial"/>
                <w:color w:val="000000" w:themeColor="text1"/>
                <w:szCs w:val="24"/>
              </w:rPr>
              <w:t>some staff are removed due to the need to self isolate</w:t>
            </w:r>
          </w:p>
          <w:p w:rsidR="006C78D6" w:rsidRPr="00417C53" w:rsidRDefault="006C78D6" w:rsidP="006C78D6">
            <w:pPr>
              <w:pStyle w:val="ListParagraph"/>
              <w:rPr>
                <w:rFonts w:cs="Arial"/>
                <w:b/>
                <w:szCs w:val="24"/>
              </w:rPr>
            </w:pPr>
          </w:p>
          <w:p w:rsidR="00005B56" w:rsidRPr="00417C53" w:rsidRDefault="006C78D6" w:rsidP="00D56FDB">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 the impact of staff availability and their qualification levels on staff to child ratios and on other relevant provisions in the statutory framework for the EYFS</w:t>
            </w:r>
            <w:r w:rsidR="00005B56" w:rsidRPr="00417C53">
              <w:rPr>
                <w:rFonts w:cs="Arial"/>
                <w:color w:val="000000" w:themeColor="text1"/>
                <w:szCs w:val="24"/>
              </w:rPr>
              <w:t>.</w:t>
            </w:r>
          </w:p>
          <w:p w:rsidR="00005B56" w:rsidRPr="00417C53" w:rsidRDefault="00005B56" w:rsidP="00005B56">
            <w:pPr>
              <w:pStyle w:val="ListParagraph"/>
              <w:rPr>
                <w:rFonts w:cs="Arial"/>
                <w:b/>
                <w:color w:val="000000" w:themeColor="text1"/>
                <w:szCs w:val="24"/>
              </w:rPr>
            </w:pPr>
          </w:p>
          <w:p w:rsidR="00005B56" w:rsidRPr="00417C53" w:rsidRDefault="00005B56" w:rsidP="00D56FDB">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 xml:space="preserve">Early years </w:t>
            </w:r>
            <w:r w:rsidR="00972F93" w:rsidRPr="00417C53">
              <w:rPr>
                <w:rFonts w:cs="Arial"/>
                <w:b/>
                <w:color w:val="000000" w:themeColor="text1"/>
                <w:szCs w:val="24"/>
              </w:rPr>
              <w:t>–</w:t>
            </w:r>
            <w:r w:rsidRPr="00417C53">
              <w:rPr>
                <w:rFonts w:cs="Arial"/>
                <w:b/>
                <w:color w:val="000000" w:themeColor="text1"/>
                <w:szCs w:val="24"/>
              </w:rPr>
              <w:t xml:space="preserve"> </w:t>
            </w:r>
            <w:r w:rsidR="00D03FD4" w:rsidRPr="00417C53">
              <w:rPr>
                <w:rFonts w:cs="Arial"/>
                <w:color w:val="000000" w:themeColor="text1"/>
                <w:szCs w:val="24"/>
              </w:rPr>
              <w:t>have you referred to early years foundation stage framework 2 to continue to provide an environment that invites learning across all 7 areas as far as is practicable during this time.</w:t>
            </w:r>
          </w:p>
          <w:p w:rsidR="00D03FD4" w:rsidRPr="00417C53" w:rsidRDefault="00D03FD4" w:rsidP="00D03FD4">
            <w:pPr>
              <w:pStyle w:val="ListParagraph"/>
              <w:rPr>
                <w:rFonts w:cs="Arial"/>
                <w:b/>
                <w:color w:val="000000" w:themeColor="text1"/>
                <w:szCs w:val="24"/>
              </w:rPr>
            </w:pPr>
          </w:p>
          <w:p w:rsidR="00D92D41" w:rsidRPr="00417C53" w:rsidRDefault="00D03FD4" w:rsidP="00D56FDB">
            <w:pPr>
              <w:pStyle w:val="ListParagraph"/>
              <w:numPr>
                <w:ilvl w:val="0"/>
                <w:numId w:val="22"/>
              </w:numPr>
              <w:tabs>
                <w:tab w:val="left" w:pos="5145"/>
              </w:tabs>
              <w:rPr>
                <w:rFonts w:cs="Arial"/>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considered how to encourage children to learn and practise these habits through games, songs and repetition. </w:t>
            </w:r>
          </w:p>
          <w:p w:rsidR="00D92D41" w:rsidRPr="00417C53" w:rsidRDefault="00D92D41" w:rsidP="00D92D41">
            <w:pPr>
              <w:pStyle w:val="ListParagraph"/>
              <w:rPr>
                <w:rFonts w:cs="Arial"/>
                <w:szCs w:val="24"/>
              </w:rPr>
            </w:pPr>
          </w:p>
          <w:p w:rsidR="00164E98" w:rsidRPr="00417C53" w:rsidRDefault="00D03FD4" w:rsidP="00D92D41">
            <w:pPr>
              <w:pStyle w:val="ListParagraph"/>
              <w:tabs>
                <w:tab w:val="left" w:pos="5145"/>
              </w:tabs>
              <w:rPr>
                <w:rFonts w:cs="Arial"/>
                <w:szCs w:val="24"/>
              </w:rPr>
            </w:pPr>
            <w:r w:rsidRPr="00417C53">
              <w:rPr>
                <w:rFonts w:cs="Arial"/>
                <w:szCs w:val="24"/>
              </w:rPr>
              <w:t xml:space="preserve">Useful resources Professional association for children and early years </w:t>
            </w:r>
          </w:p>
          <w:p w:rsidR="00164E98" w:rsidRPr="00417C53" w:rsidRDefault="00164E98" w:rsidP="00D92D41">
            <w:pPr>
              <w:pStyle w:val="ListParagraph"/>
              <w:tabs>
                <w:tab w:val="left" w:pos="5145"/>
              </w:tabs>
              <w:rPr>
                <w:rFonts w:cs="Arial"/>
                <w:color w:val="000000" w:themeColor="text1"/>
                <w:szCs w:val="24"/>
              </w:rPr>
            </w:pPr>
            <w:r w:rsidRPr="00417C53">
              <w:rPr>
                <w:rFonts w:cs="Arial"/>
                <w:color w:val="000000" w:themeColor="text1"/>
                <w:szCs w:val="24"/>
              </w:rPr>
              <w:t xml:space="preserve">The </w:t>
            </w:r>
            <w:r w:rsidR="00F33575" w:rsidRPr="00417C53">
              <w:rPr>
                <w:rFonts w:cs="Arial"/>
                <w:color w:val="000000" w:themeColor="text1"/>
                <w:szCs w:val="24"/>
              </w:rPr>
              <w:t>e-Bug coronavirus (COVID-19) website con</w:t>
            </w:r>
            <w:r w:rsidRPr="00417C53">
              <w:rPr>
                <w:rFonts w:cs="Arial"/>
                <w:color w:val="000000" w:themeColor="text1"/>
                <w:szCs w:val="24"/>
              </w:rPr>
              <w:t xml:space="preserve">tains free resources for schools, including materials to encourage good hand and respiratory hygiene. </w:t>
            </w:r>
          </w:p>
          <w:p w:rsidR="00164E98" w:rsidRPr="00417C53" w:rsidRDefault="00164E98" w:rsidP="00D92D41">
            <w:pPr>
              <w:pStyle w:val="ListParagraph"/>
              <w:tabs>
                <w:tab w:val="left" w:pos="5145"/>
              </w:tabs>
              <w:rPr>
                <w:rFonts w:cs="Arial"/>
                <w:szCs w:val="24"/>
              </w:rPr>
            </w:pPr>
          </w:p>
          <w:p w:rsidR="00231398" w:rsidRPr="00417C53" w:rsidRDefault="00231398" w:rsidP="00D92D41">
            <w:pPr>
              <w:pStyle w:val="ListParagraph"/>
              <w:tabs>
                <w:tab w:val="left" w:pos="5145"/>
              </w:tabs>
              <w:rPr>
                <w:rFonts w:cs="Arial"/>
                <w:szCs w:val="24"/>
              </w:rPr>
            </w:pPr>
            <w:r w:rsidRPr="00417C53">
              <w:rPr>
                <w:rFonts w:cs="Arial"/>
                <w:szCs w:val="24"/>
              </w:rPr>
              <w:t>Other resources;-</w:t>
            </w:r>
          </w:p>
          <w:p w:rsidR="00D92D41" w:rsidRPr="00417C53" w:rsidRDefault="004C1DD4" w:rsidP="00D92D41">
            <w:pPr>
              <w:pStyle w:val="ListParagraph"/>
              <w:tabs>
                <w:tab w:val="left" w:pos="5145"/>
              </w:tabs>
              <w:rPr>
                <w:rFonts w:cs="Arial"/>
                <w:szCs w:val="24"/>
              </w:rPr>
            </w:pPr>
            <w:hyperlink r:id="rId20" w:history="1">
              <w:r w:rsidR="00D03FD4" w:rsidRPr="00417C53">
                <w:rPr>
                  <w:rStyle w:val="Hyperlink"/>
                  <w:rFonts w:cs="Arial"/>
                  <w:szCs w:val="24"/>
                </w:rPr>
                <w:t xml:space="preserve">(PACEY): supporting children in your setting </w:t>
              </w:r>
            </w:hyperlink>
          </w:p>
          <w:p w:rsidR="00D92D41" w:rsidRPr="00417C53" w:rsidRDefault="00D92D41" w:rsidP="00D92D41">
            <w:pPr>
              <w:pStyle w:val="ListParagraph"/>
              <w:tabs>
                <w:tab w:val="left" w:pos="5145"/>
              </w:tabs>
              <w:rPr>
                <w:rFonts w:cs="Arial"/>
                <w:szCs w:val="24"/>
              </w:rPr>
            </w:pPr>
          </w:p>
          <w:p w:rsidR="00D92D41" w:rsidRPr="00417C53" w:rsidRDefault="004C1DD4" w:rsidP="00D92D41">
            <w:pPr>
              <w:pStyle w:val="ListParagraph"/>
              <w:tabs>
                <w:tab w:val="left" w:pos="5145"/>
              </w:tabs>
              <w:rPr>
                <w:rFonts w:cs="Arial"/>
                <w:szCs w:val="24"/>
              </w:rPr>
            </w:pPr>
            <w:hyperlink r:id="rId21" w:history="1">
              <w:r w:rsidR="00D92D41" w:rsidRPr="00417C53">
                <w:rPr>
                  <w:rStyle w:val="Hyperlink"/>
                  <w:rFonts w:cs="Arial"/>
                  <w:szCs w:val="24"/>
                </w:rPr>
                <w:t xml:space="preserve">Dr Dog explains coronavirus </w:t>
              </w:r>
            </w:hyperlink>
          </w:p>
          <w:p w:rsidR="00D92D41" w:rsidRPr="00417C53" w:rsidRDefault="00D92D41" w:rsidP="00D92D41">
            <w:pPr>
              <w:pStyle w:val="ListParagraph"/>
              <w:tabs>
                <w:tab w:val="left" w:pos="5145"/>
              </w:tabs>
              <w:rPr>
                <w:rFonts w:cs="Arial"/>
                <w:szCs w:val="24"/>
              </w:rPr>
            </w:pPr>
          </w:p>
          <w:p w:rsidR="00D92D41" w:rsidRPr="00417C53" w:rsidRDefault="004C1DD4" w:rsidP="00D92D41">
            <w:pPr>
              <w:pStyle w:val="ListParagraph"/>
              <w:tabs>
                <w:tab w:val="left" w:pos="5145"/>
              </w:tabs>
              <w:rPr>
                <w:rFonts w:cs="Arial"/>
                <w:szCs w:val="24"/>
              </w:rPr>
            </w:pPr>
            <w:hyperlink r:id="rId22" w:history="1">
              <w:r w:rsidR="00D92D41" w:rsidRPr="00417C53">
                <w:rPr>
                  <w:rStyle w:val="Hyperlink"/>
                  <w:rFonts w:cs="Arial"/>
                  <w:szCs w:val="24"/>
                </w:rPr>
                <w:t>Busy Bees: 2 metres apart activity</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4C1DD4" w:rsidP="00D92D41">
            <w:pPr>
              <w:pStyle w:val="ListParagraph"/>
              <w:tabs>
                <w:tab w:val="left" w:pos="5145"/>
              </w:tabs>
              <w:rPr>
                <w:rFonts w:cs="Arial"/>
                <w:szCs w:val="24"/>
              </w:rPr>
            </w:pPr>
            <w:hyperlink r:id="rId23" w:history="1">
              <w:r w:rsidR="00D92D41" w:rsidRPr="00417C53">
                <w:rPr>
                  <w:rStyle w:val="Hyperlink"/>
                  <w:rFonts w:cs="Arial"/>
                  <w:szCs w:val="24"/>
                </w:rPr>
                <w:t>Our hand washing song</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4C1DD4" w:rsidP="00D92D41">
            <w:pPr>
              <w:pStyle w:val="ListParagraph"/>
              <w:tabs>
                <w:tab w:val="left" w:pos="5145"/>
              </w:tabs>
              <w:rPr>
                <w:rFonts w:cs="Arial"/>
                <w:szCs w:val="24"/>
              </w:rPr>
            </w:pPr>
            <w:hyperlink r:id="rId24" w:history="1">
              <w:r w:rsidR="00D92D41" w:rsidRPr="00417C53">
                <w:rPr>
                  <w:rStyle w:val="Hyperlink"/>
                  <w:rFonts w:cs="Arial"/>
                  <w:szCs w:val="24"/>
                </w:rPr>
                <w:t>Bright Horizons: Taking to Children about COVID-19</w:t>
              </w:r>
            </w:hyperlink>
            <w:r w:rsidR="00D92D41" w:rsidRPr="00417C53">
              <w:rPr>
                <w:rFonts w:cs="Arial"/>
                <w:szCs w:val="24"/>
              </w:rPr>
              <w:t xml:space="preserve"> </w:t>
            </w:r>
          </w:p>
          <w:p w:rsidR="00ED455A" w:rsidRPr="00417C53" w:rsidRDefault="00ED455A" w:rsidP="00D56114">
            <w:pPr>
              <w:pStyle w:val="ListParagraph"/>
              <w:rPr>
                <w:rFonts w:cs="Arial"/>
                <w:b/>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resume taking attendance registers and continuing to complete the online educational setting status form</w:t>
            </w:r>
            <w:r w:rsidR="00B5510D" w:rsidRPr="00417C53">
              <w:rPr>
                <w:rFonts w:cs="Arial"/>
                <w:color w:val="000000" w:themeColor="text1"/>
                <w:szCs w:val="24"/>
              </w:rPr>
              <w:t xml:space="preserve"> (Where and when relevant)</w:t>
            </w:r>
            <w:r w:rsidRPr="00417C53">
              <w:rPr>
                <w:rFonts w:cs="Arial"/>
                <w:color w:val="000000" w:themeColor="text1"/>
                <w:szCs w:val="24"/>
              </w:rPr>
              <w:t xml:space="preserve"> to provide daily updates on how many children and staff are in school</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how children of critical workers and vulnerable children will be accommodated alongside returning year groups and encourage attendance</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support is available for vulnerable and/or disadvantaged children</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safeguarding provision is needed in school to support returning children</w:t>
            </w:r>
          </w:p>
          <w:p w:rsidR="009E6D13" w:rsidRPr="00417C53" w:rsidRDefault="009E6D13" w:rsidP="009E6D13">
            <w:pPr>
              <w:pStyle w:val="ListParagraph"/>
              <w:rPr>
                <w:rFonts w:cs="Arial"/>
                <w:color w:val="000000" w:themeColor="text1"/>
                <w:szCs w:val="24"/>
              </w:rPr>
            </w:pPr>
          </w:p>
          <w:p w:rsidR="009E6D13" w:rsidRPr="00417C53" w:rsidRDefault="009E6D13"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Schools should consider revising their child protection policy (led by their Designated Safeguarding Lead) to reflect the return of more pupils</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updated behaviour policies to reflect the new rules and routines</w:t>
            </w:r>
            <w:r w:rsidR="005F40FF" w:rsidRPr="00417C53">
              <w:rPr>
                <w:rFonts w:cs="Arial"/>
                <w:color w:val="000000" w:themeColor="text1"/>
                <w:szCs w:val="24"/>
              </w:rPr>
              <w:t>. More information can be found here for guidance;-</w:t>
            </w:r>
          </w:p>
          <w:p w:rsidR="005F40FF" w:rsidRPr="00417C53" w:rsidRDefault="004C1DD4" w:rsidP="00D56114">
            <w:pPr>
              <w:pStyle w:val="ListParagraph"/>
              <w:rPr>
                <w:rFonts w:cs="Arial"/>
                <w:color w:val="00B050"/>
                <w:szCs w:val="24"/>
              </w:rPr>
            </w:pPr>
            <w:hyperlink r:id="rId25" w:history="1">
              <w:r w:rsidR="002C5514" w:rsidRPr="00417C53">
                <w:rPr>
                  <w:rStyle w:val="Hyperlink"/>
                  <w:rFonts w:cs="Arial"/>
                  <w:szCs w:val="24"/>
                </w:rPr>
                <w:t xml:space="preserve">Behaviour and </w:t>
              </w:r>
              <w:r w:rsidR="00653866" w:rsidRPr="00417C53">
                <w:rPr>
                  <w:rStyle w:val="Hyperlink"/>
                  <w:rFonts w:cs="Arial"/>
                  <w:szCs w:val="24"/>
                </w:rPr>
                <w:t>discipline in schools</w:t>
              </w:r>
            </w:hyperlink>
            <w:r w:rsidR="00653866" w:rsidRPr="00417C53">
              <w:rPr>
                <w:rFonts w:cs="Arial"/>
                <w:szCs w:val="24"/>
              </w:rPr>
              <w:t xml:space="preserve"> </w:t>
            </w: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work with your catering supplier to ensure meals are available for all children in school</w:t>
            </w:r>
          </w:p>
          <w:p w:rsidR="00ED455A" w:rsidRPr="00417C53" w:rsidRDefault="00ED455A" w:rsidP="00D56114">
            <w:pPr>
              <w:pStyle w:val="ListParagraph"/>
              <w:rPr>
                <w:rFonts w:cs="Arial"/>
                <w:color w:val="00B050"/>
                <w:szCs w:val="24"/>
              </w:rPr>
            </w:pPr>
          </w:p>
          <w:p w:rsidR="00ED455A" w:rsidRPr="00417C53" w:rsidRDefault="003347FA" w:rsidP="00D56FDB">
            <w:pPr>
              <w:pStyle w:val="ListParagraph"/>
              <w:numPr>
                <w:ilvl w:val="0"/>
                <w:numId w:val="22"/>
              </w:numPr>
              <w:tabs>
                <w:tab w:val="left" w:pos="5145"/>
              </w:tabs>
              <w:rPr>
                <w:rFonts w:cs="Arial"/>
                <w:color w:val="00B050"/>
                <w:szCs w:val="24"/>
              </w:rPr>
            </w:pPr>
            <w:r w:rsidRPr="00417C53">
              <w:rPr>
                <w:rFonts w:cs="Arial"/>
                <w:color w:val="000000" w:themeColor="text1"/>
                <w:szCs w:val="24"/>
              </w:rPr>
              <w:t xml:space="preserve">Resume </w:t>
            </w:r>
            <w:r w:rsidR="00ED455A" w:rsidRPr="00417C53">
              <w:rPr>
                <w:rFonts w:cs="Arial"/>
                <w:color w:val="000000" w:themeColor="text1"/>
                <w:szCs w:val="24"/>
              </w:rPr>
              <w:t>breakfast clubs, lunch clubs and after school clubs be able to operate</w:t>
            </w:r>
            <w:r w:rsidR="000F0C40" w:rsidRPr="00417C53">
              <w:rPr>
                <w:rFonts w:cs="Arial"/>
                <w:color w:val="000000" w:themeColor="text1"/>
                <w:szCs w:val="24"/>
              </w:rPr>
              <w:t xml:space="preserve">. </w:t>
            </w:r>
            <w:r w:rsidR="00B35E94" w:rsidRPr="00417C53">
              <w:rPr>
                <w:rFonts w:cs="Arial"/>
                <w:szCs w:val="24"/>
              </w:rPr>
              <w:t>S</w:t>
            </w:r>
            <w:r w:rsidR="000F0C40" w:rsidRPr="00417C53">
              <w:rPr>
                <w:rFonts w:cs="Arial"/>
                <w:szCs w:val="24"/>
              </w:rPr>
              <w:t>chools should use small, consistent groups. More information can be found here;-</w:t>
            </w:r>
          </w:p>
          <w:p w:rsidR="00AA1D8E" w:rsidRPr="00417C53" w:rsidRDefault="004C1DD4" w:rsidP="000F0C40">
            <w:pPr>
              <w:tabs>
                <w:tab w:val="left" w:pos="5145"/>
              </w:tabs>
              <w:ind w:left="360"/>
              <w:rPr>
                <w:rStyle w:val="Hyperlink"/>
                <w:rFonts w:cs="Arial"/>
                <w:szCs w:val="24"/>
              </w:rPr>
            </w:pPr>
            <w:hyperlink r:id="rId26" w:history="1">
              <w:r w:rsidR="00653866" w:rsidRPr="00417C53">
                <w:rPr>
                  <w:rStyle w:val="Hyperlink"/>
                  <w:rFonts w:cs="Arial"/>
                  <w:szCs w:val="24"/>
                </w:rPr>
                <w:t>Protective measure for out of school settings during the coronavirus covid-19 outbreak</w:t>
              </w:r>
            </w:hyperlink>
            <w:r w:rsidR="00653866" w:rsidRPr="00361BA4">
              <w:rPr>
                <w:rFonts w:cs="Arial"/>
                <w:szCs w:val="24"/>
              </w:rPr>
              <w:t xml:space="preserve"> </w:t>
            </w:r>
          </w:p>
          <w:p w:rsidR="00C45F87" w:rsidRPr="00417C53" w:rsidRDefault="00C45F87" w:rsidP="00AA1D8E">
            <w:pPr>
              <w:tabs>
                <w:tab w:val="left" w:pos="5145"/>
              </w:tabs>
              <w:ind w:left="360"/>
              <w:rPr>
                <w:rFonts w:cs="Arial"/>
                <w:color w:val="000000" w:themeColor="text1"/>
                <w:szCs w:val="24"/>
              </w:rPr>
            </w:pPr>
          </w:p>
          <w:p w:rsidR="003347FA" w:rsidRPr="00417C53" w:rsidRDefault="003347FA" w:rsidP="003347FA">
            <w:pPr>
              <w:pStyle w:val="ListParagraph"/>
              <w:rPr>
                <w:rFonts w:cs="Arial"/>
                <w:color w:val="00B050"/>
                <w:szCs w:val="24"/>
              </w:rPr>
            </w:pPr>
          </w:p>
          <w:p w:rsidR="003347FA" w:rsidRPr="00417C53" w:rsidRDefault="003347FA" w:rsidP="00D56FDB">
            <w:pPr>
              <w:pStyle w:val="ListParagraph"/>
              <w:numPr>
                <w:ilvl w:val="0"/>
                <w:numId w:val="22"/>
              </w:numPr>
              <w:tabs>
                <w:tab w:val="left" w:pos="5145"/>
              </w:tabs>
              <w:rPr>
                <w:rFonts w:cs="Arial"/>
                <w:szCs w:val="24"/>
              </w:rPr>
            </w:pPr>
            <w:r w:rsidRPr="00417C53">
              <w:rPr>
                <w:rFonts w:cs="Arial"/>
                <w:szCs w:val="24"/>
              </w:rPr>
              <w:t xml:space="preserve">What educational visits are required as part of the curriculum </w:t>
            </w:r>
          </w:p>
          <w:p w:rsidR="003347FA" w:rsidRPr="00417C53" w:rsidRDefault="003347FA" w:rsidP="003347FA">
            <w:pPr>
              <w:pStyle w:val="ListParagraph"/>
              <w:rPr>
                <w:rFonts w:cs="Arial"/>
                <w:szCs w:val="24"/>
              </w:rPr>
            </w:pP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Interim visits to further education and skills providers will take place remotely during the national lockdown starting on Thursday 5th November.  This includes those relating to social care plans and educational plans.</w:t>
            </w: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will carry out a risk assessment for early years interim visits.  Based on this they will either deliver these remotely or make visits, if it is safe and necessary.</w:t>
            </w: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is pausing local area SEND visits.</w:t>
            </w:r>
          </w:p>
          <w:p w:rsidR="00F711C8" w:rsidRPr="00417C53" w:rsidRDefault="003347FA" w:rsidP="00D56FDB">
            <w:pPr>
              <w:pStyle w:val="ListParagraph"/>
              <w:numPr>
                <w:ilvl w:val="1"/>
                <w:numId w:val="22"/>
              </w:numPr>
              <w:tabs>
                <w:tab w:val="left" w:pos="5145"/>
              </w:tabs>
              <w:rPr>
                <w:rFonts w:cs="Arial"/>
                <w:szCs w:val="24"/>
              </w:rPr>
            </w:pPr>
            <w:r w:rsidRPr="00417C53">
              <w:rPr>
                <w:rFonts w:cs="Arial"/>
                <w:szCs w:val="24"/>
              </w:rPr>
              <w:t>Ensure risk assessments are in place and on Evolve</w:t>
            </w:r>
          </w:p>
          <w:p w:rsidR="003347FA" w:rsidRPr="00417C53" w:rsidRDefault="003347FA" w:rsidP="00D56FDB">
            <w:pPr>
              <w:pStyle w:val="ListParagraph"/>
              <w:numPr>
                <w:ilvl w:val="1"/>
                <w:numId w:val="22"/>
              </w:numPr>
              <w:tabs>
                <w:tab w:val="left" w:pos="5145"/>
              </w:tabs>
              <w:rPr>
                <w:rFonts w:cs="Arial"/>
                <w:szCs w:val="24"/>
              </w:rPr>
            </w:pPr>
            <w:r w:rsidRPr="00417C53">
              <w:rPr>
                <w:rFonts w:cs="Arial"/>
                <w:szCs w:val="24"/>
              </w:rPr>
              <w:t>Use outdoor spaces where possible</w:t>
            </w:r>
          </w:p>
          <w:p w:rsidR="00ED455A" w:rsidRPr="00417C53" w:rsidRDefault="00ED455A" w:rsidP="00D56114">
            <w:pPr>
              <w:pStyle w:val="ListParagraph"/>
              <w:rPr>
                <w:rFonts w:cs="Arial"/>
                <w:color w:val="00B050"/>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decided on the content and timing of staff communication</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options available if staffing levels can’t be maintained</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flexible working arrangements needed to support any changes to your usual patterns</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staff workload expectations agreed</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what staff training (either delivered remotely or in school) is needed to implement any changes the school plans make (e.g. risk </w:t>
            </w:r>
            <w:r w:rsidR="00DC289E" w:rsidRPr="00417C53">
              <w:rPr>
                <w:rFonts w:cs="Arial"/>
                <w:color w:val="000000" w:themeColor="text1"/>
                <w:szCs w:val="24"/>
              </w:rPr>
              <w:t>management, curriculum, behaviour, safeguarding</w:t>
            </w:r>
          </w:p>
          <w:p w:rsidR="00DC289E" w:rsidRPr="00417C53" w:rsidRDefault="00DC289E" w:rsidP="00D56114">
            <w:pPr>
              <w:pStyle w:val="ListParagraph"/>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measures in place to check on staff well being</w:t>
            </w:r>
          </w:p>
          <w:p w:rsidR="00DC289E" w:rsidRPr="00417C53" w:rsidRDefault="00DC289E" w:rsidP="00D56114">
            <w:pPr>
              <w:pStyle w:val="ListParagraph"/>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planned the likely mental health, pastoral or wider wellbeing support for children returning to school (e.g. bereavement support) </w:t>
            </w:r>
          </w:p>
          <w:p w:rsidR="005E0F2B" w:rsidRPr="00417C53" w:rsidRDefault="005E0F2B" w:rsidP="005E0F2B">
            <w:pPr>
              <w:pStyle w:val="ListParagraph"/>
              <w:rPr>
                <w:rFonts w:cs="Arial"/>
                <w:color w:val="00B050"/>
                <w:szCs w:val="24"/>
              </w:rPr>
            </w:pPr>
          </w:p>
          <w:p w:rsidR="003F103A" w:rsidRPr="00417C53" w:rsidRDefault="003F103A" w:rsidP="005E0F2B">
            <w:pPr>
              <w:pStyle w:val="ListParagraph"/>
              <w:tabs>
                <w:tab w:val="left" w:pos="5145"/>
              </w:tabs>
              <w:rPr>
                <w:rFonts w:cs="Arial"/>
                <w:szCs w:val="24"/>
                <w:lang w:val="en"/>
              </w:rPr>
            </w:pPr>
            <w:r w:rsidRPr="00417C53">
              <w:rPr>
                <w:rFonts w:cs="Arial"/>
                <w:szCs w:val="24"/>
                <w:lang w:val="en"/>
              </w:rPr>
              <w:t xml:space="preserve">The government has recently launched the </w:t>
            </w:r>
            <w:hyperlink r:id="rId27" w:history="1">
              <w:r w:rsidRPr="00417C53">
                <w:rPr>
                  <w:rStyle w:val="Hyperlink"/>
                  <w:rFonts w:cs="Arial"/>
                  <w:szCs w:val="24"/>
                  <w:lang w:val="en"/>
                </w:rPr>
                <w:t>Wellbeing for Education Return programme</w:t>
              </w:r>
            </w:hyperlink>
            <w:r w:rsidRPr="00417C53">
              <w:rPr>
                <w:rFonts w:cs="Arial"/>
                <w:szCs w:val="24"/>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Pr="00361BA4" w:rsidRDefault="003F103A" w:rsidP="005E0F2B">
            <w:pPr>
              <w:pStyle w:val="ListParagraph"/>
              <w:tabs>
                <w:tab w:val="left" w:pos="5145"/>
              </w:tabs>
              <w:rPr>
                <w:rFonts w:cs="Arial"/>
                <w:szCs w:val="24"/>
                <w:lang w:val="en"/>
              </w:rPr>
            </w:pPr>
          </w:p>
          <w:p w:rsidR="005E0F2B" w:rsidRPr="00417C53" w:rsidRDefault="005E0F2B" w:rsidP="005E0F2B">
            <w:pPr>
              <w:pStyle w:val="ListParagraph"/>
              <w:tabs>
                <w:tab w:val="left" w:pos="5145"/>
              </w:tabs>
              <w:rPr>
                <w:rFonts w:cs="Arial"/>
                <w:color w:val="00B050"/>
                <w:szCs w:val="24"/>
              </w:rPr>
            </w:pPr>
            <w:r w:rsidRPr="00417C53">
              <w:rPr>
                <w:rFonts w:cs="Arial"/>
                <w:szCs w:val="24"/>
                <w:lang w:val="en"/>
              </w:rPr>
              <w:t xml:space="preserve">The Department for Education, Public Health England and NHS England webinar on supporting children can be found </w:t>
            </w:r>
            <w:hyperlink r:id="rId28" w:history="1">
              <w:r w:rsidRPr="00417C53">
                <w:rPr>
                  <w:rStyle w:val="Hyperlink"/>
                  <w:rFonts w:cs="Arial"/>
                  <w:szCs w:val="24"/>
                  <w:lang w:val="en"/>
                </w:rPr>
                <w:t>here</w:t>
              </w:r>
            </w:hyperlink>
            <w:r w:rsidRPr="00417C53">
              <w:rPr>
                <w:rFonts w:cs="Arial"/>
                <w:szCs w:val="24"/>
                <w:lang w:val="en"/>
              </w:rPr>
              <w:t xml:space="preserve"> </w:t>
            </w:r>
          </w:p>
          <w:p w:rsidR="00EA4DC1" w:rsidRPr="00417C53" w:rsidRDefault="00EA4DC1" w:rsidP="005E0F2B">
            <w:pPr>
              <w:pStyle w:val="ListParagraph"/>
              <w:tabs>
                <w:tab w:val="left" w:pos="5145"/>
              </w:tabs>
              <w:rPr>
                <w:rFonts w:cs="Arial"/>
                <w:color w:val="00B050"/>
                <w:szCs w:val="24"/>
              </w:rPr>
            </w:pPr>
          </w:p>
          <w:p w:rsidR="00EA4DC1" w:rsidRPr="00417C53" w:rsidRDefault="00EA4DC1" w:rsidP="005E0F2B">
            <w:pPr>
              <w:pStyle w:val="ListParagraph"/>
              <w:tabs>
                <w:tab w:val="left" w:pos="5145"/>
              </w:tabs>
              <w:rPr>
                <w:rFonts w:cs="Arial"/>
                <w:szCs w:val="24"/>
                <w:lang w:val="en"/>
              </w:rPr>
            </w:pPr>
            <w:r w:rsidRPr="00417C53">
              <w:rPr>
                <w:rFonts w:cs="Arial"/>
                <w:szCs w:val="24"/>
                <w:lang w:val="en"/>
              </w:rPr>
              <w:t xml:space="preserve">The training module on </w:t>
            </w:r>
            <w:hyperlink r:id="rId29" w:history="1">
              <w:r w:rsidRPr="00417C53">
                <w:rPr>
                  <w:rFonts w:cs="Arial"/>
                  <w:szCs w:val="24"/>
                </w:rPr>
                <w:t>teaching about mental wellbeing</w:t>
              </w:r>
            </w:hyperlink>
            <w:r w:rsidRPr="00417C53">
              <w:rPr>
                <w:rFonts w:cs="Arial"/>
                <w:szCs w:val="24"/>
                <w:lang w:val="en"/>
              </w:rPr>
              <w:t>, which has been developed with clinical experts and schools, is available to  improve teacher confidence in talking and teaching about mental health and wellbeing in the classroom</w:t>
            </w:r>
          </w:p>
          <w:p w:rsidR="009E7249" w:rsidRDefault="004C1DD4" w:rsidP="005E0F2B">
            <w:pPr>
              <w:pStyle w:val="ListParagraph"/>
              <w:tabs>
                <w:tab w:val="left" w:pos="5145"/>
              </w:tabs>
              <w:rPr>
                <w:rStyle w:val="Hyperlink"/>
                <w:rFonts w:cs="Arial"/>
                <w:szCs w:val="24"/>
                <w:lang w:val="en"/>
              </w:rPr>
            </w:pPr>
            <w:hyperlink r:id="rId30" w:history="1">
              <w:r w:rsidR="009E7249" w:rsidRPr="00417C53">
                <w:rPr>
                  <w:rStyle w:val="Hyperlink"/>
                  <w:rFonts w:cs="Arial"/>
                  <w:szCs w:val="24"/>
                  <w:lang w:val="en"/>
                </w:rPr>
                <w:t>Teaching about mental wellbeing</w:t>
              </w:r>
            </w:hyperlink>
          </w:p>
          <w:p w:rsidR="00706654" w:rsidRDefault="00706654" w:rsidP="005E0F2B">
            <w:pPr>
              <w:pStyle w:val="ListParagraph"/>
              <w:tabs>
                <w:tab w:val="left" w:pos="5145"/>
              </w:tabs>
              <w:rPr>
                <w:rStyle w:val="Hyperlink"/>
                <w:rFonts w:cs="Arial"/>
                <w:szCs w:val="24"/>
                <w:lang w:val="en"/>
              </w:rPr>
            </w:pPr>
          </w:p>
          <w:p w:rsidR="00706654" w:rsidRPr="00417C53" w:rsidRDefault="00706654" w:rsidP="005E0F2B">
            <w:pPr>
              <w:pStyle w:val="ListParagraph"/>
              <w:tabs>
                <w:tab w:val="left" w:pos="5145"/>
              </w:tabs>
              <w:rPr>
                <w:rFonts w:cs="Arial"/>
                <w:szCs w:val="24"/>
                <w:lang w:val="en"/>
              </w:rPr>
            </w:pPr>
            <w:r w:rsidRPr="00A341A9">
              <w:t xml:space="preserve">You can access useful links and sources of support on </w:t>
            </w:r>
            <w:hyperlink r:id="rId31" w:anchor="contents" w:history="1">
              <w:r w:rsidRPr="00A341A9">
                <w:rPr>
                  <w:rStyle w:val="Hyperlink"/>
                </w:rPr>
                <w:t>promoting and supporting mental health and wellbeing in schools.</w:t>
              </w:r>
            </w:hyperlink>
          </w:p>
          <w:p w:rsidR="00005B56" w:rsidRPr="00417C53" w:rsidRDefault="00005B56" w:rsidP="00005B56">
            <w:pPr>
              <w:pStyle w:val="ListParagraph"/>
              <w:rPr>
                <w:rFonts w:cs="Arial"/>
                <w:color w:val="00B050"/>
                <w:szCs w:val="24"/>
              </w:rPr>
            </w:pPr>
          </w:p>
          <w:p w:rsidR="00FF0D5D" w:rsidRPr="00417C53" w:rsidRDefault="00FF0D5D" w:rsidP="00005B56">
            <w:pPr>
              <w:pStyle w:val="ListParagraph"/>
              <w:rPr>
                <w:rFonts w:cs="Arial"/>
                <w:szCs w:val="24"/>
              </w:rPr>
            </w:pPr>
            <w:r w:rsidRPr="00417C53">
              <w:rPr>
                <w:rFonts w:cs="Arial"/>
                <w:szCs w:val="24"/>
              </w:rPr>
              <w:t xml:space="preserve">For pastoral support more guidance can be found </w:t>
            </w:r>
            <w:hyperlink r:id="rId32" w:history="1">
              <w:r w:rsidRPr="00417C53">
                <w:rPr>
                  <w:rStyle w:val="Hyperlink"/>
                  <w:rFonts w:cs="Arial"/>
                  <w:szCs w:val="24"/>
                </w:rPr>
                <w:t>here</w:t>
              </w:r>
            </w:hyperlink>
          </w:p>
          <w:p w:rsidR="00923555" w:rsidRPr="00417C53" w:rsidRDefault="00923555" w:rsidP="00005B56">
            <w:pPr>
              <w:pStyle w:val="ListParagraph"/>
              <w:rPr>
                <w:rFonts w:cs="Arial"/>
                <w:color w:val="00B050"/>
                <w:szCs w:val="24"/>
              </w:rPr>
            </w:pPr>
          </w:p>
          <w:p w:rsidR="00923555" w:rsidRPr="00417C53" w:rsidRDefault="00923555" w:rsidP="00923555">
            <w:pPr>
              <w:pStyle w:val="ListParagraph"/>
              <w:tabs>
                <w:tab w:val="left" w:pos="5145"/>
              </w:tabs>
              <w:rPr>
                <w:rFonts w:cs="Arial"/>
                <w:szCs w:val="24"/>
                <w:lang w:val="en"/>
              </w:rPr>
            </w:pPr>
            <w:r w:rsidRPr="00417C53">
              <w:rPr>
                <w:rFonts w:cs="Arial"/>
                <w:szCs w:val="24"/>
                <w:lang w:val="en"/>
              </w:rPr>
              <w:t xml:space="preserve">consider how you are working with school nursing services. More information can be found </w:t>
            </w:r>
            <w:hyperlink r:id="rId33" w:history="1">
              <w:r w:rsidRPr="00417C53">
                <w:rPr>
                  <w:rStyle w:val="Hyperlink"/>
                  <w:rFonts w:cs="Arial"/>
                  <w:szCs w:val="24"/>
                  <w:lang w:val="en"/>
                </w:rPr>
                <w:t>here</w:t>
              </w:r>
            </w:hyperlink>
          </w:p>
          <w:p w:rsidR="00FF0D5D" w:rsidRPr="00417C53" w:rsidRDefault="00FF0D5D" w:rsidP="00005B56">
            <w:pPr>
              <w:pStyle w:val="ListParagraph"/>
              <w:rPr>
                <w:rFonts w:cs="Arial"/>
                <w:color w:val="00B050"/>
                <w:szCs w:val="24"/>
              </w:rPr>
            </w:pPr>
          </w:p>
          <w:p w:rsidR="003A2CCD" w:rsidRPr="00417C53" w:rsidRDefault="00B2672F" w:rsidP="00C71206">
            <w:pPr>
              <w:pStyle w:val="ListParagraph"/>
              <w:tabs>
                <w:tab w:val="left" w:pos="5145"/>
              </w:tabs>
              <w:rPr>
                <w:rFonts w:cs="Arial"/>
                <w:szCs w:val="24"/>
                <w:lang w:val="en"/>
              </w:rPr>
            </w:pPr>
            <w:r w:rsidRPr="00417C53">
              <w:rPr>
                <w:rFonts w:cs="Arial"/>
                <w:szCs w:val="24"/>
                <w:lang w:val="en"/>
              </w:rPr>
              <w:t xml:space="preserve">There is also a </w:t>
            </w:r>
            <w:r w:rsidR="003A2CCD" w:rsidRPr="00417C53">
              <w:rPr>
                <w:rFonts w:cs="Arial"/>
                <w:szCs w:val="24"/>
                <w:lang w:val="en"/>
              </w:rPr>
              <w:t xml:space="preserve">free resource </w:t>
            </w:r>
            <w:hyperlink r:id="rId34" w:history="1">
              <w:r w:rsidR="003A2CCD" w:rsidRPr="00417C53">
                <w:rPr>
                  <w:rFonts w:cs="Arial"/>
                  <w:szCs w:val="24"/>
                </w:rPr>
                <w:t>MindEd learning platform for professionals</w:t>
              </w:r>
            </w:hyperlink>
            <w:r w:rsidR="003A2CCD" w:rsidRPr="00417C53">
              <w:rPr>
                <w:rFonts w:cs="Arial"/>
                <w:szCs w:val="24"/>
                <w:lang w:val="en"/>
              </w:rPr>
              <w:t>, which contains materials on peer support, stress, fear and trauma, and bereavement.</w:t>
            </w:r>
          </w:p>
          <w:p w:rsidR="003A2CCD" w:rsidRPr="00417C53" w:rsidRDefault="003A2CCD" w:rsidP="00C71206">
            <w:pPr>
              <w:pStyle w:val="ListParagraph"/>
              <w:tabs>
                <w:tab w:val="left" w:pos="5145"/>
              </w:tabs>
              <w:rPr>
                <w:rFonts w:cs="Arial"/>
                <w:szCs w:val="24"/>
                <w:lang w:val="en"/>
              </w:rPr>
            </w:pPr>
          </w:p>
          <w:p w:rsidR="003A2CCD" w:rsidRPr="00417C53" w:rsidRDefault="003A2CCD" w:rsidP="00C71206">
            <w:pPr>
              <w:pStyle w:val="ListParagraph"/>
              <w:tabs>
                <w:tab w:val="left" w:pos="5145"/>
              </w:tabs>
              <w:rPr>
                <w:rFonts w:cs="Arial"/>
                <w:szCs w:val="24"/>
                <w:lang w:val="en"/>
              </w:rPr>
            </w:pPr>
            <w:r w:rsidRPr="00417C53">
              <w:rPr>
                <w:rFonts w:cs="Arial"/>
                <w:szCs w:val="24"/>
                <w:lang w:val="en"/>
              </w:rPr>
              <w:t xml:space="preserve">MindEd have also developed a coronavirus (COVID-19) </w:t>
            </w:r>
            <w:hyperlink r:id="rId35" w:history="1">
              <w:r w:rsidRPr="00417C53">
                <w:rPr>
                  <w:rFonts w:cs="Arial"/>
                  <w:szCs w:val="24"/>
                </w:rPr>
                <w:t>staff resilience hub</w:t>
              </w:r>
            </w:hyperlink>
            <w:r w:rsidRPr="00417C53">
              <w:rPr>
                <w:rFonts w:cs="Arial"/>
                <w:szCs w:val="24"/>
                <w:lang w:val="en"/>
              </w:rPr>
              <w:t xml:space="preserve"> with advice and tips for frontline staff.</w:t>
            </w:r>
            <w:r w:rsidR="00246344" w:rsidRPr="00417C53">
              <w:rPr>
                <w:rFonts w:cs="Arial"/>
                <w:szCs w:val="24"/>
                <w:lang w:val="en"/>
              </w:rPr>
              <w:t xml:space="preserve"> The Education Hub also has </w:t>
            </w:r>
            <w:hyperlink r:id="rId36" w:history="1">
              <w:r w:rsidR="00246344" w:rsidRPr="00417C53">
                <w:rPr>
                  <w:rStyle w:val="Hyperlink"/>
                  <w:rFonts w:cs="Arial"/>
                  <w:szCs w:val="24"/>
                  <w:lang w:val="en"/>
                </w:rPr>
                <w:t>mental health resources for parents, carers, children, and staff</w:t>
              </w:r>
            </w:hyperlink>
          </w:p>
          <w:p w:rsidR="003A2CCD" w:rsidRPr="00417C53" w:rsidRDefault="003A2CCD" w:rsidP="00005B56">
            <w:pPr>
              <w:pStyle w:val="ListParagraph"/>
              <w:rPr>
                <w:rFonts w:cs="Arial"/>
                <w:color w:val="00B050"/>
                <w:szCs w:val="24"/>
              </w:rPr>
            </w:pPr>
          </w:p>
          <w:p w:rsidR="00DC289E" w:rsidRPr="00417C53" w:rsidRDefault="00005B56" w:rsidP="00D56FDB">
            <w:pPr>
              <w:pStyle w:val="ListParagraph"/>
              <w:numPr>
                <w:ilvl w:val="0"/>
                <w:numId w:val="22"/>
              </w:numPr>
              <w:tabs>
                <w:tab w:val="left" w:pos="5145"/>
              </w:tabs>
              <w:rPr>
                <w:rFonts w:cs="Arial"/>
                <w:szCs w:val="24"/>
              </w:rPr>
            </w:pPr>
            <w:r w:rsidRPr="00417C53">
              <w:rPr>
                <w:rFonts w:cs="Arial"/>
                <w:color w:val="000000" w:themeColor="text1"/>
                <w:szCs w:val="24"/>
              </w:rPr>
              <w:t xml:space="preserve">identified and planning to support high needs groups, including children with SEND, vulnerable children and disadvantaged children </w:t>
            </w:r>
          </w:p>
          <w:p w:rsidR="008B391B" w:rsidRPr="00417C53" w:rsidRDefault="008B391B" w:rsidP="008B391B">
            <w:pPr>
              <w:tabs>
                <w:tab w:val="left" w:pos="5145"/>
              </w:tabs>
              <w:ind w:left="360"/>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the approach to any scheduled or ongoing building works</w:t>
            </w:r>
          </w:p>
          <w:p w:rsidR="008B391B" w:rsidRPr="00417C53" w:rsidRDefault="008B391B" w:rsidP="008B391B">
            <w:pPr>
              <w:tabs>
                <w:tab w:val="left" w:pos="5145"/>
              </w:tabs>
              <w:ind w:left="360"/>
              <w:rPr>
                <w:rFonts w:cs="Arial"/>
                <w:color w:val="000000" w:themeColor="text1"/>
                <w:szCs w:val="24"/>
              </w:rPr>
            </w:pPr>
          </w:p>
          <w:p w:rsidR="008B391B" w:rsidRPr="00417C53" w:rsidRDefault="008B391B" w:rsidP="001162A7">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Ordered face coverings for use around the school</w:t>
            </w:r>
          </w:p>
          <w:p w:rsidR="008B391B" w:rsidRPr="00417C53" w:rsidRDefault="008B391B" w:rsidP="001162A7">
            <w:pPr>
              <w:pStyle w:val="ListParagraph"/>
              <w:rPr>
                <w:rFonts w:cs="Arial"/>
                <w:color w:val="000000" w:themeColor="text1"/>
                <w:szCs w:val="24"/>
              </w:rPr>
            </w:pPr>
          </w:p>
          <w:p w:rsidR="008B391B" w:rsidRDefault="008B391B" w:rsidP="001162A7">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Received home test kits from the government</w:t>
            </w:r>
            <w:r w:rsidR="00416B98" w:rsidRPr="00417C53">
              <w:rPr>
                <w:rFonts w:cs="Arial"/>
                <w:color w:val="000000" w:themeColor="text1"/>
                <w:szCs w:val="24"/>
              </w:rPr>
              <w:t xml:space="preserve"> - one box of 10 kits per 1,000 pupils or students</w:t>
            </w:r>
          </w:p>
          <w:p w:rsidR="001162A7" w:rsidRPr="001162A7" w:rsidRDefault="001162A7" w:rsidP="001162A7">
            <w:pPr>
              <w:tabs>
                <w:tab w:val="left" w:pos="5145"/>
              </w:tabs>
              <w:rPr>
                <w:rFonts w:cs="Arial"/>
                <w:color w:val="000000" w:themeColor="text1"/>
                <w:szCs w:val="24"/>
              </w:rPr>
            </w:pPr>
          </w:p>
          <w:p w:rsidR="004F23F4" w:rsidRDefault="004F23F4" w:rsidP="001162A7">
            <w:pPr>
              <w:pStyle w:val="NormalWeb"/>
              <w:numPr>
                <w:ilvl w:val="0"/>
                <w:numId w:val="22"/>
              </w:numPr>
              <w:spacing w:before="0" w:beforeAutospacing="0" w:after="0" w:afterAutospacing="0"/>
              <w:rPr>
                <w:rFonts w:ascii="Arial" w:hAnsi="Arial" w:cs="Arial"/>
                <w:color w:val="0B0C0C"/>
              </w:rPr>
            </w:pPr>
            <w:r w:rsidRPr="00417C53">
              <w:rPr>
                <w:rFonts w:ascii="Arial" w:hAnsi="Arial" w:cs="Arial"/>
                <w:color w:val="000000" w:themeColor="text1"/>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sidRPr="00417C53">
              <w:rPr>
                <w:rFonts w:ascii="Arial" w:hAnsi="Arial" w:cs="Arial"/>
                <w:color w:val="0B0C0C"/>
              </w:rPr>
              <w:t xml:space="preserve"> 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1162A7" w:rsidRPr="00417C53" w:rsidRDefault="001162A7" w:rsidP="001162A7">
            <w:pPr>
              <w:pStyle w:val="NormalWeb"/>
              <w:spacing w:before="0" w:beforeAutospacing="0" w:after="0" w:afterAutospacing="0"/>
              <w:rPr>
                <w:rFonts w:ascii="Arial" w:hAnsi="Arial" w:cs="Arial"/>
                <w:color w:val="0B0C0C"/>
              </w:rPr>
            </w:pPr>
          </w:p>
          <w:p w:rsidR="000E3AF3" w:rsidRPr="00417C53" w:rsidRDefault="00615835" w:rsidP="001162A7">
            <w:pPr>
              <w:pStyle w:val="NormalWeb"/>
              <w:numPr>
                <w:ilvl w:val="0"/>
                <w:numId w:val="49"/>
              </w:numPr>
              <w:spacing w:before="0" w:beforeAutospacing="0" w:after="0" w:afterAutospacing="0"/>
              <w:rPr>
                <w:rFonts w:ascii="Arial" w:hAnsi="Arial" w:cs="Arial"/>
                <w:color w:val="0B0C0C"/>
              </w:rPr>
            </w:pPr>
            <w:r w:rsidRPr="00417C53">
              <w:rPr>
                <w:rFonts w:ascii="Arial" w:hAnsi="Arial" w:cs="Arial"/>
                <w:color w:val="0B0C0C"/>
              </w:rPr>
              <w:t>Ofsted plans to resume routine inspections for early years providers from the start of the summer term (April 2021).</w:t>
            </w:r>
            <w:r w:rsidR="000E3AF3" w:rsidRPr="00417C53">
              <w:rPr>
                <w:rFonts w:ascii="Arial" w:hAnsi="Arial" w:cs="Arial"/>
              </w:rPr>
              <w:t xml:space="preserve"> </w:t>
            </w:r>
            <w:r w:rsidR="000E3AF3" w:rsidRPr="00417C53">
              <w:rPr>
                <w:rFonts w:ascii="Arial" w:hAnsi="Arial" w:cs="Arial"/>
                <w:color w:val="0B0C0C"/>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1162A7" w:rsidRDefault="000E3AF3" w:rsidP="001162A7">
            <w:pPr>
              <w:pStyle w:val="NormalWeb"/>
              <w:spacing w:before="0" w:beforeAutospacing="0" w:after="0" w:afterAutospacing="0"/>
              <w:ind w:left="720"/>
              <w:rPr>
                <w:rFonts w:ascii="Arial" w:hAnsi="Arial" w:cs="Arial"/>
                <w:color w:val="0B0C0C"/>
              </w:rPr>
            </w:pPr>
            <w:r w:rsidRPr="00417C53">
              <w:rPr>
                <w:rFonts w:ascii="Arial" w:hAnsi="Arial" w:cs="Arial"/>
                <w:color w:val="0B0C0C"/>
              </w:rPr>
              <w:t xml:space="preserve">If your work allows you to work from home then you should continue to do so. If you cannot work from home you should now attend your place of work.  </w:t>
            </w:r>
          </w:p>
          <w:p w:rsidR="0018722F" w:rsidRDefault="0018722F" w:rsidP="001162A7">
            <w:pPr>
              <w:pStyle w:val="NormalWeb"/>
              <w:spacing w:before="0" w:beforeAutospacing="0" w:after="0" w:afterAutospacing="0"/>
              <w:ind w:left="720"/>
              <w:rPr>
                <w:rFonts w:ascii="Arial" w:hAnsi="Arial" w:cs="Arial"/>
                <w:color w:val="0B0C0C"/>
              </w:rPr>
            </w:pPr>
          </w:p>
          <w:p w:rsidR="0018722F" w:rsidRPr="0018722F" w:rsidRDefault="0018722F" w:rsidP="001162A7">
            <w:pPr>
              <w:pStyle w:val="NormalWeb"/>
              <w:spacing w:before="0" w:beforeAutospacing="0" w:after="0" w:afterAutospacing="0"/>
              <w:ind w:left="720"/>
              <w:rPr>
                <w:rFonts w:ascii="Arial" w:hAnsi="Arial" w:cs="Arial"/>
                <w:color w:val="0B0C0C"/>
              </w:rPr>
            </w:pPr>
            <w:r w:rsidRPr="004C1DD4">
              <w:rPr>
                <w:rFonts w:ascii="Arial" w:hAnsi="Arial" w:cs="Arial"/>
              </w:rPr>
              <w:t>For state-funded schools, it is intended that Ofsted will return to a full programme of routine inspections from September 2021 and will aim to inspect every state-funded school within the next 5 academic years</w:t>
            </w:r>
          </w:p>
          <w:p w:rsidR="001162A7" w:rsidRPr="00417C53" w:rsidRDefault="001162A7" w:rsidP="001162A7">
            <w:pPr>
              <w:pStyle w:val="NormalWeb"/>
              <w:spacing w:before="0" w:beforeAutospacing="0" w:after="0" w:afterAutospacing="0"/>
              <w:ind w:left="720"/>
              <w:rPr>
                <w:rFonts w:ascii="Arial" w:hAnsi="Arial" w:cs="Arial"/>
                <w:color w:val="0B0C0C"/>
              </w:rPr>
            </w:pPr>
          </w:p>
          <w:p w:rsidR="00C45F87" w:rsidRPr="00417C53" w:rsidRDefault="00C45F87" w:rsidP="001162A7">
            <w:pPr>
              <w:pStyle w:val="NormalWeb"/>
              <w:numPr>
                <w:ilvl w:val="0"/>
                <w:numId w:val="49"/>
              </w:numPr>
              <w:spacing w:before="0" w:beforeAutospacing="0" w:after="0" w:afterAutospacing="0"/>
              <w:rPr>
                <w:rFonts w:ascii="Arial" w:hAnsi="Arial" w:cs="Arial"/>
                <w:color w:val="0B0C0C"/>
              </w:rPr>
            </w:pPr>
            <w:r w:rsidRPr="00417C53">
              <w:rPr>
                <w:rFonts w:ascii="Arial" w:hAnsi="Arial" w:cs="Arial"/>
                <w:color w:val="0B0C0C"/>
              </w:rPr>
              <w:t>Have you decided what subjects will need exams or teacher assessments and how will this be managed in a COVID secure environment?</w:t>
            </w:r>
          </w:p>
          <w:p w:rsidR="00DC289E" w:rsidRDefault="00DC289E" w:rsidP="008705D9">
            <w:pPr>
              <w:tabs>
                <w:tab w:val="left" w:pos="5145"/>
              </w:tabs>
              <w:rPr>
                <w:rFonts w:cs="Arial"/>
                <w:szCs w:val="24"/>
              </w:rPr>
            </w:pPr>
          </w:p>
          <w:p w:rsidR="00706654" w:rsidRPr="00A341A9" w:rsidRDefault="00706654" w:rsidP="00706654">
            <w:pPr>
              <w:pStyle w:val="Default"/>
            </w:pPr>
            <w:r w:rsidRPr="00A341A9">
              <w:rPr>
                <w:b/>
                <w:bCs/>
              </w:rPr>
              <w:t xml:space="preserve">Admitting children into school </w:t>
            </w:r>
          </w:p>
          <w:p w:rsidR="00706654" w:rsidRPr="00A341A9" w:rsidRDefault="00706654" w:rsidP="00706654">
            <w:pPr>
              <w:pStyle w:val="Default"/>
            </w:pPr>
            <w:r w:rsidRPr="00A341A9">
              <w:t xml:space="preserve">In most cases, parents and carers will agree that a pupil with symptoms should not attend the school, given the potential risk to others. If a parent or carer insists on a pupil attending your school, you can take the decision to refuse the pupil if, in your reasonable judgement, it is necessary to protect other pupils and staff from possible infection with COVID-19. Your decision would need to be carefully considered in light of all the circumstances and current public health advice. </w:t>
            </w:r>
          </w:p>
          <w:p w:rsidR="00706654" w:rsidRPr="00417C53" w:rsidRDefault="00706654" w:rsidP="008705D9">
            <w:pPr>
              <w:tabs>
                <w:tab w:val="left" w:pos="5145"/>
              </w:tabs>
              <w:rPr>
                <w:rFonts w:cs="Arial"/>
                <w:szCs w:val="24"/>
              </w:rPr>
            </w:pPr>
          </w:p>
        </w:tc>
        <w:tc>
          <w:tcPr>
            <w:tcW w:w="992" w:type="dxa"/>
          </w:tcPr>
          <w:p w:rsidR="00D96DB2" w:rsidRPr="00417C53" w:rsidRDefault="00D96DB2" w:rsidP="00D57F68">
            <w:pPr>
              <w:tabs>
                <w:tab w:val="left" w:pos="5145"/>
              </w:tabs>
              <w:ind w:left="425"/>
              <w:rPr>
                <w:rFonts w:cs="Arial"/>
                <w:szCs w:val="24"/>
              </w:rPr>
            </w:pPr>
          </w:p>
        </w:tc>
      </w:tr>
      <w:tr w:rsidR="009E6D13" w:rsidRPr="00417C53" w:rsidTr="009E6D13">
        <w:tc>
          <w:tcPr>
            <w:tcW w:w="9067" w:type="dxa"/>
            <w:gridSpan w:val="2"/>
            <w:shd w:val="clear" w:color="auto" w:fill="FDE9D9" w:themeFill="accent6" w:themeFillTint="33"/>
          </w:tcPr>
          <w:p w:rsidR="009E6D13" w:rsidRPr="00417C53" w:rsidRDefault="009E6D13" w:rsidP="002B22C1">
            <w:pPr>
              <w:tabs>
                <w:tab w:val="left" w:pos="5145"/>
              </w:tabs>
              <w:rPr>
                <w:rFonts w:cs="Arial"/>
                <w:b/>
                <w:szCs w:val="24"/>
              </w:rPr>
            </w:pPr>
          </w:p>
          <w:p w:rsidR="009E6D13" w:rsidRPr="00417C53" w:rsidRDefault="009E6D13" w:rsidP="002B22C1">
            <w:pPr>
              <w:tabs>
                <w:tab w:val="left" w:pos="5145"/>
              </w:tabs>
              <w:rPr>
                <w:rFonts w:cs="Arial"/>
                <w:b/>
                <w:szCs w:val="24"/>
              </w:rPr>
            </w:pPr>
            <w:r w:rsidRPr="00417C53">
              <w:rPr>
                <w:rFonts w:cs="Arial"/>
                <w:b/>
                <w:szCs w:val="24"/>
              </w:rPr>
              <w:t>School workforce</w:t>
            </w:r>
          </w:p>
          <w:p w:rsidR="009E6D13" w:rsidRPr="00417C53" w:rsidRDefault="009E6D13" w:rsidP="00D57F68">
            <w:pPr>
              <w:tabs>
                <w:tab w:val="left" w:pos="5145"/>
              </w:tabs>
              <w:ind w:left="425"/>
              <w:rPr>
                <w:rFonts w:cs="Arial"/>
                <w:szCs w:val="24"/>
                <w:highlight w:val="green"/>
              </w:rPr>
            </w:pPr>
          </w:p>
        </w:tc>
      </w:tr>
      <w:tr w:rsidR="009E6D13" w:rsidRPr="00417C53" w:rsidTr="00035A5E">
        <w:tc>
          <w:tcPr>
            <w:tcW w:w="8075" w:type="dxa"/>
          </w:tcPr>
          <w:p w:rsidR="009E6D13" w:rsidRPr="00417C53" w:rsidRDefault="009E6D13" w:rsidP="002B22C1">
            <w:pPr>
              <w:tabs>
                <w:tab w:val="left" w:pos="5145"/>
              </w:tabs>
              <w:rPr>
                <w:rFonts w:cs="Arial"/>
                <w:b/>
                <w:szCs w:val="24"/>
              </w:rPr>
            </w:pPr>
            <w:r w:rsidRPr="00417C53">
              <w:rPr>
                <w:rFonts w:cs="Arial"/>
                <w:b/>
                <w:szCs w:val="24"/>
              </w:rPr>
              <w:t>Measures to take</w:t>
            </w:r>
          </w:p>
          <w:p w:rsidR="009E6D13" w:rsidRPr="00417C53" w:rsidRDefault="009E6D13" w:rsidP="002B22C1">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lastRenderedPageBreak/>
              <w:t>Schools may need to alter the way in which they deploy their staff, and use existing staff more flexibly</w:t>
            </w:r>
          </w:p>
          <w:p w:rsidR="009E6D13" w:rsidRPr="00417C53" w:rsidRDefault="009E6D13" w:rsidP="009E6D13">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should ensure that appropriate support is made available for pupils with SEND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Recruitment should continue as usual</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can continue to engage supply teachers and other supply staff during this period.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Supply staff and other temporary workers can move between schools, but school leaders will want to consider how to minimise the number of visitors to the school where possible.</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minimise the numbers of temporary staff entering the school premises, and secure best value, schools may wish to use longer assignments with supply teachers and agree a minimum number of hours across the academic year.</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Where it is not possible to avoid a member of staff having to quarantine during term time, school leaders should consider if it is possible to temporarily amend working arrangements to enable them to work from home.</w:t>
            </w:r>
          </w:p>
          <w:p w:rsidR="009E6D13" w:rsidRPr="00417C53" w:rsidRDefault="009E6D13" w:rsidP="009E6D13">
            <w:pPr>
              <w:tabs>
                <w:tab w:val="left" w:pos="5145"/>
              </w:tabs>
              <w:rPr>
                <w:rFonts w:cs="Arial"/>
                <w:szCs w:val="24"/>
                <w:lang w:val="en"/>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Volunteers may be used to support the work of the school</w:t>
            </w:r>
          </w:p>
          <w:p w:rsidR="00773B0F" w:rsidRPr="00417C53" w:rsidRDefault="00773B0F" w:rsidP="001C7990">
            <w:pPr>
              <w:pStyle w:val="ListParagraph"/>
              <w:rPr>
                <w:rFonts w:cs="Arial"/>
                <w:szCs w:val="24"/>
                <w:lang w:val="en"/>
              </w:rPr>
            </w:pPr>
          </w:p>
          <w:p w:rsidR="009E6D13" w:rsidRPr="00417C53" w:rsidRDefault="00773B0F" w:rsidP="001C7990">
            <w:pPr>
              <w:pStyle w:val="ListParagraph"/>
              <w:numPr>
                <w:ilvl w:val="0"/>
                <w:numId w:val="33"/>
              </w:numPr>
              <w:tabs>
                <w:tab w:val="left" w:pos="5145"/>
              </w:tabs>
              <w:rPr>
                <w:rFonts w:cs="Arial"/>
                <w:b/>
                <w:szCs w:val="24"/>
                <w:highlight w:val="green"/>
              </w:rPr>
            </w:pPr>
            <w:r w:rsidRPr="00624F05">
              <w:rPr>
                <w:rFonts w:cs="Arial"/>
                <w:szCs w:val="24"/>
                <w:lang w:val="en"/>
              </w:rPr>
              <w:t>Specialists, therapists, clinicians and other support staff for children with Special Educational Needs and Disabilities (SEND) should provide interventions as usual. They should ensure they minimise</w:t>
            </w:r>
            <w:r w:rsidRPr="00417C53">
              <w:rPr>
                <w:rFonts w:cs="Arial"/>
                <w:szCs w:val="24"/>
                <w:lang w:val="en"/>
              </w:rPr>
              <w:t xml:space="preserve"> contact and maintain as much distance as possible from other staff.</w:t>
            </w:r>
          </w:p>
        </w:tc>
        <w:tc>
          <w:tcPr>
            <w:tcW w:w="992" w:type="dxa"/>
          </w:tcPr>
          <w:p w:rsidR="009E6D13" w:rsidRPr="00417C53" w:rsidRDefault="009E6D13" w:rsidP="00D57F68">
            <w:pPr>
              <w:tabs>
                <w:tab w:val="left" w:pos="5145"/>
              </w:tabs>
              <w:ind w:left="425"/>
              <w:rPr>
                <w:rFonts w:cs="Arial"/>
                <w:szCs w:val="24"/>
                <w:highlight w:val="green"/>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Class and Group sizes</w:t>
            </w:r>
          </w:p>
          <w:p w:rsidR="00420852" w:rsidRPr="00417C53" w:rsidRDefault="00420852" w:rsidP="00D57F68">
            <w:pPr>
              <w:tabs>
                <w:tab w:val="left" w:pos="5145"/>
              </w:tabs>
              <w:ind w:left="425"/>
              <w:rPr>
                <w:rFonts w:cs="Arial"/>
                <w:szCs w:val="24"/>
              </w:rPr>
            </w:pPr>
          </w:p>
        </w:tc>
      </w:tr>
      <w:tr w:rsidR="00200DF1" w:rsidRPr="00417C53" w:rsidTr="00035A5E">
        <w:tc>
          <w:tcPr>
            <w:tcW w:w="8075" w:type="dxa"/>
          </w:tcPr>
          <w:p w:rsidR="00200DF1" w:rsidRDefault="00200DF1" w:rsidP="002B22C1">
            <w:pPr>
              <w:tabs>
                <w:tab w:val="left" w:pos="5145"/>
              </w:tabs>
              <w:rPr>
                <w:rFonts w:cs="Arial"/>
                <w:b/>
                <w:szCs w:val="24"/>
              </w:rPr>
            </w:pPr>
            <w:r w:rsidRPr="00417C53">
              <w:rPr>
                <w:rFonts w:cs="Arial"/>
                <w:b/>
                <w:szCs w:val="24"/>
              </w:rPr>
              <w:t>Measures to take</w:t>
            </w:r>
          </w:p>
          <w:p w:rsidR="00624F05" w:rsidRPr="00417C53" w:rsidRDefault="00624F05" w:rsidP="002B22C1">
            <w:pPr>
              <w:tabs>
                <w:tab w:val="left" w:pos="5145"/>
              </w:tabs>
              <w:rPr>
                <w:rFonts w:cs="Arial"/>
                <w:b/>
                <w:szCs w:val="24"/>
              </w:rPr>
            </w:pPr>
          </w:p>
          <w:p w:rsidR="00624F05" w:rsidRPr="00417C53" w:rsidRDefault="00624F05" w:rsidP="00624F05">
            <w:pPr>
              <w:pStyle w:val="ListParagraph"/>
              <w:contextualSpacing w:val="0"/>
              <w:rPr>
                <w:rFonts w:cs="Arial"/>
                <w:color w:val="00B050"/>
                <w:szCs w:val="24"/>
              </w:rPr>
            </w:pPr>
          </w:p>
          <w:p w:rsidR="00E62E11" w:rsidRPr="001162A7" w:rsidRDefault="00624F05" w:rsidP="002B22C1">
            <w:pPr>
              <w:tabs>
                <w:tab w:val="left" w:pos="5145"/>
              </w:tabs>
              <w:rPr>
                <w:rFonts w:cs="Arial"/>
                <w:szCs w:val="24"/>
                <w:u w:val="single"/>
              </w:rPr>
            </w:pPr>
            <w:r w:rsidRPr="001162A7">
              <w:rPr>
                <w:rFonts w:cs="Arial"/>
                <w:szCs w:val="24"/>
                <w:u w:val="single"/>
              </w:rPr>
              <w:t>DfE Guidance</w:t>
            </w:r>
          </w:p>
          <w:p w:rsidR="0017666D" w:rsidRPr="001162A7" w:rsidRDefault="00B35E94" w:rsidP="00C71206">
            <w:pPr>
              <w:pStyle w:val="ListParagraph"/>
              <w:numPr>
                <w:ilvl w:val="0"/>
                <w:numId w:val="25"/>
              </w:numPr>
              <w:tabs>
                <w:tab w:val="left" w:pos="5145"/>
              </w:tabs>
              <w:rPr>
                <w:rFonts w:cs="Arial"/>
                <w:szCs w:val="24"/>
              </w:rPr>
            </w:pPr>
            <w:r w:rsidRPr="001162A7">
              <w:rPr>
                <w:rFonts w:cs="Arial"/>
                <w:szCs w:val="24"/>
                <w:lang w:val="en"/>
              </w:rPr>
              <w:t>.</w:t>
            </w:r>
            <w:r w:rsidR="00C71206" w:rsidRPr="001162A7" w:rsidDel="00C71206">
              <w:rPr>
                <w:rFonts w:cs="Arial"/>
                <w:szCs w:val="24"/>
              </w:rPr>
              <w:t xml:space="preserve"> </w:t>
            </w:r>
          </w:p>
          <w:p w:rsidR="00281786" w:rsidRPr="001162A7" w:rsidRDefault="00281786" w:rsidP="00D56114">
            <w:pPr>
              <w:tabs>
                <w:tab w:val="left" w:pos="5145"/>
              </w:tabs>
              <w:rPr>
                <w:rFonts w:cs="Arial"/>
                <w:szCs w:val="24"/>
              </w:rPr>
            </w:pPr>
          </w:p>
          <w:p w:rsidR="00D27430" w:rsidRPr="001162A7" w:rsidRDefault="00D27430" w:rsidP="002E3633">
            <w:pPr>
              <w:pStyle w:val="ListParagraph"/>
              <w:numPr>
                <w:ilvl w:val="0"/>
                <w:numId w:val="2"/>
              </w:numPr>
              <w:tabs>
                <w:tab w:val="left" w:pos="5145"/>
              </w:tabs>
              <w:rPr>
                <w:rFonts w:cs="Arial"/>
                <w:szCs w:val="24"/>
              </w:rPr>
            </w:pPr>
            <w:r w:rsidRPr="001162A7">
              <w:rPr>
                <w:rFonts w:cs="Arial"/>
                <w:szCs w:val="24"/>
              </w:rPr>
              <w:t>If there is a shortage of teachers do you have a teaching assistant to lead the group, working under the direction of a teacher</w:t>
            </w:r>
          </w:p>
          <w:p w:rsidR="008101AF" w:rsidRPr="00624F05" w:rsidRDefault="008101AF" w:rsidP="00D56114">
            <w:pPr>
              <w:pStyle w:val="ListParagraph"/>
              <w:rPr>
                <w:rFonts w:cs="Arial"/>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417C53" w:rsidRDefault="004F23F4" w:rsidP="004F23F4">
            <w:pPr>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children who have been classed as clinically extremely vulnerable due to pre-existing medical conditions and clinically vulnerable so in the event of a lockdown, either nationally or locally they can be shielded</w:t>
            </w:r>
          </w:p>
          <w:p w:rsidR="000E3AF3" w:rsidRPr="00417C53" w:rsidRDefault="000E3AF3" w:rsidP="003B4728">
            <w:pPr>
              <w:pStyle w:val="ListParagraph"/>
              <w:rPr>
                <w:rFonts w:cs="Arial"/>
                <w:color w:val="000000" w:themeColor="text1"/>
                <w:szCs w:val="24"/>
              </w:rPr>
            </w:pPr>
          </w:p>
          <w:p w:rsidR="000E3AF3" w:rsidRPr="00417C53" w:rsidRDefault="000E3AF3" w:rsidP="000E3AF3">
            <w:pPr>
              <w:pStyle w:val="ListParagraph"/>
              <w:numPr>
                <w:ilvl w:val="0"/>
                <w:numId w:val="2"/>
              </w:numPr>
              <w:rPr>
                <w:rFonts w:cs="Arial"/>
                <w:color w:val="000000" w:themeColor="text1"/>
                <w:szCs w:val="24"/>
              </w:rPr>
            </w:pPr>
            <w:r w:rsidRPr="00417C53">
              <w:rPr>
                <w:rFonts w:cs="Arial"/>
                <w:color w:val="000000" w:themeColor="text1"/>
                <w:szCs w:val="24"/>
              </w:rPr>
              <w:lastRenderedPageBreak/>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417C53" w:rsidRDefault="000E3AF3" w:rsidP="003B4728">
            <w:pPr>
              <w:pStyle w:val="ListParagraph"/>
              <w:rPr>
                <w:rFonts w:cs="Arial"/>
                <w:color w:val="000000" w:themeColor="text1"/>
                <w:szCs w:val="24"/>
              </w:rPr>
            </w:pPr>
            <w:r w:rsidRPr="00417C53">
              <w:rPr>
                <w:rFonts w:cs="Arial"/>
                <w:color w:val="000000" w:themeColor="text1"/>
                <w:szCs w:val="24"/>
              </w:rPr>
              <w:t xml:space="preserve">If your work allows you to work from home then you should continue to do so. If you cannot work from home you should now attend your place of work.  </w:t>
            </w:r>
          </w:p>
          <w:p w:rsidR="004F23F4" w:rsidRPr="00417C53" w:rsidRDefault="004F23F4" w:rsidP="004F23F4">
            <w:pPr>
              <w:pStyle w:val="ListParagraph"/>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lang w:eastAsia="en-GB"/>
              </w:rPr>
              <w:t xml:space="preserve">Identified </w:t>
            </w:r>
            <w:r w:rsidR="001162A7">
              <w:rPr>
                <w:rFonts w:cs="Arial"/>
                <w:color w:val="000000" w:themeColor="text1"/>
                <w:szCs w:val="24"/>
                <w:lang w:eastAsia="en-GB"/>
              </w:rPr>
              <w:t>s</w:t>
            </w:r>
            <w:r w:rsidRPr="00417C53">
              <w:rPr>
                <w:rFonts w:cs="Arial"/>
                <w:color w:val="000000" w:themeColor="text1"/>
                <w:szCs w:val="24"/>
                <w:lang w:eastAsia="en-GB"/>
              </w:rPr>
              <w:t>taff who are pregnant</w:t>
            </w:r>
          </w:p>
          <w:p w:rsidR="00F711C8" w:rsidRPr="00417C53" w:rsidRDefault="00F711C8" w:rsidP="00F711C8">
            <w:pPr>
              <w:rPr>
                <w:rFonts w:cs="Arial"/>
                <w:color w:val="000000" w:themeColor="text1"/>
                <w:szCs w:val="24"/>
              </w:rPr>
            </w:pPr>
          </w:p>
          <w:p w:rsidR="004F23F4" w:rsidRPr="00417C53" w:rsidRDefault="004F23F4" w:rsidP="004F23F4">
            <w:pPr>
              <w:rPr>
                <w:rFonts w:cs="Arial"/>
                <w:color w:val="000000" w:themeColor="text1"/>
                <w:szCs w:val="24"/>
              </w:rPr>
            </w:pPr>
            <w:r w:rsidRPr="00417C53">
              <w:rPr>
                <w:rFonts w:cs="Arial"/>
                <w:color w:val="000000" w:themeColor="text1"/>
                <w:szCs w:val="24"/>
                <w:lang w:eastAsia="en-GB"/>
              </w:rPr>
              <w:t>Pregnant women require special consideration as set out in the </w:t>
            </w:r>
            <w:hyperlink r:id="rId37" w:history="1">
              <w:r w:rsidRPr="00417C53">
                <w:rPr>
                  <w:rStyle w:val="Hyperlink"/>
                  <w:rFonts w:cs="Arial"/>
                  <w:color w:val="000000" w:themeColor="text1"/>
                  <w:szCs w:val="24"/>
                  <w:bdr w:val="none" w:sz="0" w:space="0" w:color="auto" w:frame="1"/>
                  <w:lang w:eastAsia="en-GB"/>
                </w:rPr>
                <w:t>guidance for pregnant employees</w:t>
              </w:r>
            </w:hyperlink>
            <w:r w:rsidRPr="00417C53">
              <w:rPr>
                <w:rFonts w:cs="Arial"/>
                <w:color w:val="000000" w:themeColor="text1"/>
                <w:szCs w:val="24"/>
                <w:lang w:eastAsia="en-GB"/>
              </w:rPr>
              <w:t>. Employers should carry out a risk assessment to follow the Management of Health and Safety at Work Regulations 1999 (MHSW). More information is available on </w:t>
            </w:r>
            <w:hyperlink r:id="rId38" w:history="1">
              <w:r w:rsidRPr="00417C53">
                <w:rPr>
                  <w:rStyle w:val="Hyperlink"/>
                  <w:rFonts w:cs="Arial"/>
                  <w:color w:val="000000" w:themeColor="text1"/>
                  <w:szCs w:val="24"/>
                  <w:bdr w:val="none" w:sz="0" w:space="0" w:color="auto" w:frame="1"/>
                  <w:lang w:eastAsia="en-GB"/>
                </w:rPr>
                <w:t>workplace risk assessment for vulnerable people</w:t>
              </w:r>
            </w:hyperlink>
            <w:r w:rsidRPr="00417C53">
              <w:rPr>
                <w:rFonts w:cs="Arial"/>
                <w:color w:val="000000" w:themeColor="text1"/>
                <w:szCs w:val="24"/>
                <w:lang w:eastAsia="en-GB"/>
              </w:rPr>
              <w:t>.</w:t>
            </w:r>
          </w:p>
          <w:p w:rsidR="00E37F22" w:rsidRPr="00417C53" w:rsidRDefault="00E37F22" w:rsidP="00BD2D42">
            <w:pPr>
              <w:shd w:val="clear" w:color="auto" w:fill="FFFFFF"/>
              <w:rPr>
                <w:rFonts w:cs="Arial"/>
                <w:color w:val="000000" w:themeColor="text1"/>
                <w:szCs w:val="24"/>
                <w:lang w:eastAsia="en-GB"/>
              </w:rPr>
            </w:pPr>
            <w:r w:rsidRPr="00417C53">
              <w:rPr>
                <w:rFonts w:cs="Arial"/>
                <w:color w:val="000000" w:themeColor="text1"/>
                <w:szCs w:val="24"/>
                <w:lang w:eastAsia="en-GB"/>
              </w:rPr>
              <w:t xml:space="preserve">Information contained in the </w:t>
            </w:r>
            <w:hyperlink r:id="rId39" w:history="1">
              <w:r w:rsidRPr="00417C53">
                <w:rPr>
                  <w:rFonts w:cs="Arial"/>
                  <w:color w:val="000000" w:themeColor="text1"/>
                  <w:szCs w:val="24"/>
                  <w:lang w:eastAsia="en-GB"/>
                </w:rPr>
                <w:t>RCOG/RCM guidance on coronavirus (COVID-19) in pregnancy</w:t>
              </w:r>
            </w:hyperlink>
            <w:r w:rsidRPr="00417C53">
              <w:rPr>
                <w:rFonts w:cs="Arial"/>
                <w:color w:val="000000" w:themeColor="text1"/>
                <w:szCs w:val="24"/>
                <w:lang w:eastAsia="en-GB"/>
              </w:rPr>
              <w:t xml:space="preserve"> should be used as the basis for a risk assessment. </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Pregnant women of any gestation should not be required to continue working if this is not supported by the risk assessment.</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w:t>
            </w:r>
            <w:r w:rsidR="00627873" w:rsidRPr="00417C53">
              <w:rPr>
                <w:rFonts w:cs="Arial"/>
                <w:color w:val="000000" w:themeColor="text1"/>
                <w:szCs w:val="24"/>
                <w:lang w:eastAsia="en-GB"/>
              </w:rPr>
              <w:t xml:space="preserve"> Please note that this may require the individual to be deployed or being requested to work from home.</w:t>
            </w:r>
            <w:r w:rsidR="00630689" w:rsidRPr="00417C53">
              <w:rPr>
                <w:rFonts w:cs="Arial"/>
                <w:color w:val="000000" w:themeColor="text1"/>
                <w:szCs w:val="24"/>
                <w:lang w:eastAsia="en-GB"/>
              </w:rPr>
              <w:t xml:space="preserve"> </w:t>
            </w:r>
          </w:p>
          <w:p w:rsidR="006370FF" w:rsidRPr="00417C53" w:rsidRDefault="006370FF"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As of 23.4.21 Pregnant women should be offered a vaccination along with their age or risk group. Pfizer or Moderna are the preferred vaccine for women of any age. If they have already had the first does of a different vaccine they should continue with the same vaccine: </w:t>
            </w:r>
            <w:hyperlink r:id="rId40" w:history="1">
              <w:r w:rsidR="00982305" w:rsidRPr="00982305">
                <w:rPr>
                  <w:rStyle w:val="Hyperlink"/>
                  <w:rFonts w:cs="Arial"/>
                  <w:szCs w:val="24"/>
                  <w:lang w:eastAsia="en-GB"/>
                </w:rPr>
                <w:t>Vaccination guide for women of childbearing age pregnant planning a pregnancy of breastfeeding</w:t>
              </w:r>
            </w:hyperlink>
            <w:r w:rsidR="00982305">
              <w:rPr>
                <w:rFonts w:cs="Arial"/>
                <w:color w:val="000000" w:themeColor="text1"/>
                <w:szCs w:val="24"/>
                <w:lang w:eastAsia="en-GB"/>
              </w:rPr>
              <w:t xml:space="preserve"> </w:t>
            </w:r>
          </w:p>
          <w:p w:rsidR="004F23F4" w:rsidRPr="00417C53" w:rsidRDefault="004C1DD4" w:rsidP="004F23F4">
            <w:pPr>
              <w:rPr>
                <w:rFonts w:cs="Arial"/>
                <w:color w:val="000000" w:themeColor="text1"/>
                <w:szCs w:val="24"/>
              </w:rPr>
            </w:pPr>
            <w:hyperlink r:id="rId41" w:history="1">
              <w:r w:rsidR="004F23F4" w:rsidRPr="00417C53">
                <w:rPr>
                  <w:rStyle w:val="Hyperlink"/>
                  <w:rFonts w:cs="Arial"/>
                  <w:color w:val="000000" w:themeColor="text1"/>
                  <w:szCs w:val="24"/>
                </w:rPr>
                <w:t>Actions for early years and childcare providers during the coronavirus (COVID-19) outbreak - GOV.UK (www.gov.uk)</w:t>
              </w:r>
            </w:hyperlink>
          </w:p>
          <w:p w:rsidR="00FB3539" w:rsidRPr="00417C53" w:rsidRDefault="00FB3539" w:rsidP="005672F4">
            <w:pPr>
              <w:tabs>
                <w:tab w:val="left" w:pos="5145"/>
              </w:tabs>
              <w:ind w:left="360"/>
              <w:rPr>
                <w:rFonts w:cs="Arial"/>
                <w:color w:val="000000" w:themeColor="text1"/>
                <w:szCs w:val="24"/>
              </w:rPr>
            </w:pPr>
          </w:p>
          <w:p w:rsidR="008101AF" w:rsidRPr="00417C53" w:rsidRDefault="008101AF"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Agreed any flexible working arrangements needed to support any changes to your usual patterns (e.g. staggered start/end times)</w:t>
            </w:r>
          </w:p>
          <w:p w:rsidR="00281786" w:rsidRPr="00417C53" w:rsidRDefault="00281786" w:rsidP="00D56114">
            <w:pPr>
              <w:tabs>
                <w:tab w:val="left" w:pos="5145"/>
              </w:tabs>
              <w:rPr>
                <w:rFonts w:cs="Arial"/>
                <w:color w:val="000000" w:themeColor="text1"/>
                <w:szCs w:val="24"/>
              </w:rPr>
            </w:pPr>
          </w:p>
          <w:p w:rsidR="008101AF" w:rsidRPr="00417C53" w:rsidRDefault="008101AF" w:rsidP="00D56114">
            <w:pPr>
              <w:tabs>
                <w:tab w:val="left" w:pos="5145"/>
              </w:tabs>
              <w:rPr>
                <w:rFonts w:cs="Arial"/>
                <w:szCs w:val="24"/>
              </w:rPr>
            </w:pPr>
          </w:p>
          <w:p w:rsidR="00D27430"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Desks spaced as far apart as possible</w:t>
            </w:r>
          </w:p>
          <w:p w:rsidR="008101AF" w:rsidRPr="00417C53" w:rsidRDefault="008101AF" w:rsidP="00D56114">
            <w:pPr>
              <w:tabs>
                <w:tab w:val="left" w:pos="5145"/>
              </w:tabs>
              <w:rPr>
                <w:rFonts w:cs="Arial"/>
                <w:szCs w:val="24"/>
              </w:rPr>
            </w:pPr>
          </w:p>
          <w:p w:rsidR="008101AF" w:rsidRPr="00417C53" w:rsidRDefault="008101AF" w:rsidP="00D56114">
            <w:pPr>
              <w:tabs>
                <w:tab w:val="left" w:pos="5145"/>
              </w:tabs>
              <w:rPr>
                <w:rFonts w:cs="Arial"/>
                <w:color w:val="000000" w:themeColor="text1"/>
                <w:szCs w:val="24"/>
              </w:rPr>
            </w:pPr>
          </w:p>
          <w:p w:rsidR="00F6047C"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 xml:space="preserve">Rearrange classrooms and workshops with sitting positions 2 metres apart </w:t>
            </w:r>
          </w:p>
          <w:p w:rsidR="00F6047C" w:rsidRPr="00417C53" w:rsidRDefault="004C1DD4" w:rsidP="00F6047C">
            <w:pPr>
              <w:pStyle w:val="ListParagraph"/>
              <w:rPr>
                <w:rFonts w:eastAsia="Times New Roman" w:cs="Arial"/>
                <w:color w:val="000000" w:themeColor="text1"/>
                <w:szCs w:val="24"/>
              </w:rPr>
            </w:pPr>
            <w:hyperlink r:id="rId42" w:history="1">
              <w:r w:rsidR="00231398" w:rsidRPr="00417C53">
                <w:rPr>
                  <w:rStyle w:val="Hyperlink"/>
                  <w:rFonts w:eastAsia="Times New Roman" w:cs="Arial"/>
                  <w:szCs w:val="24"/>
                </w:rPr>
                <w:t>GL345-Guidance-for-science-departments-returning-to-school-after-an-extended-period-of-closure</w:t>
              </w:r>
            </w:hyperlink>
          </w:p>
          <w:p w:rsidR="00F6047C" w:rsidRPr="00417C53" w:rsidRDefault="004C1DD4" w:rsidP="00F6047C">
            <w:pPr>
              <w:pStyle w:val="ListParagraph"/>
              <w:tabs>
                <w:tab w:val="left" w:pos="5145"/>
              </w:tabs>
              <w:rPr>
                <w:rFonts w:eastAsia="Times New Roman" w:cs="Arial"/>
                <w:color w:val="000000" w:themeColor="text1"/>
                <w:szCs w:val="24"/>
              </w:rPr>
            </w:pPr>
            <w:hyperlink r:id="rId43" w:history="1">
              <w:r w:rsidR="00231398" w:rsidRPr="00417C53">
                <w:rPr>
                  <w:rStyle w:val="Hyperlink"/>
                  <w:rFonts w:eastAsia="Times New Roman" w:cs="Arial"/>
                  <w:szCs w:val="24"/>
                </w:rPr>
                <w:t>GL344-Guidance-on-practical-work-in-a-partially-reopened-school-</w:t>
              </w:r>
              <w:r w:rsidR="00231398" w:rsidRPr="00417C53">
                <w:rPr>
                  <w:rStyle w:val="Hyperlink"/>
                  <w:rFonts w:eastAsia="Times New Roman" w:cs="Arial"/>
                  <w:szCs w:val="24"/>
                </w:rPr>
                <w:lastRenderedPageBreak/>
                <w:t>in-DT</w:t>
              </w:r>
            </w:hyperlink>
          </w:p>
          <w:p w:rsidR="00F6047C" w:rsidRPr="00417C53" w:rsidRDefault="00F6047C" w:rsidP="00035A5E">
            <w:pPr>
              <w:tabs>
                <w:tab w:val="left" w:pos="5145"/>
              </w:tabs>
              <w:rPr>
                <w:rFonts w:cs="Arial"/>
                <w:color w:val="000000" w:themeColor="text1"/>
                <w:szCs w:val="24"/>
              </w:rPr>
            </w:pPr>
          </w:p>
          <w:p w:rsidR="0017666D" w:rsidRPr="00417C53" w:rsidRDefault="0017666D" w:rsidP="002E3633">
            <w:pPr>
              <w:pStyle w:val="ListParagraph"/>
              <w:numPr>
                <w:ilvl w:val="0"/>
                <w:numId w:val="28"/>
              </w:numPr>
              <w:tabs>
                <w:tab w:val="left" w:pos="5145"/>
              </w:tabs>
              <w:rPr>
                <w:rFonts w:cs="Arial"/>
                <w:color w:val="000000" w:themeColor="text1"/>
                <w:szCs w:val="24"/>
              </w:rPr>
            </w:pPr>
            <w:r w:rsidRPr="00417C53">
              <w:rPr>
                <w:rFonts w:cs="Arial"/>
                <w:color w:val="000000" w:themeColor="text1"/>
                <w:szCs w:val="24"/>
              </w:rPr>
              <w:t>Staff should remain at the front of the class and maintain 2m social distancing where possible. They should avoid close face to face contact and minimise time spent within 1 metre of anyone</w:t>
            </w:r>
          </w:p>
          <w:p w:rsidR="0017666D" w:rsidRPr="00417C53" w:rsidRDefault="0017666D" w:rsidP="00035A5E">
            <w:pPr>
              <w:tabs>
                <w:tab w:val="left" w:pos="5145"/>
              </w:tabs>
              <w:rPr>
                <w:rFonts w:cs="Arial"/>
                <w:color w:val="000000" w:themeColor="text1"/>
                <w:szCs w:val="24"/>
              </w:rPr>
            </w:pPr>
          </w:p>
          <w:p w:rsidR="00281786" w:rsidRPr="00417C53" w:rsidRDefault="00D27430" w:rsidP="00822F48">
            <w:pPr>
              <w:pStyle w:val="ListParagraph"/>
              <w:numPr>
                <w:ilvl w:val="0"/>
                <w:numId w:val="28"/>
              </w:numPr>
              <w:tabs>
                <w:tab w:val="left" w:pos="5145"/>
              </w:tabs>
              <w:rPr>
                <w:rFonts w:cs="Arial"/>
                <w:szCs w:val="24"/>
              </w:rPr>
            </w:pPr>
            <w:r w:rsidRPr="00417C53">
              <w:rPr>
                <w:rFonts w:cs="Arial"/>
                <w:color w:val="000000" w:themeColor="text1"/>
                <w:szCs w:val="24"/>
              </w:rPr>
              <w:t>If there is a shortage of teachers do you have a teaching assistant to lead the group, working under the direction of a teacher</w:t>
            </w:r>
          </w:p>
        </w:tc>
        <w:tc>
          <w:tcPr>
            <w:tcW w:w="992" w:type="dxa"/>
          </w:tcPr>
          <w:p w:rsidR="00200DF1" w:rsidRPr="00417C53" w:rsidRDefault="00200DF1"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Timetable</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281786" w:rsidRPr="00417C53" w:rsidRDefault="00281786" w:rsidP="00281786">
            <w:pPr>
              <w:tabs>
                <w:tab w:val="left" w:pos="5145"/>
              </w:tabs>
              <w:rPr>
                <w:rFonts w:cs="Arial"/>
                <w:b/>
                <w:szCs w:val="24"/>
              </w:rPr>
            </w:pPr>
            <w:r w:rsidRPr="00417C53">
              <w:rPr>
                <w:rFonts w:cs="Arial"/>
                <w:b/>
                <w:szCs w:val="24"/>
              </w:rPr>
              <w:t>Measures to take</w:t>
            </w: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Refresh timetable</w:t>
            </w:r>
          </w:p>
          <w:p w:rsidR="00CC5690" w:rsidRPr="00417C53" w:rsidRDefault="00CC5690"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lang w:val="en"/>
              </w:rPr>
              <w:t>When timetabling, groups should be kept apart and movement around the school site kept to a minimum.</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Decide which lessons or activities will be delivered</w:t>
            </w:r>
          </w:p>
          <w:p w:rsidR="00872B3E" w:rsidRPr="00417C53" w:rsidRDefault="00872B3E" w:rsidP="00872B3E">
            <w:pPr>
              <w:tabs>
                <w:tab w:val="left" w:pos="5145"/>
              </w:tabs>
              <w:rPr>
                <w:rFonts w:cs="Arial"/>
                <w:b/>
                <w:color w:val="000000" w:themeColor="text1"/>
                <w:szCs w:val="24"/>
              </w:rPr>
            </w:pPr>
          </w:p>
          <w:p w:rsidR="00872B3E" w:rsidRPr="00417C53" w:rsidRDefault="00872B3E" w:rsidP="00904B22">
            <w:pPr>
              <w:pStyle w:val="ListParagraph"/>
              <w:numPr>
                <w:ilvl w:val="0"/>
                <w:numId w:val="8"/>
              </w:numPr>
              <w:tabs>
                <w:tab w:val="left" w:pos="5145"/>
              </w:tabs>
              <w:rPr>
                <w:rStyle w:val="Hyperlink"/>
                <w:rFonts w:cs="Arial"/>
                <w:color w:val="000000" w:themeColor="text1"/>
                <w:szCs w:val="24"/>
                <w:u w:val="none"/>
                <w:lang w:val="en"/>
              </w:rPr>
            </w:pPr>
            <w:r w:rsidRPr="00417C53">
              <w:rPr>
                <w:rFonts w:cs="Arial"/>
                <w:color w:val="000000" w:themeColor="text1"/>
                <w:szCs w:val="24"/>
                <w:lang w:val="en"/>
              </w:rPr>
              <w:t xml:space="preserve">Risk </w:t>
            </w:r>
            <w:r w:rsidR="001A400F" w:rsidRPr="00417C53">
              <w:rPr>
                <w:rFonts w:cs="Arial"/>
                <w:color w:val="000000" w:themeColor="text1"/>
                <w:szCs w:val="24"/>
                <w:lang w:val="en"/>
              </w:rPr>
              <w:t>a</w:t>
            </w:r>
            <w:r w:rsidRPr="00417C53">
              <w:rPr>
                <w:rFonts w:cs="Arial"/>
                <w:color w:val="000000" w:themeColor="text1"/>
                <w:szCs w:val="24"/>
                <w:lang w:val="en"/>
              </w:rPr>
              <w:t>ssess options for delivering music</w:t>
            </w:r>
            <w:r w:rsidR="00166F7F" w:rsidRPr="00417C53">
              <w:rPr>
                <w:rFonts w:cs="Arial"/>
                <w:color w:val="000000" w:themeColor="text1"/>
                <w:szCs w:val="24"/>
                <w:lang w:val="en"/>
              </w:rPr>
              <w:t xml:space="preserve">, dance and drama </w:t>
            </w:r>
            <w:r w:rsidRPr="00417C53">
              <w:rPr>
                <w:rFonts w:cs="Arial"/>
                <w:color w:val="000000" w:themeColor="text1"/>
                <w:szCs w:val="24"/>
                <w:lang w:val="en"/>
              </w:rPr>
              <w:t xml:space="preserve"> lessons</w:t>
            </w:r>
            <w:r w:rsidR="00166F7F" w:rsidRPr="00417C53">
              <w:rPr>
                <w:rFonts w:cs="Arial"/>
                <w:color w:val="000000" w:themeColor="text1"/>
                <w:szCs w:val="24"/>
                <w:lang w:val="en"/>
              </w:rPr>
              <w:t xml:space="preserve">, For guidance use DCMS </w:t>
            </w:r>
            <w:hyperlink r:id="rId44" w:history="1">
              <w:r w:rsidR="00166F7F" w:rsidRPr="00417C53">
                <w:rPr>
                  <w:rStyle w:val="Hyperlink"/>
                  <w:rFonts w:cs="Arial"/>
                  <w:szCs w:val="24"/>
                  <w:lang w:val="en"/>
                </w:rPr>
                <w:t>working safely during coronavirus (COVID-19): performing arts.</w:t>
              </w:r>
            </w:hyperlink>
          </w:p>
          <w:p w:rsidR="00641011" w:rsidRPr="00417C53" w:rsidRDefault="00641011" w:rsidP="00751FCB">
            <w:pPr>
              <w:pStyle w:val="ListParagraph"/>
              <w:rPr>
                <w:rFonts w:cs="Arial"/>
                <w:color w:val="000000" w:themeColor="text1"/>
                <w:szCs w:val="24"/>
                <w:lang w:val="en"/>
              </w:rPr>
            </w:pPr>
          </w:p>
          <w:p w:rsidR="00872B3E" w:rsidRPr="00417C53" w:rsidRDefault="00872B3E" w:rsidP="00872B3E">
            <w:pPr>
              <w:tabs>
                <w:tab w:val="left" w:pos="5145"/>
              </w:tabs>
              <w:rPr>
                <w:rFonts w:cs="Arial"/>
                <w:color w:val="000000" w:themeColor="text1"/>
                <w:szCs w:val="24"/>
                <w:lang w:val="en"/>
              </w:rPr>
            </w:pPr>
          </w:p>
          <w:p w:rsidR="00872B3E" w:rsidRPr="00417C53" w:rsidRDefault="00872B3E" w:rsidP="00904B22">
            <w:pPr>
              <w:pStyle w:val="ListParagraph"/>
              <w:numPr>
                <w:ilvl w:val="0"/>
                <w:numId w:val="8"/>
              </w:numPr>
              <w:tabs>
                <w:tab w:val="left" w:pos="5145"/>
              </w:tabs>
              <w:rPr>
                <w:rFonts w:cs="Arial"/>
                <w:szCs w:val="24"/>
                <w:lang w:val="en"/>
              </w:rPr>
            </w:pPr>
            <w:r w:rsidRPr="00417C53">
              <w:rPr>
                <w:rFonts w:cs="Arial"/>
                <w:szCs w:val="24"/>
                <w:lang w:val="en"/>
              </w:rPr>
              <w:t>Risk assess options for delivering sports lessons. Ensuring;-</w:t>
            </w:r>
          </w:p>
          <w:p w:rsidR="00872B3E" w:rsidRPr="00417C53" w:rsidRDefault="00872B3E" w:rsidP="00872B3E">
            <w:pPr>
              <w:tabs>
                <w:tab w:val="left" w:pos="5145"/>
              </w:tabs>
              <w:ind w:left="36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equipment is thoroughly cleaned between each use by different individual groups</w:t>
            </w:r>
          </w:p>
          <w:p w:rsidR="00872B3E" w:rsidRPr="00417C53" w:rsidRDefault="00872B3E" w:rsidP="00872B3E">
            <w:pPr>
              <w:tabs>
                <w:tab w:val="left" w:pos="5145"/>
              </w:tabs>
              <w:ind w:left="1080"/>
              <w:rPr>
                <w:rFonts w:cs="Arial"/>
                <w:szCs w:val="24"/>
                <w:lang w:val="en"/>
              </w:rPr>
            </w:pP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Outdoor sports are prioritised</w:t>
            </w:r>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Pay attention to cleaning and hygiene</w:t>
            </w:r>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r w:rsidRPr="00417C53">
              <w:rPr>
                <w:rFonts w:cs="Arial"/>
                <w:szCs w:val="24"/>
                <w:lang w:val="en"/>
              </w:rPr>
              <w:t xml:space="preserve">Use the following guidance </w:t>
            </w:r>
          </w:p>
          <w:p w:rsidR="00872B3E" w:rsidRPr="00417C53" w:rsidRDefault="004C1DD4" w:rsidP="00D56114">
            <w:pPr>
              <w:pStyle w:val="ListParagraph"/>
              <w:rPr>
                <w:rFonts w:cs="Arial"/>
                <w:szCs w:val="24"/>
                <w:lang w:val="en"/>
              </w:rPr>
            </w:pPr>
            <w:hyperlink r:id="rId45" w:history="1">
              <w:r w:rsidR="00231398" w:rsidRPr="00417C53">
                <w:rPr>
                  <w:rStyle w:val="Hyperlink"/>
                  <w:rFonts w:cs="Arial"/>
                  <w:szCs w:val="24"/>
                </w:rPr>
                <w:t>Coronavirus-covid-19-guidance-on-phased-return-of-sport-and-recreation</w:t>
              </w:r>
            </w:hyperlink>
            <w:r w:rsidR="00231398" w:rsidRPr="00417C53">
              <w:rPr>
                <w:rFonts w:cs="Arial"/>
                <w:szCs w:val="24"/>
              </w:rPr>
              <w:t xml:space="preserve"> </w:t>
            </w:r>
          </w:p>
          <w:p w:rsidR="001A400F" w:rsidRPr="00417C53" w:rsidRDefault="001A400F" w:rsidP="00D56114">
            <w:pPr>
              <w:pStyle w:val="ListParagraph"/>
              <w:rPr>
                <w:rFonts w:cs="Arial"/>
                <w:szCs w:val="24"/>
                <w:lang w:val="en"/>
              </w:rPr>
            </w:pPr>
          </w:p>
          <w:p w:rsidR="00872B3E" w:rsidRPr="00417C53" w:rsidRDefault="00872B3E" w:rsidP="00D56114">
            <w:pPr>
              <w:pStyle w:val="ListParagraph"/>
              <w:rPr>
                <w:rFonts w:cs="Arial"/>
                <w:szCs w:val="24"/>
              </w:rPr>
            </w:pPr>
            <w:r w:rsidRPr="00417C53">
              <w:rPr>
                <w:rFonts w:cs="Arial"/>
                <w:szCs w:val="24"/>
              </w:rPr>
              <w:t>For grass root sports use this guidance</w:t>
            </w:r>
          </w:p>
          <w:p w:rsidR="00231398" w:rsidRPr="00417C53" w:rsidRDefault="004C1DD4" w:rsidP="00D56114">
            <w:pPr>
              <w:pStyle w:val="ListParagraph"/>
              <w:rPr>
                <w:rFonts w:cs="Arial"/>
                <w:szCs w:val="24"/>
              </w:rPr>
            </w:pPr>
            <w:hyperlink r:id="rId46" w:history="1">
              <w:r w:rsidR="00231398" w:rsidRPr="00417C53">
                <w:rPr>
                  <w:rStyle w:val="Hyperlink"/>
                  <w:rFonts w:cs="Arial"/>
                  <w:szCs w:val="24"/>
                </w:rPr>
                <w:t>Sport England coronavirus</w:t>
              </w:r>
            </w:hyperlink>
          </w:p>
          <w:p w:rsidR="00872B3E" w:rsidRPr="00417C53" w:rsidRDefault="00872B3E" w:rsidP="00D56114">
            <w:pPr>
              <w:pStyle w:val="ListParagraph"/>
              <w:rPr>
                <w:rFonts w:cs="Arial"/>
                <w:b/>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Considered which lessons or classroom activities could take place outdoors</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 xml:space="preserve">Keep pupils at their desks, away from each other, for as much of the school day as you can, ideally 2 metres (3 steps apart) </w:t>
            </w:r>
          </w:p>
          <w:p w:rsidR="008101AF" w:rsidRPr="00417C53" w:rsidRDefault="008101AF" w:rsidP="00D56114">
            <w:pPr>
              <w:tabs>
                <w:tab w:val="left" w:pos="5145"/>
              </w:tabs>
              <w:rPr>
                <w:rFonts w:cs="Arial"/>
                <w:b/>
                <w:color w:val="000000" w:themeColor="text1"/>
                <w:szCs w:val="24"/>
              </w:rPr>
            </w:pPr>
          </w:p>
          <w:p w:rsidR="00CC5690" w:rsidRPr="00417C53" w:rsidRDefault="00CC5690" w:rsidP="00D56114">
            <w:pPr>
              <w:pStyle w:val="ListParagraph"/>
              <w:tabs>
                <w:tab w:val="left" w:pos="5145"/>
              </w:tabs>
              <w:rPr>
                <w:rFonts w:cs="Arial"/>
                <w:color w:val="00B050"/>
                <w:szCs w:val="24"/>
              </w:rPr>
            </w:pPr>
          </w:p>
          <w:p w:rsidR="00CC5690" w:rsidRPr="00417C53" w:rsidRDefault="00CC5690" w:rsidP="00904B22">
            <w:pPr>
              <w:pStyle w:val="ListParagraph"/>
              <w:numPr>
                <w:ilvl w:val="0"/>
                <w:numId w:val="8"/>
              </w:numPr>
              <w:tabs>
                <w:tab w:val="left" w:pos="5145"/>
              </w:tabs>
              <w:rPr>
                <w:rFonts w:cs="Arial"/>
                <w:szCs w:val="24"/>
                <w:lang w:val="en"/>
              </w:rPr>
            </w:pPr>
            <w:r w:rsidRPr="00417C53">
              <w:rPr>
                <w:rFonts w:cs="Arial"/>
                <w:szCs w:val="24"/>
                <w:lang w:val="en"/>
              </w:rPr>
              <w:t>Groups should be kept apart, meaning that schools should avoid large gatherings such as assemblies or collective worship with more than one group</w:t>
            </w:r>
          </w:p>
          <w:p w:rsidR="001A400F" w:rsidRPr="00417C53" w:rsidRDefault="001A400F" w:rsidP="001A400F">
            <w:pPr>
              <w:tabs>
                <w:tab w:val="left" w:pos="5145"/>
              </w:tabs>
              <w:rPr>
                <w:rFonts w:cs="Arial"/>
                <w:szCs w:val="24"/>
                <w:lang w:val="en"/>
              </w:rPr>
            </w:pPr>
          </w:p>
          <w:p w:rsidR="001A400F" w:rsidRPr="00417C53" w:rsidRDefault="001A400F" w:rsidP="00904B22">
            <w:pPr>
              <w:pStyle w:val="ListParagraph"/>
              <w:numPr>
                <w:ilvl w:val="0"/>
                <w:numId w:val="8"/>
              </w:numPr>
              <w:tabs>
                <w:tab w:val="left" w:pos="5145"/>
              </w:tabs>
              <w:rPr>
                <w:rFonts w:cs="Arial"/>
                <w:szCs w:val="24"/>
                <w:lang w:val="en"/>
              </w:rPr>
            </w:pPr>
            <w:r w:rsidRPr="00417C53">
              <w:rPr>
                <w:rFonts w:cs="Arial"/>
                <w:szCs w:val="24"/>
                <w:lang w:val="en"/>
              </w:rPr>
              <w:t>Prepare to offer immediate remote learning in the event of a national or local lockdown. Use the following resources</w:t>
            </w:r>
          </w:p>
          <w:p w:rsidR="001A400F" w:rsidRPr="00417C53" w:rsidRDefault="004C1DD4" w:rsidP="001A400F">
            <w:pPr>
              <w:pStyle w:val="ListParagraph"/>
              <w:rPr>
                <w:rFonts w:cs="Arial"/>
                <w:szCs w:val="24"/>
                <w:lang w:val="en"/>
              </w:rPr>
            </w:pPr>
            <w:hyperlink r:id="rId47" w:history="1">
              <w:r w:rsidR="001A400F" w:rsidRPr="00417C53">
                <w:rPr>
                  <w:rStyle w:val="Hyperlink"/>
                  <w:rFonts w:cs="Arial"/>
                  <w:szCs w:val="24"/>
                  <w:lang w:val="en"/>
                </w:rPr>
                <w:t>DFE remote education resources</w:t>
              </w:r>
            </w:hyperlink>
            <w:r w:rsidR="001A400F" w:rsidRPr="00417C53">
              <w:rPr>
                <w:rFonts w:cs="Arial"/>
                <w:szCs w:val="24"/>
                <w:lang w:val="en"/>
              </w:rPr>
              <w:t xml:space="preserve"> </w:t>
            </w:r>
          </w:p>
          <w:p w:rsidR="001A400F" w:rsidRPr="00417C53" w:rsidRDefault="001A400F" w:rsidP="001A400F">
            <w:pPr>
              <w:pStyle w:val="ListParagraph"/>
              <w:rPr>
                <w:rFonts w:cs="Arial"/>
                <w:szCs w:val="24"/>
                <w:lang w:val="en"/>
              </w:rPr>
            </w:pPr>
          </w:p>
          <w:p w:rsidR="001A400F" w:rsidRPr="00417C53" w:rsidRDefault="001A400F" w:rsidP="001A400F">
            <w:pPr>
              <w:pStyle w:val="ListParagraph"/>
              <w:rPr>
                <w:rFonts w:cs="Arial"/>
                <w:szCs w:val="24"/>
                <w:lang w:val="en"/>
              </w:rPr>
            </w:pPr>
            <w:r w:rsidRPr="00417C53">
              <w:rPr>
                <w:rFonts w:cs="Arial"/>
                <w:szCs w:val="24"/>
                <w:lang w:val="en"/>
              </w:rPr>
              <w:t>schools may consider using some of their catch-up funding on remote resources</w:t>
            </w:r>
            <w:r w:rsidR="00231398" w:rsidRPr="00417C53">
              <w:rPr>
                <w:rFonts w:cs="Arial"/>
                <w:szCs w:val="24"/>
                <w:lang w:val="en"/>
              </w:rPr>
              <w:t xml:space="preserve"> </w:t>
            </w:r>
            <w:hyperlink r:id="rId48" w:history="1">
              <w:r w:rsidR="00231398" w:rsidRPr="00417C53">
                <w:rPr>
                  <w:rStyle w:val="Hyperlink"/>
                  <w:rFonts w:cs="Arial"/>
                  <w:szCs w:val="24"/>
                  <w:lang w:val="en"/>
                </w:rPr>
                <w:t>Covid 19 support guide for schools</w:t>
              </w:r>
            </w:hyperlink>
            <w:r w:rsidR="00231398" w:rsidRPr="00417C53">
              <w:rPr>
                <w:rFonts w:cs="Arial"/>
                <w:szCs w:val="24"/>
                <w:lang w:val="en"/>
              </w:rPr>
              <w:t xml:space="preserve"> </w:t>
            </w:r>
            <w:hyperlink r:id="rId49" w:history="1">
              <w:r w:rsidRPr="00417C53">
                <w:rPr>
                  <w:rStyle w:val="Hyperlink"/>
                  <w:rFonts w:cs="Arial"/>
                  <w:szCs w:val="24"/>
                  <w:lang w:val="en"/>
                </w:rPr>
                <w:t>/</w:t>
              </w:r>
            </w:hyperlink>
          </w:p>
          <w:p w:rsidR="00914353" w:rsidRPr="00417C53" w:rsidRDefault="00914353" w:rsidP="001A400F">
            <w:pPr>
              <w:pStyle w:val="ListParagraph"/>
              <w:rPr>
                <w:rFonts w:cs="Arial"/>
                <w:szCs w:val="24"/>
                <w:lang w:val="en"/>
              </w:rPr>
            </w:pPr>
          </w:p>
          <w:p w:rsidR="00914353" w:rsidRPr="00417C53" w:rsidRDefault="00914353" w:rsidP="001A400F">
            <w:pPr>
              <w:pStyle w:val="ListParagraph"/>
              <w:rPr>
                <w:rFonts w:cs="Arial"/>
                <w:szCs w:val="24"/>
                <w:lang w:val="en"/>
              </w:rPr>
            </w:pPr>
            <w:r w:rsidRPr="00417C53">
              <w:rPr>
                <w:rFonts w:cs="Arial"/>
                <w:szCs w:val="24"/>
                <w:lang w:val="en"/>
              </w:rPr>
              <w:t>a network of schools and colleges for help and support on effective use of tech for remote education that can be accessed through</w:t>
            </w:r>
          </w:p>
          <w:p w:rsidR="00CA6E99" w:rsidRPr="00417C53" w:rsidRDefault="004C1DD4" w:rsidP="001A400F">
            <w:pPr>
              <w:pStyle w:val="ListParagraph"/>
              <w:rPr>
                <w:rStyle w:val="Hyperlink"/>
                <w:rFonts w:cs="Arial"/>
                <w:szCs w:val="24"/>
                <w:lang w:val="en"/>
              </w:rPr>
            </w:pPr>
            <w:hyperlink r:id="rId50" w:history="1">
              <w:r w:rsidR="00F76455" w:rsidRPr="00417C53">
                <w:rPr>
                  <w:rStyle w:val="Hyperlink"/>
                  <w:rFonts w:cs="Arial"/>
                  <w:szCs w:val="24"/>
                </w:rPr>
                <w:t>Ed tech</w:t>
              </w:r>
            </w:hyperlink>
            <w:r w:rsidR="00F76455" w:rsidRPr="00417C53">
              <w:rPr>
                <w:rFonts w:cs="Arial"/>
                <w:szCs w:val="24"/>
              </w:rPr>
              <w:t xml:space="preserve"> </w:t>
            </w:r>
          </w:p>
          <w:p w:rsidR="00B2740F" w:rsidRDefault="00B2740F" w:rsidP="00B2740F">
            <w:pPr>
              <w:pStyle w:val="Default"/>
              <w:rPr>
                <w:sz w:val="23"/>
                <w:szCs w:val="23"/>
              </w:rPr>
            </w:pPr>
          </w:p>
          <w:p w:rsidR="00B2740F" w:rsidRDefault="004623E3" w:rsidP="00B2740F">
            <w:pPr>
              <w:pStyle w:val="Default"/>
              <w:rPr>
                <w:sz w:val="23"/>
                <w:szCs w:val="23"/>
              </w:rPr>
            </w:pPr>
            <w:r>
              <w:rPr>
                <w:sz w:val="23"/>
                <w:szCs w:val="23"/>
              </w:rPr>
              <w:t xml:space="preserve">From step 4 </w:t>
            </w:r>
            <w:r w:rsidR="00B2740F">
              <w:rPr>
                <w:sz w:val="23"/>
                <w:szCs w:val="23"/>
              </w:rPr>
              <w:t>All sports provision, including competition between settings, should be planned and deliver</w:t>
            </w:r>
            <w:r w:rsidR="000C1854">
              <w:rPr>
                <w:sz w:val="23"/>
                <w:szCs w:val="23"/>
              </w:rPr>
              <w:t>ed in line with this guidance.</w:t>
            </w:r>
          </w:p>
          <w:p w:rsidR="00904B22" w:rsidRPr="00417C53" w:rsidRDefault="004C1DD4" w:rsidP="00904B22">
            <w:pPr>
              <w:numPr>
                <w:ilvl w:val="0"/>
                <w:numId w:val="8"/>
              </w:numPr>
              <w:spacing w:before="100" w:beforeAutospacing="1" w:after="100" w:afterAutospacing="1"/>
              <w:rPr>
                <w:rFonts w:cs="Arial"/>
                <w:szCs w:val="24"/>
                <w:lang w:val="en"/>
              </w:rPr>
            </w:pPr>
            <w:hyperlink r:id="rId51" w:history="1">
              <w:r w:rsidR="00904B22" w:rsidRPr="00417C53">
                <w:rPr>
                  <w:rStyle w:val="Hyperlink"/>
                  <w:rFonts w:cs="Arial"/>
                  <w:szCs w:val="24"/>
                  <w:lang w:val="en"/>
                </w:rPr>
                <w:t>guidance on the phased return of sport and recreation</w:t>
              </w:r>
            </w:hyperlink>
            <w:r w:rsidR="00904B22" w:rsidRPr="00417C53">
              <w:rPr>
                <w:rFonts w:cs="Arial"/>
                <w:szCs w:val="24"/>
                <w:lang w:val="en"/>
              </w:rPr>
              <w:t xml:space="preserve"> and guidance from </w:t>
            </w:r>
            <w:hyperlink r:id="rId52" w:history="1">
              <w:r w:rsidR="00904B22" w:rsidRPr="00417C53">
                <w:rPr>
                  <w:rStyle w:val="Hyperlink"/>
                  <w:rFonts w:cs="Arial"/>
                  <w:szCs w:val="24"/>
                  <w:lang w:val="en"/>
                </w:rPr>
                <w:t>Sport England</w:t>
              </w:r>
            </w:hyperlink>
            <w:r w:rsidR="00904B22" w:rsidRPr="00417C53">
              <w:rPr>
                <w:rFonts w:cs="Arial"/>
                <w:szCs w:val="24"/>
                <w:lang w:val="en"/>
              </w:rPr>
              <w:t xml:space="preserve"> for grassroot sport</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advice from organisations such as the </w:t>
            </w:r>
            <w:hyperlink r:id="rId53" w:history="1">
              <w:r w:rsidRPr="00417C53">
                <w:rPr>
                  <w:rStyle w:val="Hyperlink"/>
                  <w:rFonts w:cs="Arial"/>
                  <w:szCs w:val="24"/>
                  <w:lang w:val="en"/>
                </w:rPr>
                <w:t>Association for Physical Education</w:t>
              </w:r>
            </w:hyperlink>
            <w:r w:rsidRPr="00417C53">
              <w:rPr>
                <w:rFonts w:cs="Arial"/>
                <w:szCs w:val="24"/>
                <w:lang w:val="en"/>
              </w:rPr>
              <w:t xml:space="preserve"> and the </w:t>
            </w:r>
            <w:hyperlink r:id="rId54" w:history="1">
              <w:r w:rsidRPr="00417C53">
                <w:rPr>
                  <w:rStyle w:val="Hyperlink"/>
                  <w:rFonts w:cs="Arial"/>
                  <w:szCs w:val="24"/>
                  <w:lang w:val="en"/>
                </w:rPr>
                <w:t>Youth Sport Trust</w:t>
              </w:r>
            </w:hyperlink>
            <w:r w:rsidRPr="00417C53">
              <w:rPr>
                <w:rFonts w:cs="Arial"/>
                <w:szCs w:val="24"/>
                <w:lang w:val="en"/>
              </w:rPr>
              <w:t xml:space="preserve"> </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guidance from Swim England on school swimming and water safety lessons available at </w:t>
            </w:r>
            <w:hyperlink r:id="rId55" w:history="1">
              <w:r w:rsidRPr="00417C53">
                <w:rPr>
                  <w:rStyle w:val="Hyperlink"/>
                  <w:rFonts w:cs="Arial"/>
                  <w:szCs w:val="24"/>
                  <w:lang w:val="en"/>
                </w:rPr>
                <w:t>returning to pools guidance documents</w:t>
              </w:r>
            </w:hyperlink>
            <w:r w:rsidRPr="00417C53">
              <w:rPr>
                <w:rFonts w:cs="Arial"/>
                <w:szCs w:val="24"/>
                <w:lang w:val="en"/>
              </w:rPr>
              <w:t xml:space="preserve"> </w:t>
            </w:r>
          </w:p>
          <w:p w:rsidR="00904B22" w:rsidRPr="00361BA4" w:rsidRDefault="004C1DD4" w:rsidP="003B53C6">
            <w:pPr>
              <w:numPr>
                <w:ilvl w:val="0"/>
                <w:numId w:val="8"/>
              </w:numPr>
              <w:spacing w:before="100" w:beforeAutospacing="1" w:after="100" w:afterAutospacing="1"/>
              <w:rPr>
                <w:rStyle w:val="Hyperlink"/>
                <w:rFonts w:cs="Arial"/>
                <w:color w:val="auto"/>
                <w:szCs w:val="24"/>
                <w:u w:val="none"/>
              </w:rPr>
            </w:pPr>
            <w:hyperlink r:id="rId56" w:anchor="section-6-4" w:history="1">
              <w:r w:rsidR="00904B22" w:rsidRPr="00417C53">
                <w:rPr>
                  <w:rStyle w:val="Hyperlink"/>
                  <w:rFonts w:cs="Arial"/>
                  <w:szCs w:val="24"/>
                  <w:lang w:val="en"/>
                </w:rPr>
                <w:t>using changing rooms safely</w:t>
              </w:r>
            </w:hyperlink>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You can work with external coaches, clubs and organisations for curricular and extra-curricular activities. You must be satisfied that it is safe to do.</w:t>
            </w:r>
          </w:p>
          <w:p w:rsidR="000E3AF3" w:rsidRPr="00417C53" w:rsidRDefault="000E3AF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Activities such as active miles, making break times and lessons active and encouraging active travel can help pupils to be physically active.</w:t>
            </w:r>
          </w:p>
          <w:p w:rsidR="008228BD" w:rsidRPr="00417C53" w:rsidRDefault="004623E3" w:rsidP="001162A7">
            <w:pPr>
              <w:autoSpaceDE w:val="0"/>
              <w:autoSpaceDN w:val="0"/>
              <w:adjustRightInd w:val="0"/>
              <w:rPr>
                <w:rFonts w:cs="Arial"/>
                <w:szCs w:val="24"/>
                <w:lang w:val="en"/>
              </w:rPr>
            </w:pPr>
            <w:r>
              <w:rPr>
                <w:rFonts w:cs="Arial"/>
                <w:szCs w:val="24"/>
                <w:lang w:val="en"/>
              </w:rPr>
              <w:t>S</w:t>
            </w:r>
            <w:r w:rsidR="008228BD" w:rsidRPr="00417C53">
              <w:rPr>
                <w:rFonts w:cs="Arial"/>
                <w:szCs w:val="24"/>
                <w:lang w:val="en"/>
              </w:rPr>
              <w:t xml:space="preserve">ports equipment thoroughly cleaned between each use by different individual groups. </w:t>
            </w:r>
          </w:p>
          <w:p w:rsidR="008228BD" w:rsidRPr="00417C53" w:rsidRDefault="008228BD" w:rsidP="00BD2D42">
            <w:pPr>
              <w:autoSpaceDE w:val="0"/>
              <w:autoSpaceDN w:val="0"/>
              <w:adjustRightInd w:val="0"/>
              <w:rPr>
                <w:rFonts w:cs="Arial"/>
                <w:szCs w:val="24"/>
                <w:lang w:val="en"/>
              </w:rPr>
            </w:pPr>
          </w:p>
          <w:p w:rsidR="008228BD" w:rsidRPr="00417C53" w:rsidRDefault="008228BD" w:rsidP="00BD2D42">
            <w:pPr>
              <w:autoSpaceDE w:val="0"/>
              <w:autoSpaceDN w:val="0"/>
              <w:adjustRightInd w:val="0"/>
              <w:rPr>
                <w:rFonts w:cs="Arial"/>
                <w:szCs w:val="24"/>
                <w:lang w:val="en"/>
              </w:rPr>
            </w:pPr>
            <w:r w:rsidRPr="00417C53">
              <w:rPr>
                <w:rFonts w:cs="Arial"/>
                <w:szCs w:val="24"/>
                <w:lang w:val="en"/>
              </w:rPr>
              <w:t>You can hold PE lessons indoors, including those that involve activities related to team sports, for example practising specific techniques, within your own system of controls.</w:t>
            </w:r>
            <w:r w:rsidR="00766373" w:rsidRPr="00417C53">
              <w:rPr>
                <w:rFonts w:cs="Arial"/>
                <w:szCs w:val="24"/>
                <w:lang w:val="en"/>
              </w:rPr>
              <w:t xml:space="preserve"> However, you should prioritise outdoor sports wherever possible.</w:t>
            </w:r>
          </w:p>
          <w:p w:rsidR="008200D7" w:rsidRPr="00417C53" w:rsidRDefault="008200D7" w:rsidP="00D56114">
            <w:pPr>
              <w:tabs>
                <w:tab w:val="left" w:pos="5145"/>
              </w:tabs>
              <w:rPr>
                <w:rFonts w:cs="Arial"/>
                <w:b/>
                <w:szCs w:val="24"/>
              </w:rPr>
            </w:pPr>
          </w:p>
          <w:p w:rsidR="00373EBE" w:rsidRPr="00417C53" w:rsidRDefault="00373EBE" w:rsidP="003B53C6">
            <w:pPr>
              <w:pStyle w:val="ListParagraph"/>
              <w:numPr>
                <w:ilvl w:val="0"/>
                <w:numId w:val="8"/>
              </w:numPr>
              <w:tabs>
                <w:tab w:val="left" w:pos="5145"/>
              </w:tabs>
              <w:rPr>
                <w:rFonts w:cs="Arial"/>
                <w:szCs w:val="24"/>
              </w:rPr>
            </w:pPr>
            <w:r w:rsidRPr="00417C53">
              <w:rPr>
                <w:rFonts w:cs="Arial"/>
                <w:szCs w:val="24"/>
              </w:rPr>
              <w:t>Consider extra-</w:t>
            </w:r>
            <w:r w:rsidR="00657E00" w:rsidRPr="00417C53">
              <w:rPr>
                <w:rFonts w:cs="Arial"/>
                <w:szCs w:val="24"/>
              </w:rPr>
              <w:t>curricular</w:t>
            </w:r>
            <w:r w:rsidRPr="00417C53">
              <w:rPr>
                <w:rFonts w:cs="Arial"/>
                <w:szCs w:val="24"/>
              </w:rPr>
              <w:t xml:space="preserve"> activities - </w:t>
            </w:r>
            <w:r w:rsidRPr="00417C53">
              <w:rPr>
                <w:rFonts w:cs="Arial"/>
                <w:szCs w:val="24"/>
                <w:lang w:val="en"/>
              </w:rPr>
              <w:t>breakfast and after-school provision</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Work with providers to keep </w:t>
            </w:r>
            <w:r w:rsidR="00B35E94" w:rsidRPr="00417C53">
              <w:rPr>
                <w:rFonts w:cs="Arial"/>
                <w:szCs w:val="24"/>
                <w:lang w:val="en"/>
              </w:rPr>
              <w:t xml:space="preserve"> minimise interaction </w:t>
            </w:r>
            <w:r w:rsidR="001B573B" w:rsidRPr="00417C53">
              <w:rPr>
                <w:rFonts w:cs="Arial"/>
                <w:szCs w:val="24"/>
                <w:lang w:val="en"/>
              </w:rPr>
              <w:t xml:space="preserve">and </w:t>
            </w:r>
            <w:r w:rsidR="00B35E94" w:rsidRPr="00417C53">
              <w:rPr>
                <w:rFonts w:cs="Arial"/>
                <w:szCs w:val="24"/>
                <w:lang w:val="en"/>
              </w:rPr>
              <w:t>mixing of pupils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Maintain small groups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Consult </w:t>
            </w:r>
            <w:hyperlink r:id="rId57" w:history="1">
              <w:r w:rsidRPr="00417C53">
                <w:rPr>
                  <w:rStyle w:val="Hyperlink"/>
                  <w:rFonts w:cs="Arial"/>
                  <w:szCs w:val="24"/>
                  <w:lang w:val="en"/>
                </w:rPr>
                <w:t>providers who run community activities, holiday clubs, after-school clubs, tuition and other out-of-school provision for children</w:t>
              </w:r>
            </w:hyperlink>
            <w:r w:rsidRPr="00417C53">
              <w:rPr>
                <w:rFonts w:cs="Arial"/>
                <w:szCs w:val="24"/>
                <w:lang w:val="en"/>
              </w:rPr>
              <w:t>, for activities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Work with parents to review outside childcare providers to ensure they have protective measures in place</w:t>
            </w:r>
          </w:p>
          <w:p w:rsidR="006E655D" w:rsidRPr="00417C53" w:rsidRDefault="006E655D" w:rsidP="003B53C6">
            <w:pPr>
              <w:tabs>
                <w:tab w:val="left" w:pos="5145"/>
              </w:tabs>
              <w:ind w:left="1080"/>
              <w:rPr>
                <w:rFonts w:cs="Arial"/>
                <w:szCs w:val="24"/>
              </w:rPr>
            </w:pPr>
          </w:p>
          <w:p w:rsidR="00B2740F" w:rsidRPr="00593554" w:rsidRDefault="00B2740F" w:rsidP="00B2740F">
            <w:pPr>
              <w:pStyle w:val="NormalWeb"/>
              <w:spacing w:before="0" w:beforeAutospacing="0" w:after="300" w:afterAutospacing="0" w:line="375" w:lineRule="atLeast"/>
              <w:rPr>
                <w:rFonts w:ascii="Arial" w:eastAsiaTheme="minorHAnsi" w:hAnsi="Arial" w:cs="Arial"/>
                <w:color w:val="000000"/>
                <w:lang w:eastAsia="en-US"/>
              </w:rPr>
            </w:pPr>
            <w:r w:rsidRPr="00593554">
              <w:rPr>
                <w:rFonts w:ascii="Arial" w:eastAsiaTheme="minorHAnsi" w:hAnsi="Arial" w:cs="Arial"/>
                <w:color w:val="000000"/>
                <w:lang w:eastAsia="en-US"/>
              </w:rPr>
              <w:t>When we move to Step 4, there will be no limits on the number of people who can sing indoors or outdoors.</w:t>
            </w:r>
          </w:p>
          <w:p w:rsidR="00B966D2" w:rsidRPr="004C1DD4" w:rsidRDefault="00B966D2" w:rsidP="00DA4109">
            <w:pPr>
              <w:tabs>
                <w:tab w:val="left" w:pos="5145"/>
              </w:tabs>
              <w:rPr>
                <w:rFonts w:cs="Arial"/>
                <w:szCs w:val="24"/>
              </w:rPr>
            </w:pPr>
            <w:r w:rsidRPr="004C1DD4">
              <w:rPr>
                <w:rFonts w:cs="Arial"/>
                <w:szCs w:val="24"/>
              </w:rPr>
              <w:t>From Step 4, face coverings will no longer be advised for pupils, staff and visitors either in classrooms or in communal areas</w:t>
            </w:r>
            <w:r w:rsidR="004623E3" w:rsidRPr="004C1DD4">
              <w:rPr>
                <w:rFonts w:cs="Arial"/>
                <w:szCs w:val="24"/>
              </w:rPr>
              <w:t xml:space="preserve">. But expects and recommends that they are worn in enclosed and crowded spaces where you may come into contact with people you don’t normally meet. This includes public transport and dedicated transport to school or college. </w:t>
            </w:r>
          </w:p>
          <w:p w:rsidR="00B966D2" w:rsidRPr="00417C53" w:rsidRDefault="00B966D2" w:rsidP="00DA4109">
            <w:pPr>
              <w:tabs>
                <w:tab w:val="left" w:pos="5145"/>
              </w:tabs>
              <w:rPr>
                <w:rFonts w:eastAsia="Times New Roman" w:cs="Arial"/>
                <w:szCs w:val="24"/>
                <w:lang w:val="en" w:eastAsia="en-GB"/>
              </w:rPr>
            </w:pPr>
          </w:p>
          <w:p w:rsidR="00773B0F" w:rsidRPr="00417C53" w:rsidRDefault="00773B0F" w:rsidP="001C7990">
            <w:pPr>
              <w:pStyle w:val="Default"/>
              <w:rPr>
                <w:color w:val="auto"/>
              </w:rPr>
            </w:pPr>
            <w:r w:rsidRPr="00417C53">
              <w:rPr>
                <w:color w:val="auto"/>
              </w:rPr>
              <w:lastRenderedPageBreak/>
              <w:t>From 17 May</w:t>
            </w:r>
            <w:r w:rsidR="00245119" w:rsidRPr="00417C53">
              <w:rPr>
                <w:color w:val="auto"/>
              </w:rPr>
              <w:t xml:space="preserve"> 21</w:t>
            </w:r>
            <w:r w:rsidRPr="00417C53">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773B0F" w:rsidRPr="00417C53" w:rsidRDefault="00773B0F" w:rsidP="001C7990">
            <w:pPr>
              <w:pStyle w:val="Default"/>
              <w:rPr>
                <w:color w:val="auto"/>
              </w:rPr>
            </w:pPr>
            <w:r w:rsidRPr="00417C53">
              <w:rPr>
                <w:color w:val="auto"/>
              </w:rPr>
              <w:t>You may still wish to consider alternatives such as live streaming and recording performances, subject to the usual safeguarding considerations and parental permission.</w:t>
            </w:r>
          </w:p>
          <w:p w:rsidR="0047369B" w:rsidRPr="00417C53" w:rsidRDefault="0047369B" w:rsidP="001C7990">
            <w:pPr>
              <w:rPr>
                <w:rFonts w:cs="Arial"/>
                <w:b/>
                <w:szCs w:val="24"/>
              </w:rPr>
            </w:pPr>
          </w:p>
          <w:p w:rsidR="00D53974" w:rsidRPr="00417C53" w:rsidRDefault="00D53974" w:rsidP="00025C26">
            <w:pPr>
              <w:rPr>
                <w:rFonts w:cs="Arial"/>
                <w:szCs w:val="24"/>
              </w:rPr>
            </w:pPr>
          </w:p>
          <w:p w:rsidR="00D53974" w:rsidRPr="00417C53" w:rsidRDefault="00D53974" w:rsidP="00822F48">
            <w:pPr>
              <w:rPr>
                <w:rFonts w:cs="Arial"/>
                <w:szCs w:val="24"/>
              </w:rPr>
            </w:pPr>
            <w:r w:rsidRPr="00417C53">
              <w:rPr>
                <w:rFonts w:cs="Arial"/>
                <w:szCs w:val="24"/>
              </w:rPr>
              <w:t> </w:t>
            </w:r>
          </w:p>
          <w:p w:rsidR="00D53974" w:rsidRPr="00417C53" w:rsidRDefault="00D53974" w:rsidP="00822F48">
            <w:pPr>
              <w:rPr>
                <w:rFonts w:cs="Arial"/>
                <w:szCs w:val="24"/>
              </w:rPr>
            </w:pPr>
          </w:p>
          <w:p w:rsidR="00D53974" w:rsidRPr="00417C53" w:rsidRDefault="00D53974" w:rsidP="00025C26">
            <w:pPr>
              <w:rPr>
                <w:rFonts w:cs="Arial"/>
                <w:szCs w:val="24"/>
              </w:rPr>
            </w:pPr>
          </w:p>
          <w:p w:rsidR="00D53974" w:rsidRPr="00417C53" w:rsidRDefault="00D53974" w:rsidP="001162A7">
            <w:pPr>
              <w:rPr>
                <w:rFonts w:cs="Arial"/>
                <w:szCs w:val="24"/>
              </w:rPr>
            </w:pP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vAlign w:val="center"/>
          </w:tcPr>
          <w:p w:rsidR="00420852" w:rsidRPr="00417C53" w:rsidRDefault="00420852" w:rsidP="00420852">
            <w:pPr>
              <w:tabs>
                <w:tab w:val="left" w:pos="5145"/>
              </w:tabs>
              <w:rPr>
                <w:rFonts w:cs="Arial"/>
                <w:b/>
                <w:szCs w:val="24"/>
              </w:rPr>
            </w:pPr>
            <w:r w:rsidRPr="00417C53">
              <w:rPr>
                <w:rFonts w:cs="Arial"/>
                <w:b/>
                <w:szCs w:val="24"/>
              </w:rPr>
              <w:lastRenderedPageBreak/>
              <w:t>Travel</w:t>
            </w:r>
          </w:p>
          <w:p w:rsidR="00420852" w:rsidRPr="00417C53" w:rsidRDefault="00420852" w:rsidP="00420852">
            <w:pPr>
              <w:tabs>
                <w:tab w:val="left" w:pos="5145"/>
              </w:tabs>
              <w:rPr>
                <w:rFonts w:cs="Arial"/>
                <w:b/>
                <w:szCs w:val="24"/>
              </w:rPr>
            </w:pPr>
          </w:p>
        </w:tc>
      </w:tr>
      <w:tr w:rsidR="000C063E" w:rsidRPr="00417C53" w:rsidTr="00035A5E">
        <w:tc>
          <w:tcPr>
            <w:tcW w:w="8075" w:type="dxa"/>
          </w:tcPr>
          <w:p w:rsidR="000C063E" w:rsidRPr="00417C53" w:rsidRDefault="000C063E" w:rsidP="000C063E">
            <w:pPr>
              <w:tabs>
                <w:tab w:val="left" w:pos="5145"/>
              </w:tabs>
              <w:rPr>
                <w:rFonts w:cs="Arial"/>
                <w:b/>
                <w:szCs w:val="24"/>
              </w:rPr>
            </w:pPr>
            <w:r w:rsidRPr="00417C53">
              <w:rPr>
                <w:rFonts w:cs="Arial"/>
                <w:b/>
                <w:szCs w:val="24"/>
              </w:rPr>
              <w:t>Measures to take</w:t>
            </w:r>
          </w:p>
          <w:p w:rsidR="008B6E5D" w:rsidRPr="00417C53" w:rsidRDefault="008B6E5D" w:rsidP="004F23F4">
            <w:pPr>
              <w:tabs>
                <w:tab w:val="left" w:pos="5145"/>
              </w:tabs>
              <w:rPr>
                <w:rFonts w:cs="Arial"/>
                <w:color w:val="000000" w:themeColor="text1"/>
                <w:szCs w:val="24"/>
              </w:rPr>
            </w:pPr>
          </w:p>
          <w:p w:rsidR="008B6E5D" w:rsidRDefault="008B6E5D" w:rsidP="008B6E5D">
            <w:pPr>
              <w:tabs>
                <w:tab w:val="left" w:pos="5145"/>
              </w:tabs>
              <w:rPr>
                <w:rFonts w:cs="Arial"/>
                <w:color w:val="000000" w:themeColor="text1"/>
                <w:szCs w:val="24"/>
              </w:rPr>
            </w:pPr>
            <w:r w:rsidRPr="00417C53">
              <w:rPr>
                <w:rFonts w:cs="Arial"/>
                <w:szCs w:val="24"/>
              </w:rPr>
              <w:t xml:space="preserve">From 4th January 2021 The UK national lockdown was announced. </w:t>
            </w:r>
            <w:r w:rsidRPr="00417C53">
              <w:rPr>
                <w:rFonts w:cs="Arial"/>
                <w:color w:val="000000" w:themeColor="text1"/>
                <w:szCs w:val="24"/>
              </w:rPr>
              <w:t>Travel in or out of local areas should be avoided and you should reduce the number of journeys.</w:t>
            </w:r>
          </w:p>
          <w:p w:rsidR="001162A7" w:rsidRPr="00417C53" w:rsidRDefault="001162A7" w:rsidP="008B6E5D">
            <w:pPr>
              <w:tabs>
                <w:tab w:val="left" w:pos="5145"/>
              </w:tabs>
              <w:rPr>
                <w:rFonts w:cs="Arial"/>
                <w:color w:val="000000" w:themeColor="text1"/>
                <w:szCs w:val="24"/>
              </w:rPr>
            </w:pPr>
          </w:p>
          <w:p w:rsidR="000E3AF3" w:rsidRPr="00417C53" w:rsidRDefault="000E3AF3" w:rsidP="000E3AF3">
            <w:pPr>
              <w:pStyle w:val="NormalWeb"/>
              <w:spacing w:before="0" w:beforeAutospacing="0" w:after="0" w:afterAutospacing="0"/>
              <w:textAlignment w:val="baseline"/>
              <w:rPr>
                <w:rFonts w:ascii="Arial" w:hAnsi="Arial" w:cs="Arial"/>
                <w:color w:val="333333"/>
              </w:rPr>
            </w:pPr>
            <w:r w:rsidRPr="00417C53">
              <w:rPr>
                <w:rFonts w:ascii="Arial" w:hAnsi="Arial" w:cs="Arial"/>
              </w:rPr>
              <w:t>From 29</w:t>
            </w:r>
            <w:r w:rsidRPr="00417C53">
              <w:rPr>
                <w:rFonts w:ascii="Arial" w:hAnsi="Arial" w:cs="Arial"/>
                <w:vertAlign w:val="superscript"/>
              </w:rPr>
              <w:t>th</w:t>
            </w:r>
            <w:r w:rsidRPr="00417C53">
              <w:rPr>
                <w:rFonts w:ascii="Arial" w:hAnsi="Arial" w:cs="Arial"/>
              </w:rPr>
              <w:t xml:space="preserve"> March 2021 you are encouraged to minimise travel.  Households are no longer explicitly told to remain in their geographical area. </w:t>
            </w:r>
          </w:p>
          <w:p w:rsidR="008B6E5D" w:rsidRPr="00417C53" w:rsidRDefault="008B6E5D" w:rsidP="008B6E5D">
            <w:pPr>
              <w:rPr>
                <w:rFonts w:cs="Arial"/>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Encourage parents and children and young people to walk or cycle to their education setting where possible</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 xml:space="preserve">Reduce travel any unnecessary travel on coaches, buses or public transport where possible </w:t>
            </w:r>
          </w:p>
          <w:p w:rsidR="007B128F" w:rsidRPr="00417C53" w:rsidRDefault="007B128F" w:rsidP="00EA5650">
            <w:pPr>
              <w:pStyle w:val="ListParagraph"/>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Stagger the beginning and end of the school day, so not all pupils enter and leave school at the same time using the same entrances and exits</w:t>
            </w:r>
            <w:r w:rsidR="00110B3C" w:rsidRPr="00417C53">
              <w:rPr>
                <w:rFonts w:cs="Arial"/>
                <w:color w:val="000000" w:themeColor="text1"/>
                <w:szCs w:val="24"/>
              </w:rPr>
              <w:t xml:space="preserve"> and to help reduce transport capacities</w:t>
            </w:r>
            <w:r w:rsidRPr="00417C53">
              <w:rPr>
                <w:rFonts w:cs="Arial"/>
                <w:color w:val="000000" w:themeColor="text1"/>
                <w:szCs w:val="24"/>
              </w:rPr>
              <w:t>.</w:t>
            </w:r>
          </w:p>
          <w:p w:rsidR="00AF08FB" w:rsidRPr="00417C53" w:rsidRDefault="00AF08FB" w:rsidP="00AF08FB">
            <w:pPr>
              <w:pStyle w:val="ListParagraph"/>
              <w:tabs>
                <w:tab w:val="left" w:pos="5145"/>
              </w:tabs>
              <w:rPr>
                <w:rFonts w:cs="Arial"/>
                <w:b/>
                <w:szCs w:val="24"/>
              </w:rPr>
            </w:pPr>
          </w:p>
          <w:p w:rsidR="00AF08FB" w:rsidRPr="001162A7" w:rsidRDefault="00AF08FB" w:rsidP="00E76B12">
            <w:pPr>
              <w:pStyle w:val="ListParagraph"/>
              <w:numPr>
                <w:ilvl w:val="0"/>
                <w:numId w:val="58"/>
              </w:numPr>
              <w:tabs>
                <w:tab w:val="left" w:pos="5145"/>
              </w:tabs>
              <w:rPr>
                <w:rFonts w:cs="Arial"/>
                <w:color w:val="000000" w:themeColor="text1"/>
                <w:szCs w:val="24"/>
              </w:rPr>
            </w:pPr>
            <w:r w:rsidRPr="001162A7">
              <w:rPr>
                <w:rFonts w:cs="Arial"/>
                <w:color w:val="000000" w:themeColor="text1"/>
                <w:szCs w:val="24"/>
              </w:rPr>
              <w:t>Early years – some young children may be feeling anxious, work with parents and carers to consider how best to manage dropping off their children while maintaining physical distancing.</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szCs w:val="24"/>
              </w:rPr>
            </w:pPr>
            <w:r w:rsidRPr="00417C53">
              <w:rPr>
                <w:rFonts w:cs="Arial"/>
                <w:szCs w:val="24"/>
              </w:rPr>
              <w:t>Discourage parents picking up their children from gathering at the school gates</w:t>
            </w:r>
          </w:p>
          <w:p w:rsidR="00DC289E" w:rsidRPr="00417C53" w:rsidRDefault="00DC289E" w:rsidP="00D56114">
            <w:pPr>
              <w:pStyle w:val="ListParagraph"/>
              <w:rPr>
                <w:rFonts w:cs="Arial"/>
                <w:b/>
                <w:szCs w:val="24"/>
              </w:rPr>
            </w:pPr>
          </w:p>
          <w:p w:rsidR="004E4CC5" w:rsidRPr="00417C53" w:rsidRDefault="00DC289E" w:rsidP="00E76B12">
            <w:pPr>
              <w:pStyle w:val="ListParagraph"/>
              <w:numPr>
                <w:ilvl w:val="0"/>
                <w:numId w:val="58"/>
              </w:numPr>
              <w:tabs>
                <w:tab w:val="left" w:pos="5145"/>
              </w:tabs>
              <w:rPr>
                <w:rFonts w:cs="Arial"/>
                <w:szCs w:val="24"/>
              </w:rPr>
            </w:pPr>
            <w:r w:rsidRPr="00417C53">
              <w:rPr>
                <w:rFonts w:cs="Arial"/>
                <w:szCs w:val="24"/>
              </w:rPr>
              <w:t>Planned parents drop off and pick up protocols to minimise adult to adult contact</w:t>
            </w:r>
            <w:bookmarkStart w:id="2" w:name="_Hlk41483992"/>
          </w:p>
          <w:p w:rsidR="00017284" w:rsidRPr="00417C53" w:rsidRDefault="00017284" w:rsidP="007926E8">
            <w:pPr>
              <w:pStyle w:val="ListParagraph"/>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Advice for dedicated transport is to consider:-</w:t>
            </w:r>
          </w:p>
          <w:p w:rsidR="004E4CC5" w:rsidRPr="00417C53" w:rsidRDefault="004E4CC5" w:rsidP="00E76B12">
            <w:pPr>
              <w:pStyle w:val="ListParagraph"/>
              <w:numPr>
                <w:ilvl w:val="1"/>
                <w:numId w:val="58"/>
              </w:numPr>
              <w:rPr>
                <w:rFonts w:cs="Arial"/>
                <w:szCs w:val="24"/>
              </w:rPr>
            </w:pPr>
            <w:r w:rsidRPr="00417C53">
              <w:rPr>
                <w:rFonts w:cs="Arial"/>
                <w:szCs w:val="24"/>
              </w:rPr>
              <w:t xml:space="preserve">, </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use of hand sanitiser upon boarding and/or disembarking</w:t>
            </w:r>
          </w:p>
          <w:p w:rsidR="004E4CC5" w:rsidRPr="00417C53" w:rsidRDefault="004E4CC5" w:rsidP="0041517C">
            <w:pPr>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additional cleaning of vehicles</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lastRenderedPageBreak/>
              <w:t>organised queuing and boarding where possible</w:t>
            </w:r>
          </w:p>
          <w:p w:rsidR="004E4CC5" w:rsidRPr="00417C53" w:rsidRDefault="004E4CC5" w:rsidP="0041517C">
            <w:pPr>
              <w:ind w:left="1080"/>
              <w:rPr>
                <w:rFonts w:cs="Arial"/>
                <w:szCs w:val="24"/>
              </w:rPr>
            </w:pPr>
          </w:p>
          <w:p w:rsidR="00637C6A" w:rsidRPr="00417C53" w:rsidRDefault="00637C6A" w:rsidP="003B53C6">
            <w:pPr>
              <w:pStyle w:val="ListParagraph"/>
              <w:rPr>
                <w:rFonts w:cs="Arial"/>
                <w:szCs w:val="24"/>
              </w:rPr>
            </w:pPr>
          </w:p>
          <w:p w:rsidR="00637C6A" w:rsidRPr="00417C53" w:rsidRDefault="00637C6A" w:rsidP="00E76B12">
            <w:pPr>
              <w:pStyle w:val="ListParagraph"/>
              <w:numPr>
                <w:ilvl w:val="1"/>
                <w:numId w:val="58"/>
              </w:numPr>
              <w:rPr>
                <w:rFonts w:cs="Arial"/>
                <w:szCs w:val="24"/>
              </w:rPr>
            </w:pPr>
            <w:r w:rsidRPr="00417C53">
              <w:rPr>
                <w:rFonts w:cs="Arial"/>
                <w:szCs w:val="24"/>
              </w:rPr>
              <w:t>through ventilation of fresh air (from outside the vehicle) is maximised, particularly through opening windows and ceiling vents</w:t>
            </w:r>
          </w:p>
          <w:p w:rsidR="00084BE2" w:rsidRPr="00417C53" w:rsidRDefault="00084BE2" w:rsidP="003B53C6">
            <w:pPr>
              <w:pStyle w:val="ListParagraph"/>
              <w:rPr>
                <w:rFonts w:cs="Arial"/>
                <w:szCs w:val="24"/>
              </w:rPr>
            </w:pPr>
          </w:p>
          <w:p w:rsidR="00084BE2" w:rsidRPr="00417C53" w:rsidRDefault="00084BE2" w:rsidP="00E76B12">
            <w:pPr>
              <w:pStyle w:val="ListParagraph"/>
              <w:numPr>
                <w:ilvl w:val="1"/>
                <w:numId w:val="58"/>
              </w:numPr>
              <w:rPr>
                <w:rFonts w:cs="Arial"/>
                <w:szCs w:val="24"/>
              </w:rPr>
            </w:pPr>
            <w:r w:rsidRPr="00417C53">
              <w:rPr>
                <w:rFonts w:cs="Arial"/>
                <w:szCs w:val="24"/>
              </w:rPr>
              <w:t>Children must not board home to school transport if they, or a member of their household, has symptoms of coronavirus (COVID-19).</w:t>
            </w:r>
          </w:p>
          <w:p w:rsidR="0041517C" w:rsidRPr="00417C53" w:rsidRDefault="0041517C" w:rsidP="0041517C">
            <w:pPr>
              <w:rPr>
                <w:rFonts w:cs="Arial"/>
                <w:szCs w:val="24"/>
              </w:rPr>
            </w:pPr>
          </w:p>
          <w:p w:rsidR="0041517C" w:rsidRPr="00417C53" w:rsidRDefault="0041517C" w:rsidP="0041517C">
            <w:pPr>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417C53" w:rsidRDefault="00110B3C" w:rsidP="00110B3C">
            <w:pPr>
              <w:ind w:left="720"/>
              <w:rPr>
                <w:rFonts w:cs="Arial"/>
                <w:szCs w:val="24"/>
              </w:rPr>
            </w:pPr>
          </w:p>
          <w:p w:rsidR="00110B3C" w:rsidRPr="00417C53" w:rsidRDefault="00110B3C" w:rsidP="00E76B12">
            <w:pPr>
              <w:pStyle w:val="ListParagraph"/>
              <w:numPr>
                <w:ilvl w:val="0"/>
                <w:numId w:val="58"/>
              </w:numPr>
              <w:rPr>
                <w:rFonts w:cs="Arial"/>
                <w:szCs w:val="24"/>
              </w:rPr>
            </w:pPr>
            <w:r w:rsidRPr="00417C53">
              <w:rPr>
                <w:rFonts w:cs="Arial"/>
                <w:szCs w:val="24"/>
              </w:rPr>
              <w:t xml:space="preserve">Schools should encourage parents, staff and pupils to walk or cycle to school if at all possible. </w:t>
            </w:r>
          </w:p>
          <w:p w:rsidR="00110B3C" w:rsidRPr="00417C53" w:rsidRDefault="00110B3C" w:rsidP="00110B3C">
            <w:pPr>
              <w:pStyle w:val="ListParagraph"/>
              <w:rPr>
                <w:rFonts w:cs="Arial"/>
                <w:szCs w:val="24"/>
                <w:highlight w:val="green"/>
              </w:rPr>
            </w:pPr>
          </w:p>
          <w:p w:rsidR="00110B3C" w:rsidRPr="00417C53" w:rsidRDefault="00110B3C" w:rsidP="00E76B12">
            <w:pPr>
              <w:pStyle w:val="ListParagraph"/>
              <w:numPr>
                <w:ilvl w:val="0"/>
                <w:numId w:val="58"/>
              </w:numPr>
              <w:rPr>
                <w:rFonts w:cs="Arial"/>
                <w:szCs w:val="24"/>
              </w:rPr>
            </w:pPr>
            <w:r w:rsidRPr="00417C53">
              <w:rPr>
                <w:rFonts w:cs="Arial"/>
                <w:szCs w:val="24"/>
              </w:rPr>
              <w:t>Use of public transport should be kept to a minimum</w:t>
            </w:r>
          </w:p>
          <w:p w:rsidR="004E4CC5" w:rsidRPr="00417C53" w:rsidRDefault="004E4CC5" w:rsidP="004E4CC5">
            <w:pPr>
              <w:rPr>
                <w:rFonts w:cs="Arial"/>
                <w:color w:val="000000" w:themeColor="text1"/>
                <w:szCs w:val="24"/>
              </w:rPr>
            </w:pPr>
          </w:p>
          <w:p w:rsidR="00017284" w:rsidRPr="00417C53" w:rsidRDefault="00017284" w:rsidP="00E76B12">
            <w:pPr>
              <w:pStyle w:val="ListParagraph"/>
              <w:numPr>
                <w:ilvl w:val="0"/>
                <w:numId w:val="58"/>
              </w:numPr>
              <w:tabs>
                <w:tab w:val="left" w:pos="5145"/>
              </w:tabs>
              <w:rPr>
                <w:rFonts w:cs="Arial"/>
                <w:color w:val="000000" w:themeColor="text1"/>
                <w:szCs w:val="24"/>
              </w:rPr>
            </w:pPr>
            <w:r w:rsidRPr="00417C53">
              <w:rPr>
                <w:rFonts w:cs="Arial"/>
                <w:color w:val="000000" w:themeColor="text1"/>
                <w:szCs w:val="24"/>
              </w:rPr>
              <w:t>Tell parents that if their child needs to be accompanied to the education or childcare setting, only one parent should attend</w:t>
            </w:r>
          </w:p>
          <w:p w:rsidR="002E3633" w:rsidRPr="00417C53" w:rsidRDefault="002E3633" w:rsidP="002E3633">
            <w:pPr>
              <w:pStyle w:val="ListParagraph"/>
              <w:rPr>
                <w:rFonts w:cs="Arial"/>
                <w:color w:val="000000" w:themeColor="text1"/>
                <w:szCs w:val="24"/>
              </w:rPr>
            </w:pPr>
          </w:p>
          <w:p w:rsidR="006F3443" w:rsidRPr="00417C53" w:rsidRDefault="006F3443" w:rsidP="001C7990">
            <w:pPr>
              <w:pStyle w:val="ListParagraph"/>
              <w:rPr>
                <w:rFonts w:cs="Arial"/>
                <w:color w:val="000000" w:themeColor="text1"/>
                <w:szCs w:val="24"/>
              </w:rPr>
            </w:pPr>
          </w:p>
          <w:p w:rsidR="006F3443" w:rsidRDefault="006F3443" w:rsidP="006F3443">
            <w:pPr>
              <w:pStyle w:val="ListParagraph"/>
              <w:numPr>
                <w:ilvl w:val="0"/>
                <w:numId w:val="58"/>
              </w:numPr>
              <w:rPr>
                <w:rFonts w:cs="Arial"/>
                <w:color w:val="000000" w:themeColor="text1"/>
                <w:szCs w:val="24"/>
              </w:rPr>
            </w:pPr>
            <w:r w:rsidRPr="00417C53">
              <w:rPr>
                <w:rFonts w:cs="Arial"/>
                <w:color w:val="000000" w:themeColor="text1"/>
                <w:szCs w:val="24"/>
              </w:rPr>
              <w:t>.</w:t>
            </w:r>
          </w:p>
          <w:p w:rsidR="00624F05" w:rsidRPr="00417C53" w:rsidRDefault="00624F05" w:rsidP="001162A7">
            <w:pPr>
              <w:pStyle w:val="ListParagraph"/>
              <w:rPr>
                <w:rFonts w:cs="Arial"/>
                <w:color w:val="000000" w:themeColor="text1"/>
                <w:szCs w:val="24"/>
              </w:rPr>
            </w:pPr>
          </w:p>
          <w:p w:rsidR="00E76B12" w:rsidRPr="00417C53" w:rsidRDefault="00B567CB" w:rsidP="001162A7">
            <w:pPr>
              <w:pStyle w:val="NormalWeb"/>
              <w:shd w:val="clear" w:color="auto" w:fill="FFFFFF"/>
              <w:spacing w:before="0" w:beforeAutospacing="0" w:after="0" w:afterAutospacing="0"/>
              <w:ind w:left="720"/>
              <w:rPr>
                <w:rFonts w:ascii="Arial" w:eastAsiaTheme="minorHAnsi" w:hAnsi="Arial" w:cs="Arial"/>
                <w:b/>
                <w:lang w:eastAsia="en-US"/>
              </w:rPr>
            </w:pPr>
            <w:r w:rsidRPr="00417C53">
              <w:rPr>
                <w:rFonts w:ascii="Arial" w:hAnsi="Arial" w:cs="Arial"/>
                <w:b/>
                <w:color w:val="000000" w:themeColor="text1"/>
              </w:rPr>
              <w:t>E</w:t>
            </w:r>
            <w:bookmarkEnd w:id="2"/>
            <w:r w:rsidR="00E76B12" w:rsidRPr="00417C53">
              <w:rPr>
                <w:rFonts w:ascii="Arial" w:eastAsiaTheme="minorHAnsi" w:hAnsi="Arial" w:cs="Arial"/>
                <w:b/>
                <w:lang w:eastAsia="en-US"/>
              </w:rPr>
              <w:t>ducational Visits</w:t>
            </w:r>
          </w:p>
          <w:p w:rsidR="009C6170" w:rsidRPr="00A341A9" w:rsidRDefault="009C6170" w:rsidP="004C1DD4">
            <w:pPr>
              <w:pStyle w:val="ListParagraph"/>
              <w:numPr>
                <w:ilvl w:val="0"/>
                <w:numId w:val="58"/>
              </w:numPr>
            </w:pPr>
            <w:r w:rsidRPr="00A341A9">
              <w:t xml:space="preserve">From the start of the new school term you can go on international visits that have previously been deferred or postponed and organise new international visits for the future. 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 </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Residential domestic visits can resume.</w:t>
            </w:r>
          </w:p>
          <w:p w:rsidR="00445EDE" w:rsidRPr="00417C53" w:rsidRDefault="00445EDE" w:rsidP="001C7990">
            <w:pPr>
              <w:pStyle w:val="ListParagraph"/>
              <w:numPr>
                <w:ilvl w:val="0"/>
                <w:numId w:val="58"/>
              </w:numPr>
              <w:rPr>
                <w:rFonts w:cs="Arial"/>
                <w:color w:val="000000" w:themeColor="text1"/>
                <w:szCs w:val="24"/>
              </w:rPr>
            </w:pPr>
            <w:r w:rsidRPr="00417C53">
              <w:rPr>
                <w:rFonts w:cs="Arial"/>
                <w:color w:val="000000" w:themeColor="text1"/>
                <w:szCs w:val="24"/>
              </w:rPr>
              <w:t>When using outdoor spaces schools are exempt from gatherings limits</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All educational visits must be fully compliant with COVID-19 requirements.</w:t>
            </w:r>
          </w:p>
          <w:p w:rsidR="00E76B12"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You should be fully engaged with parents, carers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rsidR="00624F05" w:rsidRPr="00417C53" w:rsidRDefault="00624F05" w:rsidP="001162A7">
            <w:pPr>
              <w:pStyle w:val="ListParagraph"/>
              <w:rPr>
                <w:rFonts w:cs="Arial"/>
                <w:color w:val="000000" w:themeColor="text1"/>
                <w:szCs w:val="24"/>
              </w:rPr>
            </w:pPr>
          </w:p>
          <w:p w:rsidR="009C6170" w:rsidRPr="00A341A9" w:rsidRDefault="009C6170" w:rsidP="009C6170">
            <w:pPr>
              <w:pStyle w:val="Default"/>
            </w:pPr>
            <w:r w:rsidRPr="00A341A9">
              <w:t xml:space="preserve">You should undertake full and thorough risk assessments in relation to all educational visits and ensure that any public health advice, such as hygiene and ventilation requirements, is included as part of that risk assessment. </w:t>
            </w:r>
            <w:hyperlink r:id="rId58" w:history="1">
              <w:r w:rsidRPr="00A341A9">
                <w:rPr>
                  <w:rStyle w:val="Hyperlink"/>
                </w:rPr>
                <w:t>General guidance</w:t>
              </w:r>
            </w:hyperlink>
            <w:r w:rsidRPr="00A341A9">
              <w:t xml:space="preserve"> about educational visits is available and is </w:t>
            </w:r>
            <w:r w:rsidRPr="00A341A9">
              <w:lastRenderedPageBreak/>
              <w:t xml:space="preserve">supported by specialist advice from the </w:t>
            </w:r>
            <w:hyperlink r:id="rId59" w:history="1">
              <w:r w:rsidRPr="00A341A9">
                <w:rPr>
                  <w:rStyle w:val="Hyperlink"/>
                </w:rPr>
                <w:t>Outdoor Education Advisory Panel (OEAP).</w:t>
              </w:r>
            </w:hyperlink>
          </w:p>
          <w:p w:rsidR="009C6170" w:rsidRDefault="009C6170" w:rsidP="001162A7">
            <w:pPr>
              <w:pStyle w:val="NormalWeb"/>
              <w:shd w:val="clear" w:color="auto" w:fill="FFFFFF"/>
              <w:spacing w:before="0" w:beforeAutospacing="0" w:after="0" w:afterAutospacing="0"/>
              <w:rPr>
                <w:rFonts w:ascii="Arial" w:hAnsi="Arial" w:cs="Arial"/>
                <w:color w:val="0B0C0C"/>
              </w:rPr>
            </w:pPr>
          </w:p>
          <w:p w:rsidR="001162A7" w:rsidRPr="00417C53" w:rsidRDefault="001162A7" w:rsidP="001162A7">
            <w:pPr>
              <w:pStyle w:val="ListParagraph"/>
              <w:spacing w:line="276" w:lineRule="auto"/>
              <w:ind w:left="1440"/>
              <w:rPr>
                <w:rFonts w:cs="Arial"/>
                <w:szCs w:val="24"/>
              </w:rPr>
            </w:pPr>
          </w:p>
          <w:p w:rsidR="00E76B12" w:rsidRPr="00417C53" w:rsidRDefault="00E76B12" w:rsidP="00E76B12">
            <w:pPr>
              <w:pStyle w:val="ListParagraph"/>
              <w:numPr>
                <w:ilvl w:val="0"/>
                <w:numId w:val="58"/>
              </w:numPr>
              <w:spacing w:line="276" w:lineRule="auto"/>
              <w:rPr>
                <w:rFonts w:cs="Arial"/>
                <w:szCs w:val="24"/>
              </w:rPr>
            </w:pPr>
            <w:r w:rsidRPr="00417C53">
              <w:rPr>
                <w:rFonts w:cs="Arial"/>
                <w:b/>
                <w:szCs w:val="24"/>
              </w:rPr>
              <w:t>Risk Assessment</w:t>
            </w:r>
            <w:r w:rsidRPr="00417C53">
              <w:rPr>
                <w:rFonts w:cs="Arial"/>
                <w:szCs w:val="24"/>
              </w:rPr>
              <w:t xml:space="preserve">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Y</w:t>
            </w:r>
            <w:r w:rsidR="00E76B12" w:rsidRPr="00417C53">
              <w:rPr>
                <w:rFonts w:cs="Arial"/>
                <w:szCs w:val="24"/>
              </w:rPr>
              <w:t>ou must undertake a full and thorough risk assessment. This should set out;-</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contingency plans enable a rapid response to symptoms developing in the group or someone needing to self-isolate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your risk assessment and extra planning must reflect the public health restrictions in place and your residential visit provider should be able to demonstrate how their centre meets the requirements set out in the guidance on </w:t>
            </w:r>
            <w:hyperlink r:id="rId60" w:history="1">
              <w:r w:rsidRPr="00417C53">
                <w:rPr>
                  <w:rStyle w:val="Hyperlink"/>
                  <w:rFonts w:cs="Arial"/>
                  <w:szCs w:val="24"/>
                </w:rPr>
                <w:t>hotels and other guest accommodation</w:t>
              </w:r>
            </w:hyperlink>
            <w:r w:rsidRPr="00417C53">
              <w:rPr>
                <w:rFonts w:cs="Arial"/>
                <w:szCs w:val="24"/>
              </w:rPr>
              <w:t>. You should request this information prior to any visit and pay particular attention to how the centre will manage any COVID-19 cases during your stay.</w:t>
            </w:r>
          </w:p>
          <w:p w:rsidR="00E76B12" w:rsidRDefault="00E76B12" w:rsidP="00E76B12">
            <w:pPr>
              <w:pStyle w:val="ListParagraph"/>
              <w:numPr>
                <w:ilvl w:val="3"/>
                <w:numId w:val="58"/>
              </w:numPr>
              <w:spacing w:line="276" w:lineRule="auto"/>
              <w:rPr>
                <w:rFonts w:cs="Arial"/>
                <w:szCs w:val="24"/>
              </w:rPr>
            </w:pPr>
            <w:r w:rsidRPr="00417C53">
              <w:rPr>
                <w:rFonts w:cs="Arial"/>
                <w:szCs w:val="24"/>
              </w:rPr>
              <w:t>secondary schools may use lateral flow tests to manage the COVID-19 risk.</w:t>
            </w:r>
          </w:p>
          <w:p w:rsidR="001162A7" w:rsidRPr="00417C53" w:rsidRDefault="001162A7" w:rsidP="001162A7">
            <w:pPr>
              <w:pStyle w:val="ListParagraph"/>
              <w:spacing w:line="276" w:lineRule="auto"/>
              <w:ind w:left="2880"/>
              <w:rPr>
                <w:rFonts w:cs="Arial"/>
                <w:szCs w:val="24"/>
              </w:rPr>
            </w:pPr>
          </w:p>
          <w:p w:rsidR="00E76B12" w:rsidRPr="00417C53" w:rsidRDefault="00E76B12" w:rsidP="00E76B12">
            <w:pPr>
              <w:pStyle w:val="ListParagraph"/>
              <w:numPr>
                <w:ilvl w:val="0"/>
                <w:numId w:val="58"/>
              </w:numPr>
              <w:rPr>
                <w:rFonts w:cs="Arial"/>
                <w:b/>
                <w:szCs w:val="24"/>
              </w:rPr>
            </w:pPr>
            <w:r w:rsidRPr="00417C53">
              <w:rPr>
                <w:rFonts w:cs="Arial"/>
                <w:b/>
                <w:szCs w:val="24"/>
              </w:rPr>
              <w:t>General Preparation</w:t>
            </w:r>
          </w:p>
          <w:p w:rsidR="00E76B12" w:rsidRPr="00417C53" w:rsidRDefault="00E76B12" w:rsidP="00E76B12">
            <w:pPr>
              <w:ind w:left="360"/>
              <w:rPr>
                <w:rFonts w:cs="Arial"/>
                <w:szCs w:val="24"/>
              </w:rPr>
            </w:pPr>
            <w:r w:rsidRPr="00417C53">
              <w:rPr>
                <w:rFonts w:cs="Arial"/>
                <w:szCs w:val="24"/>
              </w:rPr>
              <w:t>You should:</w:t>
            </w:r>
          </w:p>
          <w:p w:rsidR="00E76B12" w:rsidRPr="00417C53" w:rsidRDefault="00E76B12" w:rsidP="00E76B12">
            <w:pPr>
              <w:pStyle w:val="ListParagraph"/>
              <w:numPr>
                <w:ilvl w:val="1"/>
                <w:numId w:val="58"/>
              </w:numPr>
              <w:rPr>
                <w:rFonts w:cs="Arial"/>
                <w:szCs w:val="24"/>
              </w:rPr>
            </w:pPr>
            <w:r w:rsidRPr="00417C53">
              <w:rPr>
                <w:rFonts w:cs="Arial"/>
                <w:szCs w:val="24"/>
              </w:rPr>
              <w:t xml:space="preserve">check in advance that the provider has assessed the risk of COVID-19 and implemented appropriate control measures. In particular, you should ask the accommodation provider to confirm that they: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measures in place to ensure the effective and frequent sanitising and cleaning of any shared facilities such as: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bathrooms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kitchen or dining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any potentially shared equipment or communal facilities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frequent touch surfaces </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Accommodation</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Y</w:t>
            </w:r>
            <w:r w:rsidR="00E76B12" w:rsidRPr="00417C53">
              <w:rPr>
                <w:rFonts w:cs="Arial"/>
                <w:szCs w:val="24"/>
              </w:rPr>
              <w:t xml:space="preserve">ou should be familiar with the guidance on </w:t>
            </w:r>
            <w:hyperlink r:id="rId61" w:history="1">
              <w:r w:rsidR="00E76B12" w:rsidRPr="00417C53">
                <w:rPr>
                  <w:rStyle w:val="Hyperlink"/>
                  <w:rFonts w:cs="Arial"/>
                  <w:szCs w:val="24"/>
                </w:rPr>
                <w:t>hotels and other guest accommodation</w:t>
              </w:r>
            </w:hyperlink>
          </w:p>
          <w:p w:rsidR="00E76B12" w:rsidRPr="00417C53" w:rsidRDefault="00E76B12" w:rsidP="00E76B12">
            <w:pPr>
              <w:pStyle w:val="ListParagraph"/>
              <w:numPr>
                <w:ilvl w:val="1"/>
                <w:numId w:val="58"/>
              </w:numPr>
              <w:spacing w:line="276" w:lineRule="auto"/>
              <w:rPr>
                <w:rFonts w:cs="Arial"/>
                <w:b/>
                <w:szCs w:val="24"/>
              </w:rPr>
            </w:pPr>
            <w:r w:rsidRPr="00417C53">
              <w:rPr>
                <w:rFonts w:cs="Arial"/>
                <w:szCs w:val="24"/>
              </w:rPr>
              <w:t xml:space="preserve">In advance of any visit, it will be important for you to confirm arrangements with the accommodation provider, especially with regard to arrangements for overnight accommodations </w:t>
            </w:r>
            <w:r w:rsidRPr="00417C53">
              <w:rPr>
                <w:rFonts w:cs="Arial"/>
                <w:szCs w:val="24"/>
              </w:rPr>
              <w:lastRenderedPageBreak/>
              <w:t>and travel to, from and during the visit.</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Insurance</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E</w:t>
            </w:r>
            <w:r w:rsidR="00E76B12" w:rsidRPr="00417C53">
              <w:rPr>
                <w:rFonts w:cs="Arial"/>
                <w:szCs w:val="24"/>
              </w:rPr>
              <w:t>nsure you have appropriate insurance cover. Trips booked prior to COVID should cover COVID-19 but cancellation cover may be difficult for new bookings</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G</w:t>
            </w:r>
            <w:r w:rsidR="00E76B12" w:rsidRPr="00417C53">
              <w:rPr>
                <w:rFonts w:cs="Arial"/>
                <w:szCs w:val="24"/>
              </w:rPr>
              <w:t>iven the likely gap in COVID-19 cancellation related insurance, schools considering booking a new visit are advised to ensure that any new bookings have adequate financial protection in place.</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Travel</w:t>
            </w:r>
          </w:p>
          <w:p w:rsidR="00E76B12" w:rsidRPr="00417C53" w:rsidRDefault="00B567CB" w:rsidP="001C7990">
            <w:pPr>
              <w:pStyle w:val="NormalWeb"/>
              <w:numPr>
                <w:ilvl w:val="1"/>
                <w:numId w:val="58"/>
              </w:numPr>
              <w:shd w:val="clear" w:color="auto" w:fill="FFFFFF"/>
              <w:spacing w:before="300" w:beforeAutospacing="0" w:after="300" w:afterAutospacing="0"/>
              <w:rPr>
                <w:rFonts w:ascii="Arial" w:hAnsi="Arial" w:cs="Arial"/>
                <w:color w:val="0B0C0C"/>
              </w:rPr>
            </w:pPr>
            <w:r w:rsidRPr="00417C53">
              <w:rPr>
                <w:rFonts w:ascii="Arial" w:hAnsi="Arial" w:cs="Arial"/>
              </w:rPr>
              <w:t>S</w:t>
            </w:r>
            <w:r w:rsidR="00E76B12" w:rsidRPr="00417C53">
              <w:rPr>
                <w:rFonts w:ascii="Arial" w:hAnsi="Arial" w:cs="Arial"/>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62" w:history="1">
              <w:r w:rsidR="00E76B12" w:rsidRPr="00417C53">
                <w:rPr>
                  <w:rStyle w:val="Hyperlink"/>
                  <w:rFonts w:ascii="Arial" w:hAnsi="Arial" w:cs="Arial"/>
                </w:rPr>
                <w:t>safer travel guidance for passengers</w:t>
              </w:r>
            </w:hyperlink>
            <w:r w:rsidR="00E76B12" w:rsidRPr="00417C53">
              <w:rPr>
                <w:rFonts w:ascii="Arial" w:hAnsi="Arial" w:cs="Arial"/>
                <w:color w:val="0B0C0C"/>
              </w:rPr>
              <w:t xml:space="preserve">, </w:t>
            </w:r>
          </w:p>
          <w:p w:rsidR="00E76B12" w:rsidRPr="00417C53" w:rsidRDefault="00E76B12" w:rsidP="001C7990">
            <w:pPr>
              <w:rPr>
                <w:rFonts w:cs="Arial"/>
                <w:szCs w:val="24"/>
              </w:rPr>
            </w:pPr>
            <w:r w:rsidRPr="00417C53">
              <w:rPr>
                <w:rFonts w:cs="Arial"/>
                <w:szCs w:val="24"/>
              </w:rPr>
              <w:t xml:space="preserve">If you would like more information please go to the </w:t>
            </w:r>
            <w:hyperlink r:id="rId63" w:history="1">
              <w:r w:rsidRPr="00417C53">
                <w:rPr>
                  <w:rStyle w:val="Hyperlink"/>
                  <w:rFonts w:cs="Arial"/>
                  <w:szCs w:val="24"/>
                </w:rPr>
                <w:t>Actions for schools during the coronavirus outbreak guidance</w:t>
              </w:r>
            </w:hyperlink>
          </w:p>
          <w:p w:rsidR="00E76B12" w:rsidRPr="00361BA4" w:rsidRDefault="00E76B12" w:rsidP="001C7990">
            <w:pPr>
              <w:rPr>
                <w:rFonts w:cs="Arial"/>
                <w:szCs w:val="24"/>
              </w:rPr>
            </w:pPr>
          </w:p>
        </w:tc>
        <w:tc>
          <w:tcPr>
            <w:tcW w:w="992" w:type="dxa"/>
          </w:tcPr>
          <w:p w:rsidR="000C063E" w:rsidRPr="00417C53" w:rsidRDefault="000C063E"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E65FBA">
            <w:pPr>
              <w:tabs>
                <w:tab w:val="left" w:pos="5145"/>
              </w:tabs>
              <w:rPr>
                <w:rFonts w:cs="Arial"/>
                <w:b/>
                <w:szCs w:val="24"/>
              </w:rPr>
            </w:pPr>
          </w:p>
          <w:p w:rsidR="00420852" w:rsidRPr="00417C53" w:rsidRDefault="00420852" w:rsidP="00E65FBA">
            <w:pPr>
              <w:tabs>
                <w:tab w:val="left" w:pos="5145"/>
              </w:tabs>
              <w:rPr>
                <w:rFonts w:cs="Arial"/>
                <w:b/>
                <w:szCs w:val="24"/>
              </w:rPr>
            </w:pPr>
            <w:r w:rsidRPr="00417C53">
              <w:rPr>
                <w:rFonts w:cs="Arial"/>
                <w:b/>
                <w:szCs w:val="24"/>
              </w:rPr>
              <w:t>During the school day</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E65FBA" w:rsidRDefault="00E65FBA" w:rsidP="00E65FBA">
            <w:pPr>
              <w:tabs>
                <w:tab w:val="left" w:pos="5145"/>
              </w:tabs>
              <w:rPr>
                <w:rFonts w:cs="Arial"/>
                <w:b/>
                <w:szCs w:val="24"/>
              </w:rPr>
            </w:pPr>
            <w:r w:rsidRPr="00417C53">
              <w:rPr>
                <w:rFonts w:cs="Arial"/>
                <w:b/>
                <w:szCs w:val="24"/>
              </w:rPr>
              <w:t>Measures to take</w:t>
            </w:r>
          </w:p>
          <w:p w:rsidR="00624F05" w:rsidRPr="00624F05" w:rsidRDefault="00624F05" w:rsidP="00E65FBA">
            <w:pPr>
              <w:tabs>
                <w:tab w:val="left" w:pos="5145"/>
              </w:tabs>
              <w:rPr>
                <w:rFonts w:cs="Arial"/>
                <w:b/>
                <w:szCs w:val="24"/>
              </w:rPr>
            </w:pPr>
          </w:p>
          <w:p w:rsidR="008B5539" w:rsidRDefault="008B5539" w:rsidP="008B5539">
            <w:pPr>
              <w:rPr>
                <w:rFonts w:cs="Arial"/>
                <w:color w:val="00B050"/>
                <w:szCs w:val="24"/>
              </w:rPr>
            </w:pPr>
          </w:p>
          <w:p w:rsidR="00624F05" w:rsidRPr="001162A7" w:rsidRDefault="00624F05" w:rsidP="008B5539">
            <w:pPr>
              <w:rPr>
                <w:rFonts w:cs="Arial"/>
                <w:szCs w:val="24"/>
                <w:u w:val="single"/>
              </w:rPr>
            </w:pPr>
            <w:r w:rsidRPr="001162A7">
              <w:rPr>
                <w:rFonts w:cs="Arial"/>
                <w:szCs w:val="24"/>
                <w:u w:val="single"/>
              </w:rPr>
              <w:t>DfE</w:t>
            </w:r>
          </w:p>
          <w:p w:rsidR="00DC289E" w:rsidRPr="00417C53" w:rsidRDefault="00DC289E" w:rsidP="002E3633">
            <w:pPr>
              <w:pStyle w:val="ListParagraph"/>
              <w:numPr>
                <w:ilvl w:val="0"/>
                <w:numId w:val="23"/>
              </w:numPr>
              <w:tabs>
                <w:tab w:val="left" w:pos="5145"/>
              </w:tabs>
              <w:rPr>
                <w:rFonts w:cs="Arial"/>
                <w:color w:val="000000" w:themeColor="text1"/>
                <w:szCs w:val="24"/>
              </w:rPr>
            </w:pPr>
            <w:r w:rsidRPr="00417C53">
              <w:rPr>
                <w:rFonts w:cs="Arial"/>
                <w:color w:val="000000" w:themeColor="text1"/>
                <w:szCs w:val="24"/>
              </w:rPr>
              <w:t>Decided which lessons or activities can be delivered</w:t>
            </w:r>
            <w:r w:rsidR="00A63C11" w:rsidRPr="00417C53">
              <w:rPr>
                <w:rFonts w:cs="Arial"/>
                <w:color w:val="000000" w:themeColor="text1"/>
                <w:szCs w:val="24"/>
              </w:rPr>
              <w:t xml:space="preserve"> and are risk assessed in light of coronavirus </w:t>
            </w:r>
          </w:p>
          <w:p w:rsidR="00AB4FC8" w:rsidRPr="00417C53" w:rsidRDefault="00AB4FC8" w:rsidP="00E65FBA">
            <w:pPr>
              <w:tabs>
                <w:tab w:val="left" w:pos="5145"/>
              </w:tabs>
              <w:rPr>
                <w:rFonts w:cs="Arial"/>
                <w:b/>
                <w:color w:val="000000" w:themeColor="text1"/>
                <w:szCs w:val="24"/>
              </w:rPr>
            </w:pPr>
          </w:p>
          <w:p w:rsidR="00AB4FC8" w:rsidRPr="00417C53" w:rsidRDefault="00AB4FC8" w:rsidP="00D56114">
            <w:pPr>
              <w:pStyle w:val="ListParagraph"/>
              <w:rPr>
                <w:rFonts w:cs="Arial"/>
                <w:b/>
                <w:color w:val="000000" w:themeColor="text1"/>
                <w:szCs w:val="24"/>
              </w:rPr>
            </w:pPr>
          </w:p>
          <w:p w:rsidR="00017284" w:rsidRPr="001162A7" w:rsidRDefault="00017284" w:rsidP="007926E8">
            <w:pPr>
              <w:pStyle w:val="ListParagraph"/>
              <w:rPr>
                <w:rFonts w:cs="Arial"/>
                <w:color w:val="000000" w:themeColor="text1"/>
                <w:szCs w:val="24"/>
              </w:rPr>
            </w:pPr>
          </w:p>
          <w:p w:rsidR="00017284" w:rsidRPr="001162A7" w:rsidRDefault="00017284"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Avoiding sharing workstations</w:t>
            </w:r>
          </w:p>
          <w:p w:rsidR="00AB4FC8" w:rsidRPr="001162A7" w:rsidRDefault="00AB4FC8" w:rsidP="00D56114">
            <w:pPr>
              <w:tabs>
                <w:tab w:val="left" w:pos="5145"/>
              </w:tabs>
              <w:rPr>
                <w:rFonts w:cs="Arial"/>
                <w:color w:val="000000" w:themeColor="text1"/>
                <w:szCs w:val="24"/>
              </w:rPr>
            </w:pPr>
          </w:p>
          <w:p w:rsidR="00745017" w:rsidRPr="001162A7" w:rsidRDefault="00745017"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 xml:space="preserve">Secondary schools </w:t>
            </w:r>
            <w:r w:rsidRPr="00624F05">
              <w:rPr>
                <w:rFonts w:cs="Arial"/>
                <w:color w:val="000000" w:themeColor="text1"/>
                <w:szCs w:val="24"/>
              </w:rPr>
              <w:t xml:space="preserve">settings there will be some subject specialist rotation of staff </w:t>
            </w:r>
          </w:p>
          <w:p w:rsidR="00AB4FC8" w:rsidRPr="00417C53" w:rsidRDefault="00AB4FC8" w:rsidP="00D56114">
            <w:pPr>
              <w:pStyle w:val="ListParagraph"/>
              <w:rPr>
                <w:rFonts w:cs="Arial"/>
                <w:b/>
                <w:color w:val="000000" w:themeColor="text1"/>
                <w:szCs w:val="24"/>
              </w:rPr>
            </w:pPr>
          </w:p>
          <w:p w:rsidR="00F51A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Can rooms be accessed directly from the outside</w:t>
            </w:r>
          </w:p>
          <w:p w:rsidR="00AB4FC8" w:rsidRPr="00417C53" w:rsidRDefault="00AB4FC8" w:rsidP="00D56114">
            <w:pPr>
              <w:tabs>
                <w:tab w:val="left" w:pos="5145"/>
              </w:tabs>
              <w:rPr>
                <w:rFonts w:cs="Arial"/>
                <w:b/>
                <w:color w:val="000000" w:themeColor="text1"/>
                <w:szCs w:val="24"/>
              </w:rPr>
            </w:pPr>
          </w:p>
          <w:p w:rsidR="00AB4F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Considered a one- way circulation, or place a divider down the middle of the corridor to keep groups apart as they move through the setting where spaces are accessed by corridors</w:t>
            </w:r>
            <w:r w:rsidR="008B20CC" w:rsidRPr="00417C53">
              <w:rPr>
                <w:rFonts w:cs="Arial"/>
                <w:color w:val="000000" w:themeColor="text1"/>
                <w:szCs w:val="24"/>
              </w:rPr>
              <w:t xml:space="preserve"> (ensure fire risk assessment has been reviewed to ensure fire exit routes have not been comprised) </w:t>
            </w:r>
          </w:p>
          <w:p w:rsidR="00AB4FC8" w:rsidRPr="00417C53" w:rsidRDefault="00AB4FC8" w:rsidP="00D56114">
            <w:pPr>
              <w:pStyle w:val="ListParagraph"/>
              <w:rPr>
                <w:rFonts w:cs="Arial"/>
                <w:b/>
                <w:color w:val="000000" w:themeColor="text1"/>
                <w:szCs w:val="24"/>
              </w:rPr>
            </w:pPr>
          </w:p>
          <w:p w:rsidR="00E65FBA" w:rsidRPr="00417C53" w:rsidRDefault="00E65FB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break times</w:t>
            </w:r>
            <w:r w:rsidR="00105E18" w:rsidRPr="00417C53">
              <w:rPr>
                <w:rFonts w:cs="Arial"/>
                <w:color w:val="000000" w:themeColor="text1"/>
                <w:szCs w:val="24"/>
              </w:rPr>
              <w:t xml:space="preserve"> </w:t>
            </w:r>
            <w:r w:rsidR="0096353F" w:rsidRPr="00417C53">
              <w:rPr>
                <w:rFonts w:cs="Arial"/>
                <w:color w:val="000000" w:themeColor="text1"/>
                <w:szCs w:val="24"/>
              </w:rPr>
              <w:t>to ensure that all children are not moving around the school at the same time</w:t>
            </w:r>
            <w:r w:rsidR="00F51AC8" w:rsidRPr="00417C53">
              <w:rPr>
                <w:rFonts w:cs="Arial"/>
                <w:color w:val="000000" w:themeColor="text1"/>
                <w:szCs w:val="24"/>
              </w:rPr>
              <w:t xml:space="preserve"> to ensure that any corridors or circulation routes used have a limited numbers of pupils using them at any time</w:t>
            </w:r>
          </w:p>
          <w:p w:rsidR="00AB4FC8" w:rsidRPr="00417C53" w:rsidRDefault="00AB4FC8" w:rsidP="00D56114">
            <w:pPr>
              <w:tabs>
                <w:tab w:val="left" w:pos="5145"/>
              </w:tabs>
              <w:rPr>
                <w:rFonts w:cs="Arial"/>
                <w:color w:val="000000" w:themeColor="text1"/>
                <w:szCs w:val="24"/>
              </w:rPr>
            </w:pPr>
          </w:p>
          <w:p w:rsidR="00105E18" w:rsidRPr="00417C53" w:rsidRDefault="00105E18" w:rsidP="002E3633">
            <w:pPr>
              <w:pStyle w:val="ListParagraph"/>
              <w:numPr>
                <w:ilvl w:val="0"/>
                <w:numId w:val="4"/>
              </w:numPr>
              <w:tabs>
                <w:tab w:val="left" w:pos="5145"/>
              </w:tabs>
              <w:rPr>
                <w:rFonts w:cs="Arial"/>
                <w:szCs w:val="24"/>
              </w:rPr>
            </w:pPr>
            <w:r w:rsidRPr="00417C53">
              <w:rPr>
                <w:rFonts w:cs="Arial"/>
                <w:szCs w:val="24"/>
              </w:rPr>
              <w:lastRenderedPageBreak/>
              <w:t>Stagger lunch times so fewer children are eating in the same area at once</w:t>
            </w:r>
            <w:r w:rsidR="00F51AC8" w:rsidRPr="00417C53">
              <w:rPr>
                <w:rFonts w:cs="Arial"/>
                <w:szCs w:val="24"/>
              </w:rPr>
              <w:t>; if this cannot be achieved, children should be brought their lunch to their classrooms</w:t>
            </w:r>
          </w:p>
          <w:p w:rsidR="0049279C" w:rsidRPr="00417C53" w:rsidRDefault="0049279C" w:rsidP="00C71206">
            <w:pPr>
              <w:pStyle w:val="ListParagraph"/>
              <w:rPr>
                <w:rFonts w:cs="Arial"/>
                <w:szCs w:val="24"/>
              </w:rPr>
            </w:pPr>
          </w:p>
          <w:p w:rsidR="0049279C" w:rsidRPr="00417C53" w:rsidRDefault="0037270D" w:rsidP="002E3633">
            <w:pPr>
              <w:pStyle w:val="ListParagraph"/>
              <w:numPr>
                <w:ilvl w:val="0"/>
                <w:numId w:val="4"/>
              </w:numPr>
              <w:tabs>
                <w:tab w:val="left" w:pos="5145"/>
              </w:tabs>
              <w:rPr>
                <w:rFonts w:cs="Arial"/>
                <w:szCs w:val="24"/>
              </w:rPr>
            </w:pPr>
            <w:r w:rsidRPr="00417C53">
              <w:rPr>
                <w:rFonts w:cs="Arial"/>
                <w:szCs w:val="24"/>
              </w:rPr>
              <w:t xml:space="preserve">Water fountains are not to be used in schools for public health reasons. </w:t>
            </w:r>
            <w:r w:rsidR="00EA5650" w:rsidRPr="00417C53">
              <w:rPr>
                <w:rFonts w:cs="Arial"/>
                <w:szCs w:val="24"/>
              </w:rPr>
              <w:t>P</w:t>
            </w:r>
            <w:r w:rsidRPr="00417C53">
              <w:rPr>
                <w:rFonts w:cs="Arial"/>
                <w:szCs w:val="24"/>
              </w:rPr>
              <w:t>upils</w:t>
            </w:r>
            <w:r w:rsidR="00EA5650" w:rsidRPr="00417C53">
              <w:rPr>
                <w:rFonts w:cs="Arial"/>
                <w:szCs w:val="24"/>
              </w:rPr>
              <w:t xml:space="preserve"> should</w:t>
            </w:r>
            <w:r w:rsidRPr="00417C53">
              <w:rPr>
                <w:rFonts w:cs="Arial"/>
                <w:szCs w:val="24"/>
              </w:rPr>
              <w:t xml:space="preserve"> bring their own water bottles to school.</w:t>
            </w:r>
          </w:p>
          <w:p w:rsidR="00CA4F1A" w:rsidRPr="00417C53" w:rsidRDefault="00CA4F1A" w:rsidP="00CA4F1A">
            <w:pPr>
              <w:pStyle w:val="ListParagraph"/>
              <w:rPr>
                <w:rFonts w:cs="Arial"/>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parents are coming to school to pick up free school meals: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20"/>
              </w:numPr>
              <w:tabs>
                <w:tab w:val="left" w:pos="5145"/>
              </w:tabs>
              <w:rPr>
                <w:rFonts w:cs="Arial"/>
                <w:color w:val="000000" w:themeColor="text1"/>
                <w:szCs w:val="24"/>
              </w:rPr>
            </w:pPr>
            <w:r w:rsidRPr="00417C53">
              <w:rPr>
                <w:rFonts w:cs="Arial"/>
                <w:color w:val="000000" w:themeColor="text1"/>
                <w:szCs w:val="24"/>
              </w:rPr>
              <w:t>Stagger pick-up times so they’re not all coming in at once</w:t>
            </w:r>
          </w:p>
          <w:p w:rsidR="00CA4F1A" w:rsidRPr="00417C53" w:rsidRDefault="00CA4F1A" w:rsidP="00CA4F1A">
            <w:pPr>
              <w:pStyle w:val="ListParagraph"/>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there’ll be a queue, set out 2-metre markers on the ground for them to stand on – use tapes or cones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Make soap and water or alcohol-based hand sanitiser available to them as they pick up the meal</w:t>
            </w:r>
          </w:p>
          <w:p w:rsidR="00CA4F1A" w:rsidRPr="00417C53" w:rsidRDefault="00CA4F1A" w:rsidP="00035A5E">
            <w:pPr>
              <w:rPr>
                <w:rFonts w:cs="Arial"/>
                <w:color w:val="000000" w:themeColor="text1"/>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you can, avoid letting parents into your school, consider whether you can deliver the meal packages or take them outside to parents.</w:t>
            </w:r>
          </w:p>
          <w:p w:rsidR="00AB4FC8" w:rsidRPr="00417C53" w:rsidRDefault="00AB4FC8" w:rsidP="00D56114">
            <w:pPr>
              <w:pStyle w:val="ListParagraph"/>
              <w:rPr>
                <w:rFonts w:cs="Arial"/>
                <w:color w:val="000000" w:themeColor="text1"/>
                <w:szCs w:val="24"/>
              </w:rPr>
            </w:pPr>
          </w:p>
          <w:p w:rsidR="00FC627D"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417C53" w:rsidRDefault="00AB4FC8" w:rsidP="00D56114">
            <w:pPr>
              <w:tabs>
                <w:tab w:val="left" w:pos="5145"/>
              </w:tabs>
              <w:rPr>
                <w:rFonts w:cs="Arial"/>
                <w:color w:val="000000" w:themeColor="text1"/>
                <w:szCs w:val="24"/>
              </w:rPr>
            </w:pPr>
          </w:p>
          <w:p w:rsidR="00F51AC8" w:rsidRPr="00417C53" w:rsidRDefault="00F51AC8"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Ensured toilets do not become crowded </w:t>
            </w:r>
            <w:r w:rsidR="00FC627D" w:rsidRPr="00417C53">
              <w:rPr>
                <w:rFonts w:cs="Arial"/>
                <w:color w:val="000000" w:themeColor="text1"/>
                <w:szCs w:val="24"/>
              </w:rPr>
              <w:t>by limiting the number of children</w:t>
            </w:r>
            <w:r w:rsidR="000011D3" w:rsidRPr="00417C53">
              <w:rPr>
                <w:rFonts w:cs="Arial"/>
                <w:color w:val="000000" w:themeColor="text1"/>
                <w:szCs w:val="24"/>
              </w:rPr>
              <w:t xml:space="preserve">, </w:t>
            </w:r>
            <w:r w:rsidR="00FC627D" w:rsidRPr="00417C53">
              <w:rPr>
                <w:rFonts w:cs="Arial"/>
                <w:color w:val="000000" w:themeColor="text1"/>
                <w:szCs w:val="24"/>
              </w:rPr>
              <w:t>young people</w:t>
            </w:r>
            <w:r w:rsidR="000011D3" w:rsidRPr="00417C53">
              <w:rPr>
                <w:rFonts w:cs="Arial"/>
                <w:color w:val="000000" w:themeColor="text1"/>
                <w:szCs w:val="24"/>
              </w:rPr>
              <w:t>, staff</w:t>
            </w:r>
            <w:r w:rsidR="00FC627D" w:rsidRPr="00417C53">
              <w:rPr>
                <w:rFonts w:cs="Arial"/>
                <w:color w:val="000000" w:themeColor="text1"/>
                <w:szCs w:val="24"/>
              </w:rPr>
              <w:t xml:space="preserve"> who use the toilet facilities at one time </w:t>
            </w:r>
          </w:p>
          <w:p w:rsidR="00AB4FC8" w:rsidRPr="00417C53" w:rsidRDefault="00AB4FC8" w:rsidP="00D56114">
            <w:pPr>
              <w:pStyle w:val="ListParagraph"/>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drop off and collection times</w:t>
            </w:r>
          </w:p>
          <w:p w:rsidR="00AB4FC8" w:rsidRPr="00417C53" w:rsidRDefault="00AB4FC8" w:rsidP="00D56114">
            <w:pPr>
              <w:pStyle w:val="ListParagraph"/>
              <w:tabs>
                <w:tab w:val="left" w:pos="5145"/>
              </w:tabs>
              <w:rPr>
                <w:rFonts w:cs="Arial"/>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Cleaning regime in place to ensure play equipment used is appropriately cleaned between groups of children using it</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Multiple groups do not use play equipment simultaneously</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Removed soft furnishings</w:t>
            </w:r>
            <w:r w:rsidR="00571B71" w:rsidRPr="00417C53">
              <w:rPr>
                <w:rFonts w:cs="Arial"/>
                <w:color w:val="000000" w:themeColor="text1"/>
                <w:szCs w:val="24"/>
              </w:rPr>
              <w:t xml:space="preserve"> e.g. pillows, bean bags and rugs</w:t>
            </w:r>
            <w:r w:rsidRPr="00417C53">
              <w:rPr>
                <w:rFonts w:cs="Arial"/>
                <w:color w:val="000000" w:themeColor="text1"/>
                <w:szCs w:val="24"/>
              </w:rPr>
              <w:t>, soft toys and toys that are hard to clean (those with intricate parts)</w:t>
            </w:r>
          </w:p>
          <w:p w:rsidR="0053507E" w:rsidRPr="00417C53" w:rsidRDefault="0053507E" w:rsidP="0053507E">
            <w:pPr>
              <w:pStyle w:val="ListParagraph"/>
              <w:rPr>
                <w:rFonts w:cs="Arial"/>
                <w:color w:val="00B050"/>
                <w:szCs w:val="24"/>
              </w:rPr>
            </w:pPr>
          </w:p>
          <w:p w:rsidR="0053507E" w:rsidRPr="00417C53" w:rsidRDefault="0053507E" w:rsidP="002E3633">
            <w:pPr>
              <w:pStyle w:val="ListParagraph"/>
              <w:numPr>
                <w:ilvl w:val="0"/>
                <w:numId w:val="4"/>
              </w:numPr>
              <w:tabs>
                <w:tab w:val="left" w:pos="5145"/>
              </w:tabs>
              <w:rPr>
                <w:rFonts w:cs="Arial"/>
                <w:szCs w:val="24"/>
              </w:rPr>
            </w:pPr>
            <w:r w:rsidRPr="00417C53">
              <w:rPr>
                <w:rFonts w:cs="Arial"/>
                <w:szCs w:val="24"/>
                <w:lang w:val="en"/>
              </w:rPr>
              <w:t>Classroom based resources, such as books and games, can be used and shared within the bubble. These should be regularly cleaned</w:t>
            </w:r>
          </w:p>
          <w:p w:rsidR="0053507E" w:rsidRPr="00417C53" w:rsidRDefault="0053507E" w:rsidP="0053507E">
            <w:pPr>
              <w:pStyle w:val="ListParagraph"/>
              <w:rPr>
                <w:rFonts w:cs="Arial"/>
                <w:szCs w:val="24"/>
              </w:rPr>
            </w:pPr>
          </w:p>
          <w:p w:rsidR="0053507E" w:rsidRPr="00417C53" w:rsidRDefault="0053507E" w:rsidP="002E3633">
            <w:pPr>
              <w:pStyle w:val="ListParagraph"/>
              <w:numPr>
                <w:ilvl w:val="0"/>
                <w:numId w:val="4"/>
              </w:numPr>
              <w:tabs>
                <w:tab w:val="left" w:pos="5145"/>
              </w:tabs>
              <w:rPr>
                <w:rFonts w:cs="Arial"/>
                <w:szCs w:val="24"/>
                <w:lang w:val="en"/>
              </w:rPr>
            </w:pPr>
            <w:r w:rsidRPr="00417C53">
              <w:rPr>
                <w:rFonts w:cs="Arial"/>
                <w:szCs w:val="24"/>
                <w:lang w:val="en"/>
              </w:rPr>
              <w:t xml:space="preserve">Resources that are shared between classes, such as sports, art and science equipment should be cleaned frequently and meticulously and always between </w:t>
            </w:r>
            <w:r w:rsidR="00B35E94" w:rsidRPr="00417C53">
              <w:rPr>
                <w:rFonts w:cs="Arial"/>
                <w:szCs w:val="24"/>
                <w:lang w:val="en"/>
              </w:rPr>
              <w:t>classes</w:t>
            </w:r>
            <w:r w:rsidRPr="00417C53">
              <w:rPr>
                <w:rFonts w:cs="Arial"/>
                <w:szCs w:val="24"/>
                <w:lang w:val="en"/>
              </w:rPr>
              <w:t xml:space="preserve">, or rotated to allow them to be left unused and out of reach for a period of 48 hours (72 hours for plastics) between use by different </w:t>
            </w:r>
            <w:r w:rsidR="00B35E94" w:rsidRPr="00417C53">
              <w:rPr>
                <w:rFonts w:cs="Arial"/>
                <w:szCs w:val="24"/>
                <w:lang w:val="en"/>
              </w:rPr>
              <w:t>classes</w:t>
            </w:r>
            <w:r w:rsidRPr="00417C53">
              <w:rPr>
                <w:rFonts w:cs="Arial"/>
                <w:szCs w:val="24"/>
                <w:lang w:val="en"/>
              </w:rPr>
              <w:t>.</w:t>
            </w:r>
          </w:p>
          <w:p w:rsidR="00AB4FC8" w:rsidRPr="00417C53" w:rsidRDefault="00AB4FC8" w:rsidP="00D56114">
            <w:pPr>
              <w:tabs>
                <w:tab w:val="left" w:pos="5145"/>
              </w:tabs>
              <w:rPr>
                <w:rFonts w:cs="Arial"/>
                <w:color w:val="000000" w:themeColor="text1"/>
                <w:szCs w:val="24"/>
              </w:rPr>
            </w:pPr>
          </w:p>
          <w:p w:rsidR="0099119B"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Outdoor play equipment should not be used unless you can ensure it is appropriately cleaned between groups of children and young people using it, and that multiple groups do not use it simultaneously.  Ref to </w:t>
            </w:r>
            <w:hyperlink r:id="rId64" w:history="1">
              <w:r w:rsidRPr="00417C53">
                <w:rPr>
                  <w:rStyle w:val="Hyperlink"/>
                  <w:rFonts w:cs="Arial"/>
                  <w:szCs w:val="24"/>
                </w:rPr>
                <w:t>COVID 19 cleaning of non-health care settings</w:t>
              </w:r>
            </w:hyperlink>
            <w:r w:rsidRPr="00417C53">
              <w:rPr>
                <w:rFonts w:cs="Arial"/>
                <w:color w:val="000000" w:themeColor="text1"/>
                <w:szCs w:val="24"/>
              </w:rPr>
              <w:t xml:space="preserve"> </w:t>
            </w:r>
          </w:p>
          <w:p w:rsidR="00AB4FC8" w:rsidRPr="00417C53" w:rsidRDefault="00AB4FC8" w:rsidP="00D56114">
            <w:pPr>
              <w:tabs>
                <w:tab w:val="left" w:pos="5145"/>
              </w:tabs>
              <w:rPr>
                <w:rFonts w:cs="Arial"/>
                <w:color w:val="000000" w:themeColor="text1"/>
                <w:szCs w:val="24"/>
              </w:rPr>
            </w:pPr>
          </w:p>
          <w:p w:rsidR="00FC627D"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outside space for the following;</w:t>
            </w:r>
          </w:p>
          <w:p w:rsidR="00AB4FC8" w:rsidRPr="00417C53" w:rsidRDefault="00AB4FC8" w:rsidP="00D56114">
            <w:pPr>
              <w:pStyle w:val="ListParagraph"/>
              <w:tabs>
                <w:tab w:val="left" w:pos="5145"/>
              </w:tabs>
              <w:rPr>
                <w:rFonts w:cs="Arial"/>
                <w:color w:val="000000" w:themeColor="text1"/>
                <w:szCs w:val="24"/>
              </w:rPr>
            </w:pP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Exercise and breaks</w:t>
            </w: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For outdoor education</w:t>
            </w:r>
          </w:p>
          <w:p w:rsidR="0099119B" w:rsidRPr="00417C53" w:rsidRDefault="0099119B" w:rsidP="00D93763">
            <w:pPr>
              <w:pStyle w:val="ListParagraph"/>
              <w:tabs>
                <w:tab w:val="left" w:pos="5145"/>
              </w:tabs>
              <w:rPr>
                <w:rFonts w:cs="Arial"/>
                <w:color w:val="000000" w:themeColor="text1"/>
                <w:szCs w:val="24"/>
              </w:rPr>
            </w:pPr>
          </w:p>
          <w:p w:rsidR="00105E18"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halls, dining areas, internal and external sports facilities for lunch and exercise for half capacity.</w:t>
            </w:r>
          </w:p>
          <w:p w:rsidR="0099119B" w:rsidRPr="00417C53" w:rsidRDefault="0099119B" w:rsidP="00D56114">
            <w:pPr>
              <w:pStyle w:val="ListParagraph"/>
              <w:tabs>
                <w:tab w:val="left" w:pos="5145"/>
              </w:tabs>
              <w:rPr>
                <w:rFonts w:cs="Arial"/>
                <w:color w:val="000000" w:themeColor="text1"/>
                <w:szCs w:val="24"/>
              </w:rPr>
            </w:pPr>
          </w:p>
          <w:p w:rsidR="0099119B"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w:t>
            </w:r>
            <w:r w:rsidR="008B20CC" w:rsidRPr="00417C53">
              <w:rPr>
                <w:rFonts w:cs="Arial"/>
                <w:color w:val="000000" w:themeColor="text1"/>
                <w:szCs w:val="24"/>
              </w:rPr>
              <w:t xml:space="preserve"> limit the occupancy level for staff rooms and office staff</w:t>
            </w:r>
          </w:p>
          <w:p w:rsidR="008101AF" w:rsidRPr="00417C53" w:rsidRDefault="008101AF" w:rsidP="00D56114">
            <w:pPr>
              <w:pStyle w:val="ListParagraph"/>
              <w:rPr>
                <w:rFonts w:cs="Arial"/>
                <w:color w:val="000000" w:themeColor="text1"/>
                <w:szCs w:val="24"/>
              </w:rPr>
            </w:pPr>
          </w:p>
          <w:p w:rsidR="008101AF" w:rsidRPr="00417C53" w:rsidRDefault="008101A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you have lifts within your school, restrict access to one person using at a time, giving priority to users with mobility needs.</w:t>
            </w:r>
          </w:p>
          <w:p w:rsidR="00D93763" w:rsidRPr="00417C53" w:rsidRDefault="008B20CC" w:rsidP="00D56114">
            <w:pPr>
              <w:tabs>
                <w:tab w:val="left" w:pos="5145"/>
              </w:tabs>
              <w:rPr>
                <w:rFonts w:cs="Arial"/>
                <w:color w:val="000000" w:themeColor="text1"/>
                <w:szCs w:val="24"/>
              </w:rPr>
            </w:pPr>
            <w:r w:rsidRPr="00417C53">
              <w:rPr>
                <w:rFonts w:cs="Arial"/>
                <w:color w:val="000000" w:themeColor="text1"/>
                <w:szCs w:val="24"/>
              </w:rPr>
              <w:t xml:space="preserve"> </w:t>
            </w: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Limited the amount of shared resources that are taken home</w:t>
            </w:r>
          </w:p>
          <w:p w:rsidR="0099119B" w:rsidRPr="00417C53" w:rsidRDefault="0099119B" w:rsidP="00D56114">
            <w:pPr>
              <w:pStyle w:val="ListParagraph"/>
              <w:tabs>
                <w:tab w:val="left" w:pos="5145"/>
              </w:tabs>
              <w:rPr>
                <w:rFonts w:cs="Arial"/>
                <w:color w:val="00B050"/>
                <w:szCs w:val="24"/>
              </w:rPr>
            </w:pPr>
          </w:p>
          <w:p w:rsidR="0099119B" w:rsidRPr="00417C53" w:rsidRDefault="0053507E" w:rsidP="0053507E">
            <w:pPr>
              <w:pStyle w:val="ListParagraph"/>
              <w:numPr>
                <w:ilvl w:val="0"/>
                <w:numId w:val="4"/>
              </w:numPr>
              <w:tabs>
                <w:tab w:val="left" w:pos="5145"/>
              </w:tabs>
              <w:rPr>
                <w:rFonts w:cs="Arial"/>
                <w:color w:val="000000" w:themeColor="text1"/>
                <w:szCs w:val="24"/>
              </w:rPr>
            </w:pPr>
            <w:r w:rsidRPr="00417C53">
              <w:rPr>
                <w:rFonts w:cs="Arial"/>
                <w:szCs w:val="24"/>
                <w:lang w:val="en"/>
              </w:rPr>
              <w:t xml:space="preserve">Pupils and teachers can take books and other shared resources home, </w:t>
            </w:r>
            <w:r w:rsidRPr="00417C53">
              <w:rPr>
                <w:rFonts w:cs="Arial"/>
                <w:color w:val="000000" w:themeColor="text1"/>
                <w:szCs w:val="24"/>
                <w:lang w:val="en"/>
              </w:rPr>
              <w:t>although unnecessary sharing should be avoided</w:t>
            </w:r>
            <w:r w:rsidRPr="00417C53" w:rsidDel="0053507E">
              <w:rPr>
                <w:rFonts w:cs="Arial"/>
                <w:color w:val="000000" w:themeColor="text1"/>
                <w:szCs w:val="24"/>
              </w:rPr>
              <w:t xml:space="preserve"> </w:t>
            </w:r>
          </w:p>
          <w:p w:rsidR="0053507E" w:rsidRPr="00417C53" w:rsidRDefault="0053507E" w:rsidP="0053507E">
            <w:pPr>
              <w:tabs>
                <w:tab w:val="left" w:pos="5145"/>
              </w:tabs>
              <w:rPr>
                <w:rFonts w:cs="Arial"/>
                <w:color w:val="000000" w:themeColor="text1"/>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prevent the sharing of stationary and other equipment where possible, if not materials and surfaces should be cleaned and disinfected more frequently</w:t>
            </w:r>
          </w:p>
          <w:p w:rsidR="001B4D1C" w:rsidRPr="00417C53" w:rsidRDefault="001B4D1C" w:rsidP="001B4D1C">
            <w:pPr>
              <w:pStyle w:val="ListParagraph"/>
              <w:rPr>
                <w:rFonts w:cs="Arial"/>
                <w:color w:val="00B050"/>
                <w:szCs w:val="24"/>
              </w:rPr>
            </w:pPr>
          </w:p>
          <w:p w:rsidR="001B4D1C" w:rsidRPr="00417C53" w:rsidRDefault="001B4D1C" w:rsidP="002E3633">
            <w:pPr>
              <w:pStyle w:val="ListParagraph"/>
              <w:numPr>
                <w:ilvl w:val="0"/>
                <w:numId w:val="4"/>
              </w:numPr>
              <w:tabs>
                <w:tab w:val="left" w:pos="5145"/>
              </w:tabs>
              <w:rPr>
                <w:rFonts w:cs="Arial"/>
                <w:szCs w:val="24"/>
                <w:lang w:val="en"/>
              </w:rPr>
            </w:pPr>
            <w:r w:rsidRPr="00417C53">
              <w:rPr>
                <w:rFonts w:cs="Arial"/>
                <w:szCs w:val="24"/>
                <w:lang w:val="en"/>
              </w:rPr>
              <w:t>It is still recommended that pupils limit the amount of equipment they bring into school each day, to essentials such as lunch boxes, hats, coats, books, stationery and mobile phones</w:t>
            </w:r>
          </w:p>
          <w:p w:rsidR="0099119B" w:rsidRPr="00417C53" w:rsidRDefault="0099119B" w:rsidP="00D56114">
            <w:pPr>
              <w:tabs>
                <w:tab w:val="left" w:pos="5145"/>
              </w:tabs>
              <w:rPr>
                <w:rFonts w:cs="Arial"/>
                <w:color w:val="00B050"/>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Practical lessons – can equipment be cleaned thoroughly and the classroom or other learning environment is occupied by the same children or young people in one day, or properly cleaned between cohorts</w:t>
            </w:r>
          </w:p>
          <w:p w:rsidR="00584239" w:rsidRPr="00417C53" w:rsidRDefault="00584239" w:rsidP="00D56114">
            <w:pPr>
              <w:pStyle w:val="ListParagraph"/>
              <w:rPr>
                <w:rFonts w:cs="Arial"/>
                <w:color w:val="000000" w:themeColor="text1"/>
                <w:szCs w:val="24"/>
              </w:rPr>
            </w:pPr>
          </w:p>
          <w:p w:rsidR="00584239" w:rsidRPr="00417C53" w:rsidRDefault="005A6812" w:rsidP="002E3633">
            <w:pPr>
              <w:pStyle w:val="ListParagraph"/>
              <w:numPr>
                <w:ilvl w:val="0"/>
                <w:numId w:val="4"/>
              </w:numPr>
              <w:tabs>
                <w:tab w:val="left" w:pos="5145"/>
              </w:tabs>
              <w:rPr>
                <w:rFonts w:cs="Arial"/>
                <w:b/>
                <w:color w:val="000000" w:themeColor="text1"/>
                <w:szCs w:val="24"/>
              </w:rPr>
            </w:pPr>
            <w:r w:rsidRPr="00417C53">
              <w:rPr>
                <w:rFonts w:cs="Arial"/>
                <w:color w:val="000000" w:themeColor="text1"/>
                <w:szCs w:val="24"/>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417C53" w:rsidRDefault="00A63C11" w:rsidP="00A63C11">
            <w:pPr>
              <w:pStyle w:val="ListParagraph"/>
              <w:rPr>
                <w:rFonts w:cs="Arial"/>
                <w:b/>
                <w:color w:val="000000" w:themeColor="text1"/>
                <w:szCs w:val="24"/>
              </w:rPr>
            </w:pPr>
          </w:p>
          <w:p w:rsidR="00A63C11" w:rsidRPr="00417C53" w:rsidRDefault="00A63C11"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staff meetings and training sessions be carried out virtually</w:t>
            </w:r>
          </w:p>
          <w:p w:rsidR="006A4C72" w:rsidRPr="00417C53" w:rsidRDefault="006A4C72" w:rsidP="00A63C11">
            <w:pPr>
              <w:rPr>
                <w:rFonts w:cs="Arial"/>
                <w:color w:val="000000" w:themeColor="text1"/>
                <w:szCs w:val="24"/>
              </w:rPr>
            </w:pPr>
          </w:p>
          <w:p w:rsidR="000011D3" w:rsidRPr="001162A7" w:rsidRDefault="000011D3" w:rsidP="001162A7">
            <w:pPr>
              <w:rPr>
                <w:rFonts w:cs="Arial"/>
                <w:color w:val="000000" w:themeColor="text1"/>
                <w:szCs w:val="24"/>
              </w:rPr>
            </w:pPr>
            <w:r w:rsidRPr="001162A7">
              <w:rPr>
                <w:rFonts w:cs="Arial"/>
                <w:b/>
                <w:color w:val="000000" w:themeColor="text1"/>
                <w:szCs w:val="24"/>
              </w:rPr>
              <w:t xml:space="preserve">Contractors and </w:t>
            </w:r>
            <w:r w:rsidR="00BC16E3" w:rsidRPr="001162A7">
              <w:rPr>
                <w:rFonts w:cs="Arial"/>
                <w:b/>
                <w:color w:val="000000" w:themeColor="text1"/>
                <w:szCs w:val="24"/>
              </w:rPr>
              <w:t>visitors,</w:t>
            </w:r>
            <w:r w:rsidRPr="001162A7">
              <w:rPr>
                <w:rFonts w:cs="Arial"/>
                <w:b/>
                <w:color w:val="000000" w:themeColor="text1"/>
                <w:szCs w:val="24"/>
              </w:rPr>
              <w:t xml:space="preserve"> do you have this in place;</w:t>
            </w:r>
          </w:p>
          <w:p w:rsidR="008101AF"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guidance detailing </w:t>
            </w:r>
            <w:r w:rsidR="000C1854">
              <w:rPr>
                <w:rFonts w:cs="Arial"/>
                <w:color w:val="000000" w:themeColor="text1"/>
                <w:szCs w:val="24"/>
              </w:rPr>
              <w:t>minimising contact</w:t>
            </w:r>
            <w:r w:rsidRPr="00417C53">
              <w:rPr>
                <w:rFonts w:cs="Arial"/>
                <w:color w:val="000000" w:themeColor="text1"/>
                <w:szCs w:val="24"/>
              </w:rPr>
              <w:t xml:space="preserve"> and hygiene in place and explained to them on or before arrival</w:t>
            </w:r>
            <w:r w:rsidR="00BE2832" w:rsidRPr="00417C53">
              <w:rPr>
                <w:rFonts w:cs="Arial"/>
                <w:color w:val="000000" w:themeColor="text1"/>
                <w:szCs w:val="24"/>
              </w:rPr>
              <w:t xml:space="preserve"> with signage, visual aids and before arrival for example by phone, website or by email</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the number of visitors at any one time</w:t>
            </w:r>
            <w:r w:rsidR="00D56996" w:rsidRPr="00417C53">
              <w:rPr>
                <w:rFonts w:cs="Arial"/>
                <w:color w:val="000000" w:themeColor="text1"/>
                <w:szCs w:val="24"/>
              </w:rPr>
              <w:t xml:space="preserve">. </w:t>
            </w:r>
          </w:p>
          <w:p w:rsidR="000011D3" w:rsidRPr="00417C53" w:rsidRDefault="000011D3" w:rsidP="00E14571">
            <w:pPr>
              <w:pStyle w:val="ListParagraph"/>
              <w:ind w:left="1167"/>
              <w:rPr>
                <w:rFonts w:cs="Arial"/>
                <w:color w:val="000000" w:themeColor="text1"/>
                <w:szCs w:val="24"/>
              </w:rPr>
            </w:pPr>
          </w:p>
          <w:p w:rsidR="00BE2832" w:rsidRPr="008E3EC6" w:rsidRDefault="000011D3" w:rsidP="004C1DD4">
            <w:pPr>
              <w:pStyle w:val="ListParagraph"/>
              <w:numPr>
                <w:ilvl w:val="0"/>
                <w:numId w:val="26"/>
              </w:numPr>
              <w:ind w:left="1167"/>
              <w:rPr>
                <w:rFonts w:cs="Arial"/>
                <w:color w:val="000000" w:themeColor="text1"/>
                <w:szCs w:val="24"/>
              </w:rPr>
            </w:pPr>
            <w:r w:rsidRPr="008E3EC6">
              <w:rPr>
                <w:rFonts w:cs="Arial"/>
                <w:color w:val="000000" w:themeColor="text1"/>
                <w:szCs w:val="24"/>
              </w:rPr>
              <w:t xml:space="preserve">Limiting visitor times to a specific time window </w:t>
            </w:r>
          </w:p>
          <w:p w:rsidR="00BE2832" w:rsidRPr="00417C53" w:rsidRDefault="00BE2832"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Reviewed entry and exit routes to minimise contact with other people</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Determining if schedules for essential services and contractor </w:t>
            </w:r>
            <w:r w:rsidRPr="00417C53">
              <w:rPr>
                <w:rFonts w:cs="Arial"/>
                <w:color w:val="000000" w:themeColor="text1"/>
                <w:szCs w:val="24"/>
              </w:rPr>
              <w:lastRenderedPageBreak/>
              <w:t>visits can be revised to reduce interaction and overlap between people for example, carrying out services at night.</w:t>
            </w:r>
          </w:p>
          <w:p w:rsidR="000011D3" w:rsidRPr="00417C53" w:rsidRDefault="000011D3" w:rsidP="00E14571">
            <w:pPr>
              <w:pStyle w:val="ListParagraph"/>
              <w:ind w:left="1167"/>
              <w:rPr>
                <w:rFonts w:cs="Arial"/>
                <w:color w:val="000000" w:themeColor="text1"/>
                <w:szCs w:val="24"/>
              </w:rPr>
            </w:pPr>
          </w:p>
          <w:p w:rsidR="0099119B"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Revising visitor arrangements to ensure </w:t>
            </w:r>
            <w:r w:rsidR="008E3EC6">
              <w:rPr>
                <w:rFonts w:cs="Arial"/>
                <w:color w:val="000000" w:themeColor="text1"/>
                <w:szCs w:val="24"/>
              </w:rPr>
              <w:t>minmising contact</w:t>
            </w:r>
            <w:r w:rsidRPr="00417C53">
              <w:rPr>
                <w:rFonts w:cs="Arial"/>
                <w:color w:val="000000" w:themeColor="text1"/>
                <w:szCs w:val="24"/>
              </w:rPr>
              <w:t xml:space="preserve"> and hygiene e.g. cleaning pens, screens when signing in if they are being shared</w:t>
            </w:r>
          </w:p>
          <w:p w:rsidR="00571B71" w:rsidRPr="00417C53" w:rsidRDefault="00571B71" w:rsidP="00E14571">
            <w:pPr>
              <w:pStyle w:val="ListParagraph"/>
              <w:ind w:left="1167"/>
              <w:rPr>
                <w:rFonts w:cs="Arial"/>
                <w:color w:val="000000" w:themeColor="text1"/>
                <w:szCs w:val="24"/>
              </w:rPr>
            </w:pPr>
          </w:p>
          <w:p w:rsidR="00571B71"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instances where other suppliers and contractors may be in the setting, for example cleaners and site maintenance and how physical distancing and hygiene measures will be put in place and communicated.</w:t>
            </w:r>
          </w:p>
          <w:p w:rsidR="00571B71" w:rsidRPr="00417C53" w:rsidRDefault="00571B71" w:rsidP="00E14571">
            <w:pPr>
              <w:pStyle w:val="ListParagraph"/>
              <w:ind w:left="1167"/>
              <w:rPr>
                <w:rFonts w:cs="Arial"/>
                <w:color w:val="000000" w:themeColor="text1"/>
                <w:szCs w:val="24"/>
              </w:rPr>
            </w:pPr>
          </w:p>
          <w:p w:rsidR="003C2320"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a monitoring system and contingency plan</w:t>
            </w:r>
            <w:r w:rsidR="00206D6D" w:rsidRPr="00417C53">
              <w:rPr>
                <w:rFonts w:cs="Arial"/>
                <w:color w:val="000000" w:themeColor="text1"/>
                <w:szCs w:val="24"/>
              </w:rPr>
              <w:t xml:space="preserve"> to minimise the impact of shortages of supplies and workforce.</w:t>
            </w:r>
          </w:p>
          <w:p w:rsidR="00A75E32" w:rsidRPr="00417C53" w:rsidRDefault="00A75E32" w:rsidP="00A75E32">
            <w:pPr>
              <w:pStyle w:val="ListParagraph"/>
              <w:rPr>
                <w:rFonts w:cs="Arial"/>
                <w:szCs w:val="24"/>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 xml:space="preserve">Schools should have discussions with key contractors about the school’s control measures and ways of working as part of planning for the autumn term. </w:t>
            </w:r>
          </w:p>
          <w:p w:rsidR="00A75E32" w:rsidRPr="00417C53" w:rsidRDefault="00A75E32" w:rsidP="00A75E32">
            <w:pPr>
              <w:pStyle w:val="ListParagraph"/>
              <w:rPr>
                <w:rFonts w:cs="Arial"/>
                <w:szCs w:val="24"/>
                <w:lang w:val="en"/>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Schools should ensure site guidance on physical distancing and hygiene is explained to visitors on or before arrival.</w:t>
            </w:r>
          </w:p>
          <w:p w:rsidR="00A75E32" w:rsidRPr="00417C53" w:rsidRDefault="00A75E32" w:rsidP="00A75E32">
            <w:pPr>
              <w:pStyle w:val="ListParagraph"/>
              <w:rPr>
                <w:rFonts w:cs="Arial"/>
                <w:szCs w:val="24"/>
              </w:rPr>
            </w:pPr>
          </w:p>
          <w:p w:rsidR="00A75E32" w:rsidRPr="00417C53" w:rsidRDefault="00A75E32" w:rsidP="00A75E32">
            <w:pPr>
              <w:pStyle w:val="ListParagraph"/>
              <w:numPr>
                <w:ilvl w:val="0"/>
                <w:numId w:val="1"/>
              </w:numPr>
              <w:tabs>
                <w:tab w:val="left" w:pos="5145"/>
              </w:tabs>
              <w:rPr>
                <w:rFonts w:cs="Arial"/>
                <w:szCs w:val="24"/>
              </w:rPr>
            </w:pPr>
            <w:r w:rsidRPr="00417C53">
              <w:rPr>
                <w:rFonts w:cs="Arial"/>
                <w:szCs w:val="24"/>
              </w:rPr>
              <w:t>Immunisation programmes should continue and delivered keeping the schools control measures</w:t>
            </w:r>
          </w:p>
          <w:p w:rsidR="00A63E71" w:rsidRPr="00417C53" w:rsidRDefault="00A63E71" w:rsidP="00A63E71">
            <w:pPr>
              <w:tabs>
                <w:tab w:val="left" w:pos="5145"/>
              </w:tabs>
              <w:ind w:left="360"/>
              <w:rPr>
                <w:rFonts w:cs="Arial"/>
                <w:szCs w:val="24"/>
              </w:rPr>
            </w:pPr>
          </w:p>
          <w:p w:rsidR="00A63E71" w:rsidRPr="00417C53" w:rsidRDefault="00A63E71" w:rsidP="00A75E32">
            <w:pPr>
              <w:pStyle w:val="ListParagraph"/>
              <w:numPr>
                <w:ilvl w:val="0"/>
                <w:numId w:val="1"/>
              </w:numPr>
              <w:tabs>
                <w:tab w:val="left" w:pos="5145"/>
              </w:tabs>
              <w:rPr>
                <w:rFonts w:cs="Arial"/>
                <w:szCs w:val="24"/>
              </w:rPr>
            </w:pPr>
            <w:r w:rsidRPr="00417C53">
              <w:rPr>
                <w:rFonts w:cs="Arial"/>
                <w:szCs w:val="24"/>
              </w:rPr>
              <w:t>If children attends more than one school setting then there needs to be collaboration to implement controls</w:t>
            </w: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Protection and control of infections</w:t>
            </w:r>
          </w:p>
          <w:p w:rsidR="00420852" w:rsidRPr="00417C53" w:rsidRDefault="00420852" w:rsidP="00200DF1">
            <w:pPr>
              <w:pStyle w:val="ListParagraph"/>
              <w:tabs>
                <w:tab w:val="left" w:pos="5145"/>
              </w:tabs>
              <w:rPr>
                <w:rFonts w:cs="Arial"/>
                <w:szCs w:val="24"/>
              </w:rPr>
            </w:pPr>
          </w:p>
        </w:tc>
      </w:tr>
      <w:tr w:rsidR="00200DF1" w:rsidRPr="00417C53" w:rsidTr="00035A5E">
        <w:tc>
          <w:tcPr>
            <w:tcW w:w="8075" w:type="dxa"/>
          </w:tcPr>
          <w:p w:rsidR="00562687" w:rsidRPr="00417C53" w:rsidRDefault="00200DF1" w:rsidP="002B22C1">
            <w:pPr>
              <w:tabs>
                <w:tab w:val="left" w:pos="5145"/>
              </w:tabs>
              <w:rPr>
                <w:rFonts w:cs="Arial"/>
                <w:b/>
                <w:szCs w:val="24"/>
              </w:rPr>
            </w:pPr>
            <w:r w:rsidRPr="00417C53">
              <w:rPr>
                <w:rFonts w:cs="Arial"/>
                <w:b/>
                <w:szCs w:val="24"/>
              </w:rPr>
              <w:t>Measures to take</w:t>
            </w:r>
          </w:p>
          <w:p w:rsidR="008A0970" w:rsidRPr="00417C53" w:rsidRDefault="006B455C"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Staff and children who are unwell and have coronavirus symptoms, or who have someone in their household, does not attend </w:t>
            </w:r>
            <w:r w:rsidR="003B48D2" w:rsidRPr="00417C53">
              <w:rPr>
                <w:rFonts w:cs="Arial"/>
                <w:color w:val="000000" w:themeColor="text1"/>
                <w:szCs w:val="24"/>
              </w:rPr>
              <w:t>your setting</w:t>
            </w:r>
          </w:p>
          <w:p w:rsidR="00BA61F8" w:rsidRPr="00417C53" w:rsidRDefault="00BA61F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with those who are unwell</w:t>
            </w:r>
          </w:p>
          <w:p w:rsidR="002E3D66" w:rsidRPr="00417C53" w:rsidRDefault="002E3D66" w:rsidP="00EA5650">
            <w:pPr>
              <w:tabs>
                <w:tab w:val="left" w:pos="5145"/>
              </w:tabs>
              <w:ind w:left="360"/>
              <w:rPr>
                <w:rFonts w:cs="Arial"/>
                <w:color w:val="000000" w:themeColor="text1"/>
                <w:szCs w:val="24"/>
              </w:rPr>
            </w:pPr>
          </w:p>
          <w:p w:rsidR="00BA61F8" w:rsidRPr="00417C53" w:rsidRDefault="00BA61F8" w:rsidP="00BA61F8">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between individuals and maintain social distancing wherever possible.</w:t>
            </w:r>
          </w:p>
          <w:p w:rsidR="00F420A5" w:rsidRPr="00417C53" w:rsidRDefault="00F420A5" w:rsidP="00F420A5">
            <w:pPr>
              <w:pStyle w:val="ListParagraph"/>
              <w:tabs>
                <w:tab w:val="left" w:pos="5145"/>
              </w:tabs>
              <w:rPr>
                <w:rFonts w:cs="Arial"/>
                <w:color w:val="000000" w:themeColor="text1"/>
                <w:szCs w:val="24"/>
              </w:rPr>
            </w:pPr>
          </w:p>
          <w:p w:rsidR="00200DF1"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Make sure everyone is washing their hands with soap and water for at least 20 seconds across the school day</w:t>
            </w:r>
            <w:r w:rsidR="002A7AFD" w:rsidRPr="00417C53">
              <w:rPr>
                <w:rFonts w:cs="Arial"/>
                <w:color w:val="000000" w:themeColor="text1"/>
                <w:szCs w:val="24"/>
              </w:rPr>
              <w:t xml:space="preserve"> </w:t>
            </w:r>
            <w:hyperlink r:id="rId65" w:history="1">
              <w:r w:rsidR="00F76455" w:rsidRPr="00417C53">
                <w:rPr>
                  <w:rStyle w:val="Hyperlink"/>
                  <w:rFonts w:cs="Arial"/>
                  <w:szCs w:val="24"/>
                </w:rPr>
                <w:t>Covid-19 information for the public</w:t>
              </w:r>
            </w:hyperlink>
            <w:r w:rsidRPr="00417C53">
              <w:rPr>
                <w:rFonts w:cs="Arial"/>
                <w:color w:val="000000" w:themeColor="text1"/>
                <w:szCs w:val="24"/>
              </w:rPr>
              <w:t>, particularly;</w:t>
            </w:r>
          </w:p>
          <w:p w:rsidR="0099119B" w:rsidRPr="00417C53" w:rsidRDefault="0099119B" w:rsidP="00105E18">
            <w:pPr>
              <w:tabs>
                <w:tab w:val="left" w:pos="5145"/>
              </w:tabs>
              <w:ind w:left="360"/>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coming into school</w:t>
            </w:r>
          </w:p>
          <w:p w:rsidR="0048574D" w:rsidRPr="00417C53" w:rsidRDefault="0048574D" w:rsidP="0048574D">
            <w:pPr>
              <w:pStyle w:val="ListParagraph"/>
              <w:rPr>
                <w:rFonts w:cs="Arial"/>
                <w:color w:val="00B050"/>
                <w:szCs w:val="24"/>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when they return from breaks</w:t>
            </w:r>
          </w:p>
          <w:p w:rsidR="0048574D" w:rsidRPr="00417C53" w:rsidRDefault="0048574D" w:rsidP="0048574D">
            <w:pPr>
              <w:pStyle w:val="ListParagraph"/>
              <w:rPr>
                <w:rFonts w:cs="Arial"/>
                <w:szCs w:val="24"/>
                <w:lang w:val="en"/>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 xml:space="preserve"> when they change rooms</w:t>
            </w:r>
          </w:p>
          <w:p w:rsidR="0099119B" w:rsidRPr="00417C53" w:rsidRDefault="0099119B" w:rsidP="00D56114">
            <w:pPr>
              <w:pStyle w:val="ListParagraph"/>
              <w:tabs>
                <w:tab w:val="left" w:pos="5145"/>
              </w:tabs>
              <w:rPr>
                <w:rFonts w:cs="Arial"/>
                <w:color w:val="00B050"/>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Before and after handling or eating food </w:t>
            </w:r>
          </w:p>
          <w:p w:rsidR="0099119B" w:rsidRPr="00417C53" w:rsidRDefault="0099119B" w:rsidP="00D56114">
            <w:pPr>
              <w:tabs>
                <w:tab w:val="left" w:pos="5145"/>
              </w:tabs>
              <w:rPr>
                <w:rFonts w:cs="Arial"/>
                <w:color w:val="000000" w:themeColor="text1"/>
                <w:szCs w:val="24"/>
              </w:rPr>
            </w:pPr>
          </w:p>
          <w:p w:rsidR="00345840"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sneezing or coughing</w:t>
            </w:r>
          </w:p>
          <w:p w:rsidR="0099119B" w:rsidRPr="00417C53" w:rsidRDefault="0099119B" w:rsidP="00D56114">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going to the toilet</w:t>
            </w:r>
          </w:p>
          <w:p w:rsidR="0099119B" w:rsidRPr="00417C53" w:rsidRDefault="0099119B" w:rsidP="00D56114">
            <w:pPr>
              <w:tabs>
                <w:tab w:val="left" w:pos="5145"/>
              </w:tabs>
              <w:rPr>
                <w:rFonts w:cs="Arial"/>
                <w:color w:val="000000" w:themeColor="text1"/>
                <w:szCs w:val="24"/>
              </w:rPr>
            </w:pPr>
          </w:p>
          <w:p w:rsidR="0099119B"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Before and after staff hand out food packages, if that’s how you’re organising free school meals</w:t>
            </w:r>
          </w:p>
          <w:p w:rsidR="0099119B" w:rsidRPr="00417C53" w:rsidRDefault="0099119B" w:rsidP="00D56114">
            <w:pPr>
              <w:tabs>
                <w:tab w:val="left" w:pos="5145"/>
              </w:tabs>
              <w:rPr>
                <w:rFonts w:cs="Arial"/>
                <w:color w:val="000000" w:themeColor="text1"/>
                <w:szCs w:val="24"/>
              </w:rPr>
            </w:pPr>
          </w:p>
          <w:p w:rsidR="00105E18"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Alcohol hand rub or sanitiser available if </w:t>
            </w:r>
            <w:r w:rsidR="002A7AFD" w:rsidRPr="00417C53">
              <w:rPr>
                <w:rFonts w:cs="Arial"/>
                <w:color w:val="000000" w:themeColor="text1"/>
                <w:szCs w:val="24"/>
              </w:rPr>
              <w:t>a sink is not nearby</w:t>
            </w:r>
          </w:p>
          <w:p w:rsidR="0099119B" w:rsidRPr="00417C53" w:rsidRDefault="0099119B" w:rsidP="00D56114">
            <w:pPr>
              <w:pStyle w:val="ListParagraph"/>
              <w:tabs>
                <w:tab w:val="left" w:pos="5145"/>
              </w:tabs>
              <w:rPr>
                <w:rFonts w:cs="Arial"/>
                <w:color w:val="000000" w:themeColor="text1"/>
                <w:szCs w:val="24"/>
              </w:rPr>
            </w:pPr>
          </w:p>
          <w:p w:rsidR="006A4C72"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Pupils and staff use tissues to catch sneezes and coughs and binning them afterwards, or using their elbow if they don’t have a tissue available</w:t>
            </w:r>
            <w:r w:rsidR="006A4C72" w:rsidRPr="00417C53">
              <w:rPr>
                <w:rFonts w:cs="Arial"/>
                <w:color w:val="000000" w:themeColor="text1"/>
                <w:szCs w:val="24"/>
              </w:rPr>
              <w:t xml:space="preserve"> and hands washed after binning tissue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Encouraged not to touch their mouth, eyes and nose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Help is available for children and young people who have trouble cleaning their hands independently</w:t>
            </w:r>
          </w:p>
          <w:p w:rsidR="00C77F65" w:rsidRPr="00417C53" w:rsidRDefault="00C77F65" w:rsidP="00C77F65">
            <w:pPr>
              <w:tabs>
                <w:tab w:val="left" w:pos="5145"/>
              </w:tabs>
              <w:ind w:left="360"/>
              <w:rPr>
                <w:rFonts w:cs="Arial"/>
                <w:szCs w:val="24"/>
              </w:rPr>
            </w:pPr>
          </w:p>
          <w:p w:rsidR="00C77F65" w:rsidRPr="00417C53" w:rsidRDefault="00C77F65" w:rsidP="002E3633">
            <w:pPr>
              <w:pStyle w:val="ListParagraph"/>
              <w:numPr>
                <w:ilvl w:val="0"/>
                <w:numId w:val="1"/>
              </w:numPr>
              <w:tabs>
                <w:tab w:val="left" w:pos="5145"/>
              </w:tabs>
              <w:rPr>
                <w:rFonts w:cs="Arial"/>
                <w:szCs w:val="24"/>
              </w:rPr>
            </w:pPr>
            <w:r w:rsidRPr="00417C53">
              <w:rPr>
                <w:rFonts w:cs="Arial"/>
                <w:szCs w:val="24"/>
              </w:rPr>
              <w:t>supervision of hand sanitiser use given risks around ingestion</w:t>
            </w:r>
          </w:p>
          <w:p w:rsidR="0012192D" w:rsidRPr="00417C53" w:rsidRDefault="0012192D" w:rsidP="0012192D">
            <w:pPr>
              <w:pStyle w:val="ListParagraph"/>
              <w:rPr>
                <w:rFonts w:cs="Arial"/>
                <w:szCs w:val="24"/>
              </w:rPr>
            </w:pPr>
          </w:p>
          <w:p w:rsidR="0012192D" w:rsidRPr="00417C53" w:rsidRDefault="0012192D" w:rsidP="002E3633">
            <w:pPr>
              <w:pStyle w:val="ListParagraph"/>
              <w:numPr>
                <w:ilvl w:val="0"/>
                <w:numId w:val="1"/>
              </w:numPr>
              <w:tabs>
                <w:tab w:val="left" w:pos="5145"/>
              </w:tabs>
              <w:rPr>
                <w:rFonts w:cs="Arial"/>
                <w:szCs w:val="24"/>
              </w:rPr>
            </w:pPr>
            <w:r w:rsidRPr="00417C53">
              <w:rPr>
                <w:rFonts w:cs="Arial"/>
                <w:szCs w:val="24"/>
              </w:rPr>
              <w:t>building these routines into school culture, supported by behaviour expectations and helping ensure younger children and those with complex needs understand the need to follow them</w:t>
            </w:r>
          </w:p>
          <w:p w:rsidR="00C92896" w:rsidRPr="00417C53" w:rsidRDefault="00C92896" w:rsidP="00C92896">
            <w:pPr>
              <w:pStyle w:val="ListParagraph"/>
              <w:rPr>
                <w:rFonts w:cs="Arial"/>
                <w:szCs w:val="24"/>
              </w:rPr>
            </w:pPr>
          </w:p>
          <w:p w:rsidR="00C92896" w:rsidRPr="00417C53" w:rsidRDefault="00C92896"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Have you considered the use of paper towels rather than using hand dryers? This is a recommendation. </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 young children to learn and practise these habits through games, songs and </w:t>
            </w:r>
            <w:r w:rsidR="00F51AC8" w:rsidRPr="00417C53">
              <w:rPr>
                <w:rFonts w:cs="Arial"/>
                <w:color w:val="000000" w:themeColor="text1"/>
                <w:szCs w:val="24"/>
              </w:rPr>
              <w:t>repetition</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Bins for tissues are emptied throughout the day</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Ability to prop doors open, where safe to do so (bearing in mind fire safety and safeguarding) to limit use of door handles and aid ventilation</w:t>
            </w:r>
          </w:p>
          <w:p w:rsidR="0099119B" w:rsidRPr="00417C53" w:rsidRDefault="0099119B" w:rsidP="00917AD1">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When possible, open windows to increase air flow and ventilation</w:t>
            </w:r>
          </w:p>
          <w:p w:rsidR="00017284" w:rsidRPr="00417C53" w:rsidRDefault="00017284" w:rsidP="007926E8">
            <w:pPr>
              <w:pStyle w:val="ListParagraph"/>
              <w:rPr>
                <w:rFonts w:cs="Arial"/>
                <w:color w:val="000000" w:themeColor="text1"/>
                <w:szCs w:val="24"/>
              </w:rPr>
            </w:pPr>
          </w:p>
          <w:p w:rsidR="00017284" w:rsidRPr="00417C53" w:rsidRDefault="00017284"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At home there is no need for anything other than normal personal hygiene and washing of clothes following a day in an educational or childcare setting</w:t>
            </w:r>
          </w:p>
          <w:p w:rsidR="004D2F17" w:rsidRPr="00417C53" w:rsidRDefault="004D2F17" w:rsidP="00C71206">
            <w:pPr>
              <w:pStyle w:val="ListParagraph"/>
              <w:rPr>
                <w:rFonts w:cs="Arial"/>
                <w:color w:val="000000" w:themeColor="text1"/>
                <w:szCs w:val="24"/>
              </w:rPr>
            </w:pPr>
          </w:p>
          <w:p w:rsidR="004D2F17" w:rsidRPr="00417C53" w:rsidRDefault="004D2F17" w:rsidP="002E3633">
            <w:pPr>
              <w:pStyle w:val="ListParagraph"/>
              <w:numPr>
                <w:ilvl w:val="0"/>
                <w:numId w:val="1"/>
              </w:numPr>
              <w:tabs>
                <w:tab w:val="left" w:pos="5145"/>
              </w:tabs>
              <w:rPr>
                <w:rStyle w:val="Hyperlink"/>
                <w:rFonts w:cs="Arial"/>
                <w:color w:val="000000" w:themeColor="text1"/>
                <w:szCs w:val="24"/>
                <w:u w:val="none"/>
              </w:rPr>
            </w:pPr>
            <w:r w:rsidRPr="00417C53">
              <w:rPr>
                <w:rFonts w:cs="Arial"/>
                <w:color w:val="000000" w:themeColor="text1"/>
                <w:szCs w:val="24"/>
              </w:rPr>
              <w:t>Please note that the NHS Covid-19 app is not recommended for under 16’s</w:t>
            </w:r>
            <w:r w:rsidR="00840118" w:rsidRPr="00417C53">
              <w:rPr>
                <w:rFonts w:cs="Arial"/>
                <w:color w:val="000000" w:themeColor="text1"/>
                <w:szCs w:val="24"/>
              </w:rPr>
              <w:t xml:space="preserve"> </w:t>
            </w:r>
            <w:r w:rsidR="00840118" w:rsidRPr="00417C53">
              <w:rPr>
                <w:rFonts w:cs="Arial"/>
                <w:szCs w:val="24"/>
                <w:lang w:val="en"/>
              </w:rPr>
              <w:t xml:space="preserve">refer to the </w:t>
            </w:r>
            <w:hyperlink r:id="rId66" w:history="1">
              <w:r w:rsidR="00840118" w:rsidRPr="00417C53">
                <w:rPr>
                  <w:rStyle w:val="Hyperlink"/>
                  <w:rFonts w:cs="Arial"/>
                  <w:szCs w:val="24"/>
                  <w:lang w:val="en"/>
                </w:rPr>
                <w:t>guidance on the use of the app in schools and further education colleges</w:t>
              </w:r>
            </w:hyperlink>
          </w:p>
          <w:p w:rsidR="00D56996" w:rsidRPr="00417C53" w:rsidRDefault="00D56996" w:rsidP="00EA5650">
            <w:pPr>
              <w:pStyle w:val="ListParagraph"/>
              <w:rPr>
                <w:rFonts w:cs="Arial"/>
                <w:color w:val="000000" w:themeColor="text1"/>
                <w:szCs w:val="24"/>
              </w:rPr>
            </w:pPr>
          </w:p>
          <w:p w:rsidR="00B443E5" w:rsidRPr="00417C53" w:rsidRDefault="00D56996" w:rsidP="00751FCB">
            <w:pPr>
              <w:pStyle w:val="ListParagraph"/>
              <w:numPr>
                <w:ilvl w:val="0"/>
                <w:numId w:val="1"/>
              </w:numPr>
              <w:tabs>
                <w:tab w:val="left" w:pos="5145"/>
              </w:tabs>
              <w:rPr>
                <w:rFonts w:cs="Arial"/>
                <w:szCs w:val="24"/>
              </w:rPr>
            </w:pPr>
            <w:r w:rsidRPr="00417C53">
              <w:rPr>
                <w:rFonts w:cs="Arial"/>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centre, hosting an event with external guests, or premises are let out in the evening. For more guidance see the </w:t>
            </w:r>
            <w:hyperlink r:id="rId67" w:history="1">
              <w:r w:rsidRPr="00417C53">
                <w:rPr>
                  <w:rFonts w:cs="Arial"/>
                  <w:szCs w:val="24"/>
                  <w:lang w:val="en"/>
                </w:rPr>
                <w:t>Use of the NHS COVID-19 app in education and childcare settings</w:t>
              </w:r>
            </w:hyperlink>
          </w:p>
        </w:tc>
        <w:tc>
          <w:tcPr>
            <w:tcW w:w="992" w:type="dxa"/>
          </w:tcPr>
          <w:p w:rsidR="00562687" w:rsidRPr="00417C53" w:rsidRDefault="0056268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lastRenderedPageBreak/>
              <w:t>Personal Protective Equipment</w:t>
            </w:r>
          </w:p>
          <w:p w:rsidR="00420852" w:rsidRPr="00417C53" w:rsidRDefault="00420852" w:rsidP="002B22C1">
            <w:pPr>
              <w:tabs>
                <w:tab w:val="left" w:pos="5145"/>
              </w:tabs>
              <w:rPr>
                <w:rFonts w:cs="Arial"/>
                <w:szCs w:val="24"/>
              </w:rPr>
            </w:pPr>
          </w:p>
        </w:tc>
      </w:tr>
      <w:tr w:rsidR="00BE2832" w:rsidRPr="00417C53" w:rsidTr="00035A5E">
        <w:tc>
          <w:tcPr>
            <w:tcW w:w="8075" w:type="dxa"/>
          </w:tcPr>
          <w:p w:rsidR="00F6047C" w:rsidRPr="00417C53" w:rsidRDefault="00F6047C" w:rsidP="002B22C1">
            <w:pPr>
              <w:tabs>
                <w:tab w:val="left" w:pos="5145"/>
              </w:tabs>
              <w:rPr>
                <w:rFonts w:cs="Arial"/>
                <w:b/>
                <w:szCs w:val="24"/>
              </w:rPr>
            </w:pPr>
            <w:r w:rsidRPr="00417C53">
              <w:rPr>
                <w:rFonts w:cs="Arial"/>
                <w:b/>
                <w:szCs w:val="24"/>
              </w:rPr>
              <w:t>Measures to take</w:t>
            </w:r>
          </w:p>
          <w:p w:rsidR="008B5539" w:rsidRPr="001162A7" w:rsidRDefault="008B5539" w:rsidP="002B22C1">
            <w:pPr>
              <w:tabs>
                <w:tab w:val="left" w:pos="5145"/>
              </w:tabs>
              <w:rPr>
                <w:rFonts w:cs="Arial"/>
                <w:b/>
                <w:szCs w:val="24"/>
              </w:rPr>
            </w:pPr>
          </w:p>
          <w:p w:rsidR="00B966D2" w:rsidRDefault="00B966D2" w:rsidP="00B966D2">
            <w:pPr>
              <w:rPr>
                <w:rFonts w:cs="Arial"/>
                <w:szCs w:val="24"/>
              </w:rPr>
            </w:pPr>
            <w:r w:rsidRPr="004C1DD4">
              <w:rPr>
                <w:rFonts w:cs="Arial"/>
                <w:szCs w:val="24"/>
              </w:rPr>
              <w:lastRenderedPageBreak/>
              <w:t>From Step 4, face coverings will no longer be advised for pupils, staff and visitors either in classrooms or in communal areas.</w:t>
            </w:r>
          </w:p>
          <w:p w:rsidR="00B966D2" w:rsidRPr="004C1DD4" w:rsidRDefault="00B966D2" w:rsidP="00B966D2">
            <w:pPr>
              <w:rPr>
                <w:rFonts w:cs="Arial"/>
                <w:szCs w:val="24"/>
              </w:rPr>
            </w:pPr>
          </w:p>
          <w:p w:rsidR="00B966D2" w:rsidRDefault="00B966D2" w:rsidP="00B966D2">
            <w:pPr>
              <w:rPr>
                <w:rFonts w:cs="Arial"/>
                <w:szCs w:val="24"/>
              </w:rPr>
            </w:pPr>
            <w:r>
              <w:rPr>
                <w:rFonts w:cs="Arial"/>
                <w:szCs w:val="24"/>
              </w:rPr>
              <w:t>F</w:t>
            </w:r>
            <w:r w:rsidRPr="004C1DD4">
              <w:rPr>
                <w:rFonts w:cs="Arial"/>
                <w:szCs w:val="24"/>
              </w:rPr>
              <w:t>ace coverings are also no longer recommended to be worn on dedicated transport to school or college and are no longer legally required on public transport.</w:t>
            </w:r>
          </w:p>
          <w:p w:rsidR="00B966D2" w:rsidRPr="004C1DD4" w:rsidRDefault="00B966D2" w:rsidP="00B966D2">
            <w:pPr>
              <w:rPr>
                <w:rFonts w:cs="Arial"/>
                <w:szCs w:val="24"/>
              </w:rPr>
            </w:pPr>
          </w:p>
          <w:p w:rsidR="00B966D2" w:rsidRPr="00A341A9" w:rsidRDefault="00B966D2" w:rsidP="00B966D2">
            <w:pPr>
              <w:pStyle w:val="Default"/>
            </w:pPr>
            <w:r w:rsidRPr="00B966D2">
              <w:t>If you have an outbreak in your school, a director of public health might advise you that face coverings should temporarily be worn in communal areas or classrooms (by pupils staff and visitors, unless exempt). You should make sure your outbreak management plans cover this possibility</w:t>
            </w:r>
            <w:r w:rsidRPr="00A341A9">
              <w:t>.</w:t>
            </w:r>
          </w:p>
          <w:p w:rsidR="00943DA2" w:rsidRPr="00417C53" w:rsidRDefault="00943DA2" w:rsidP="00943DA2">
            <w:pPr>
              <w:tabs>
                <w:tab w:val="left" w:pos="5145"/>
              </w:tabs>
              <w:rPr>
                <w:rFonts w:cs="Arial"/>
                <w:color w:val="000000" w:themeColor="text1"/>
                <w:szCs w:val="24"/>
              </w:rPr>
            </w:pPr>
          </w:p>
          <w:p w:rsidR="0014733F" w:rsidRPr="00417C53" w:rsidRDefault="005116C1" w:rsidP="002B22C1">
            <w:pPr>
              <w:tabs>
                <w:tab w:val="left" w:pos="5145"/>
              </w:tabs>
              <w:rPr>
                <w:rFonts w:cs="Arial"/>
                <w:color w:val="000000" w:themeColor="text1"/>
                <w:szCs w:val="24"/>
              </w:rPr>
            </w:pPr>
            <w:r w:rsidRPr="00417C53">
              <w:rPr>
                <w:rFonts w:cs="Arial"/>
                <w:color w:val="000000" w:themeColor="text1"/>
                <w:szCs w:val="24"/>
              </w:rPr>
              <w:t>Please see the Flowchart 038A PPE - Educational Setting to determine the PPE you will require;</w:t>
            </w:r>
            <w:r w:rsidR="00E27889" w:rsidRPr="00417C53">
              <w:rPr>
                <w:rFonts w:cs="Arial"/>
                <w:color w:val="000000" w:themeColor="text1"/>
                <w:szCs w:val="24"/>
              </w:rPr>
              <w:t>;</w:t>
            </w:r>
          </w:p>
          <w:p w:rsidR="00C92896" w:rsidRPr="00417C53" w:rsidRDefault="00C92896" w:rsidP="002B22C1">
            <w:pPr>
              <w:tabs>
                <w:tab w:val="left" w:pos="5145"/>
              </w:tabs>
              <w:rPr>
                <w:rFonts w:cs="Arial"/>
                <w:color w:val="000000" w:themeColor="text1"/>
                <w:szCs w:val="24"/>
              </w:rPr>
            </w:pPr>
          </w:p>
          <w:p w:rsidR="0014733F" w:rsidRPr="00417C53" w:rsidRDefault="0014733F"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Can use your local supply chain to obtain PPE</w:t>
            </w:r>
          </w:p>
          <w:p w:rsidR="00AF545F" w:rsidRPr="00417C53" w:rsidRDefault="00AF545F" w:rsidP="00AF545F">
            <w:pPr>
              <w:tabs>
                <w:tab w:val="left" w:pos="5145"/>
              </w:tabs>
              <w:ind w:left="360"/>
              <w:rPr>
                <w:rFonts w:cs="Arial"/>
                <w:color w:val="000000" w:themeColor="text1"/>
                <w:szCs w:val="24"/>
              </w:rPr>
            </w:pPr>
          </w:p>
          <w:p w:rsidR="005116C1" w:rsidRPr="00417C53" w:rsidRDefault="005116C1" w:rsidP="002E3633">
            <w:pPr>
              <w:pStyle w:val="ListParagraph"/>
              <w:numPr>
                <w:ilvl w:val="0"/>
                <w:numId w:val="9"/>
              </w:numPr>
              <w:rPr>
                <w:rFonts w:cs="Arial"/>
                <w:color w:val="000000" w:themeColor="text1"/>
                <w:szCs w:val="24"/>
              </w:rPr>
            </w:pPr>
            <w:r w:rsidRPr="00417C53">
              <w:rPr>
                <w:rFonts w:cs="Arial"/>
                <w:color w:val="000000" w:themeColor="text1"/>
                <w:szCs w:val="24"/>
              </w:rPr>
              <w:t>Where this is not possible, Slough Borough Council are able to support our schools who need assistance in the provision of PPE in order to operate safely. You may approach th</w:t>
            </w:r>
            <w:r w:rsidR="00F444C0" w:rsidRPr="00417C53">
              <w:rPr>
                <w:rFonts w:cs="Arial"/>
                <w:color w:val="000000" w:themeColor="text1"/>
                <w:szCs w:val="24"/>
              </w:rPr>
              <w:t xml:space="preserve">e Council on </w:t>
            </w:r>
            <w:hyperlink r:id="rId68" w:history="1">
              <w:r w:rsidR="00F444C0" w:rsidRPr="00417C53">
                <w:rPr>
                  <w:rStyle w:val="Hyperlink"/>
                  <w:rFonts w:cs="Arial"/>
                  <w:color w:val="000000" w:themeColor="text1"/>
                  <w:szCs w:val="24"/>
                </w:rPr>
                <w:t>PPE@slough.gov.uk</w:t>
              </w:r>
            </w:hyperlink>
            <w:r w:rsidR="00F444C0" w:rsidRPr="00417C53">
              <w:rPr>
                <w:rFonts w:cs="Arial"/>
                <w:color w:val="000000" w:themeColor="text1"/>
                <w:szCs w:val="24"/>
              </w:rPr>
              <w:t xml:space="preserve">   </w:t>
            </w:r>
            <w:r w:rsidRPr="00417C53">
              <w:rPr>
                <w:rFonts w:cs="Arial"/>
                <w:color w:val="000000" w:themeColor="text1"/>
                <w:szCs w:val="24"/>
              </w:rPr>
              <w:t>for supplies (refer to Flowchart 038A PPE Educational Settings). PPE costs will be charged at cost.</w:t>
            </w:r>
          </w:p>
          <w:p w:rsidR="002D312C" w:rsidRPr="00417C53" w:rsidRDefault="002D312C" w:rsidP="002D312C">
            <w:pPr>
              <w:pStyle w:val="ListParagraph"/>
              <w:rPr>
                <w:rFonts w:cs="Arial"/>
                <w:color w:val="000000" w:themeColor="text1"/>
                <w:szCs w:val="24"/>
              </w:rPr>
            </w:pPr>
          </w:p>
          <w:p w:rsidR="00F76455" w:rsidRPr="00417C53" w:rsidRDefault="002D312C"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When wea</w:t>
            </w:r>
            <w:r w:rsidR="009B4A57" w:rsidRPr="00417C53">
              <w:rPr>
                <w:rFonts w:cs="Arial"/>
                <w:color w:val="000000" w:themeColor="text1"/>
                <w:szCs w:val="24"/>
              </w:rPr>
              <w:t xml:space="preserve">ring PPE, ensure staff adhere to </w:t>
            </w:r>
            <w:r w:rsidR="0016624B" w:rsidRPr="00417C53">
              <w:rPr>
                <w:rFonts w:cs="Arial"/>
                <w:color w:val="000000" w:themeColor="text1"/>
                <w:szCs w:val="24"/>
              </w:rPr>
              <w:t>correct procedures on putting on and taking off PPE. Photo instructions found here</w:t>
            </w:r>
            <w:r w:rsidR="005562B0" w:rsidRPr="00417C53">
              <w:rPr>
                <w:rFonts w:cs="Arial"/>
                <w:color w:val="000000" w:themeColor="text1"/>
                <w:szCs w:val="24"/>
              </w:rPr>
              <w:t>:</w:t>
            </w:r>
            <w:r w:rsidR="005562B0" w:rsidRPr="00417C53">
              <w:rPr>
                <w:rFonts w:cs="Arial"/>
                <w:color w:val="000000" w:themeColor="text1"/>
                <w:szCs w:val="24"/>
              </w:rPr>
              <w:br/>
            </w:r>
            <w:hyperlink r:id="rId69" w:history="1">
              <w:r w:rsidR="00F76455" w:rsidRPr="00417C53">
                <w:rPr>
                  <w:rStyle w:val="Hyperlink"/>
                  <w:rFonts w:cs="Arial"/>
                  <w:szCs w:val="24"/>
                </w:rPr>
                <w:t>PPE use for non-aerosol generating procedures</w:t>
              </w:r>
            </w:hyperlink>
          </w:p>
          <w:p w:rsidR="00F76455" w:rsidRPr="00361BA4" w:rsidRDefault="00F76455" w:rsidP="00F33575">
            <w:pPr>
              <w:pStyle w:val="ListParagraph"/>
              <w:rPr>
                <w:rFonts w:cs="Arial"/>
                <w:szCs w:val="24"/>
              </w:rPr>
            </w:pPr>
          </w:p>
          <w:p w:rsidR="007C00CC" w:rsidRPr="00417C53" w:rsidRDefault="005C539E" w:rsidP="002E3633">
            <w:pPr>
              <w:pStyle w:val="ListParagraph"/>
              <w:numPr>
                <w:ilvl w:val="0"/>
                <w:numId w:val="9"/>
              </w:numPr>
              <w:spacing w:after="160" w:line="259" w:lineRule="auto"/>
              <w:rPr>
                <w:rFonts w:cs="Arial"/>
                <w:b/>
                <w:szCs w:val="24"/>
              </w:rPr>
            </w:pPr>
            <w:r w:rsidRPr="00417C53">
              <w:rPr>
                <w:rFonts w:cs="Arial"/>
                <w:color w:val="000000" w:themeColor="text1"/>
                <w:szCs w:val="24"/>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417C53">
              <w:rPr>
                <w:rFonts w:cs="Arial"/>
                <w:color w:val="000000" w:themeColor="text1"/>
                <w:szCs w:val="24"/>
              </w:rPr>
              <w:t xml:space="preserve">PPE used </w:t>
            </w:r>
            <w:r w:rsidR="00894A7F" w:rsidRPr="00417C53">
              <w:rPr>
                <w:rFonts w:cs="Arial"/>
                <w:color w:val="000000" w:themeColor="text1"/>
                <w:szCs w:val="24"/>
              </w:rPr>
              <w:t xml:space="preserve">when in contact with non-symptomatic pupils should be disposed of immediately in your clinical waste </w:t>
            </w:r>
            <w:r w:rsidR="003E326B" w:rsidRPr="00417C53">
              <w:rPr>
                <w:rFonts w:cs="Arial"/>
                <w:color w:val="000000" w:themeColor="text1"/>
                <w:szCs w:val="24"/>
              </w:rPr>
              <w:t>provisions</w:t>
            </w:r>
            <w:r w:rsidR="00894A7F" w:rsidRPr="00417C53">
              <w:rPr>
                <w:rFonts w:cs="Arial"/>
                <w:color w:val="000000" w:themeColor="text1"/>
                <w:szCs w:val="24"/>
              </w:rPr>
              <w:t xml:space="preserve">. </w:t>
            </w:r>
          </w:p>
        </w:tc>
        <w:tc>
          <w:tcPr>
            <w:tcW w:w="992" w:type="dxa"/>
          </w:tcPr>
          <w:p w:rsidR="00BE2832" w:rsidRPr="00417C53" w:rsidRDefault="00BE2832"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 xml:space="preserve">General Safety </w:t>
            </w:r>
          </w:p>
          <w:p w:rsidR="00420852" w:rsidRPr="00417C53" w:rsidRDefault="00420852" w:rsidP="002B22C1">
            <w:pPr>
              <w:tabs>
                <w:tab w:val="left" w:pos="5145"/>
              </w:tabs>
              <w:rPr>
                <w:rFonts w:cs="Arial"/>
                <w:szCs w:val="24"/>
              </w:rPr>
            </w:pPr>
          </w:p>
        </w:tc>
      </w:tr>
      <w:tr w:rsidR="00DC289E" w:rsidRPr="00417C53" w:rsidTr="00035A5E">
        <w:tc>
          <w:tcPr>
            <w:tcW w:w="8075" w:type="dxa"/>
          </w:tcPr>
          <w:p w:rsidR="00DC289E" w:rsidRPr="00417C53" w:rsidRDefault="00DC289E" w:rsidP="002B22C1">
            <w:pPr>
              <w:tabs>
                <w:tab w:val="left" w:pos="5145"/>
              </w:tabs>
              <w:rPr>
                <w:rFonts w:cs="Arial"/>
                <w:b/>
                <w:color w:val="000000" w:themeColor="text1"/>
                <w:szCs w:val="24"/>
              </w:rPr>
            </w:pPr>
            <w:r w:rsidRPr="00417C53">
              <w:rPr>
                <w:rFonts w:cs="Arial"/>
                <w:b/>
                <w:color w:val="000000" w:themeColor="text1"/>
                <w:szCs w:val="24"/>
              </w:rPr>
              <w:t>Measures to take</w:t>
            </w:r>
          </w:p>
          <w:p w:rsidR="00DC289E" w:rsidRPr="00417C53" w:rsidRDefault="00DC289E" w:rsidP="002B22C1">
            <w:pPr>
              <w:tabs>
                <w:tab w:val="left" w:pos="5145"/>
              </w:tabs>
              <w:rPr>
                <w:rFonts w:cs="Arial"/>
                <w:b/>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 xml:space="preserve">Do you have enough first aiders </w:t>
            </w:r>
          </w:p>
          <w:p w:rsidR="00DC289E" w:rsidRPr="00417C53" w:rsidRDefault="00DC289E" w:rsidP="00DC289E">
            <w:pPr>
              <w:pStyle w:val="ListParagraph"/>
              <w:tabs>
                <w:tab w:val="left" w:pos="5145"/>
              </w:tabs>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Will you have enough fire wardens</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Fire drills to be conducted to ensure social distancing at assembly point</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Updated all risk assessments and procedures to reflect the new measures and communicated these to staff</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Identified medication requirements for pupils, checked medication is in date and ensured if it is available</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Work on school being conducted and managed. Can it be delayed or carried out, out of hours?</w:t>
            </w:r>
          </w:p>
          <w:p w:rsidR="00E14571" w:rsidRPr="00417C53" w:rsidRDefault="00E14571">
            <w:pPr>
              <w:tabs>
                <w:tab w:val="left" w:pos="5145"/>
              </w:tabs>
              <w:rPr>
                <w:rFonts w:cs="Arial"/>
                <w:color w:val="000000" w:themeColor="text1"/>
                <w:szCs w:val="24"/>
              </w:rPr>
            </w:pPr>
          </w:p>
        </w:tc>
        <w:tc>
          <w:tcPr>
            <w:tcW w:w="992" w:type="dxa"/>
          </w:tcPr>
          <w:p w:rsidR="00DC289E" w:rsidRPr="00417C53" w:rsidRDefault="00DC289E"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Member of staff or child becomes unwell</w:t>
            </w:r>
          </w:p>
          <w:p w:rsidR="00420852" w:rsidRPr="00417C53" w:rsidRDefault="00420852" w:rsidP="002B22C1">
            <w:pPr>
              <w:tabs>
                <w:tab w:val="left" w:pos="5145"/>
              </w:tabs>
              <w:rPr>
                <w:rFonts w:cs="Arial"/>
                <w:color w:val="000000" w:themeColor="text1"/>
                <w:szCs w:val="24"/>
              </w:rPr>
            </w:pPr>
          </w:p>
        </w:tc>
      </w:tr>
      <w:tr w:rsidR="009F6B20" w:rsidRPr="00417C53" w:rsidTr="00035A5E">
        <w:tc>
          <w:tcPr>
            <w:tcW w:w="8075" w:type="dxa"/>
          </w:tcPr>
          <w:p w:rsidR="009F6B20" w:rsidRPr="00417C53" w:rsidRDefault="009F6B20" w:rsidP="002B22C1">
            <w:pPr>
              <w:tabs>
                <w:tab w:val="left" w:pos="5145"/>
              </w:tabs>
              <w:rPr>
                <w:rFonts w:cs="Arial"/>
                <w:b/>
                <w:color w:val="000000" w:themeColor="text1"/>
                <w:szCs w:val="24"/>
              </w:rPr>
            </w:pPr>
            <w:r w:rsidRPr="00417C53">
              <w:rPr>
                <w:rFonts w:cs="Arial"/>
                <w:b/>
                <w:color w:val="000000" w:themeColor="text1"/>
                <w:szCs w:val="24"/>
              </w:rPr>
              <w:t>Measures to take</w:t>
            </w:r>
          </w:p>
          <w:p w:rsidR="009F6B20" w:rsidRPr="00417C53" w:rsidRDefault="009F6B20" w:rsidP="002E3633">
            <w:pPr>
              <w:pStyle w:val="ListParagraph"/>
              <w:numPr>
                <w:ilvl w:val="0"/>
                <w:numId w:val="17"/>
              </w:numPr>
              <w:tabs>
                <w:tab w:val="left" w:pos="5145"/>
              </w:tabs>
              <w:rPr>
                <w:rFonts w:cs="Arial"/>
                <w:b/>
                <w:color w:val="000000" w:themeColor="text1"/>
                <w:szCs w:val="24"/>
              </w:rPr>
            </w:pPr>
            <w:r w:rsidRPr="00417C53">
              <w:rPr>
                <w:rFonts w:cs="Arial"/>
                <w:color w:val="000000" w:themeColor="text1"/>
                <w:szCs w:val="24"/>
              </w:rPr>
              <w:t xml:space="preserve">If anyone becomes unwell with a new, continuous cough or a high temperature they must be sent home and advised to follow the COVID-19: guidance for households with possible coronavirus infection guidance </w:t>
            </w:r>
          </w:p>
          <w:p w:rsidR="009F6B20" w:rsidRPr="00417C53" w:rsidRDefault="004C1DD4" w:rsidP="009F6B20">
            <w:pPr>
              <w:pStyle w:val="ListParagraph"/>
              <w:tabs>
                <w:tab w:val="left" w:pos="5145"/>
              </w:tabs>
              <w:rPr>
                <w:rFonts w:cs="Arial"/>
                <w:color w:val="000000" w:themeColor="text1"/>
                <w:szCs w:val="24"/>
              </w:rPr>
            </w:pPr>
            <w:hyperlink r:id="rId70" w:history="1">
              <w:r w:rsidR="00F76455" w:rsidRPr="00417C53">
                <w:rPr>
                  <w:rStyle w:val="Hyperlink"/>
                  <w:rFonts w:cs="Arial"/>
                  <w:szCs w:val="24"/>
                </w:rPr>
                <w:t>COVID – 19 stay at home guidance</w:t>
              </w:r>
            </w:hyperlink>
            <w:r w:rsidR="00F76455" w:rsidRPr="00417C53">
              <w:rPr>
                <w:rFonts w:cs="Arial"/>
                <w:color w:val="000000" w:themeColor="text1"/>
                <w:szCs w:val="24"/>
              </w:rPr>
              <w:t xml:space="preserve"> </w:t>
            </w:r>
          </w:p>
          <w:p w:rsidR="003E14C1" w:rsidRPr="00417C53" w:rsidRDefault="003E14C1" w:rsidP="009F6B20">
            <w:pPr>
              <w:pStyle w:val="ListParagraph"/>
              <w:tabs>
                <w:tab w:val="left" w:pos="5145"/>
              </w:tabs>
              <w:rPr>
                <w:rFonts w:cs="Arial"/>
                <w:color w:val="000000" w:themeColor="text1"/>
                <w:szCs w:val="24"/>
              </w:rPr>
            </w:pPr>
          </w:p>
          <w:p w:rsidR="003E14C1" w:rsidRPr="00417C53" w:rsidRDefault="003E14C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417C53" w:rsidRDefault="009F6B20" w:rsidP="009F6B20">
            <w:pPr>
              <w:pStyle w:val="ListParagraph"/>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Identified a room for a sick child until parents come to collect them, ideally with:</w:t>
            </w:r>
          </w:p>
          <w:p w:rsidR="009F6B20" w:rsidRPr="00417C53" w:rsidRDefault="009F6B20" w:rsidP="009F6B20">
            <w:pPr>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door you can close</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window you can open for ventilation</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separate bathroom that can use (either attached to the room or nearby)</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The bathroom should be cleaned and disinfected using standard cleaning products before being used by anyone else.</w:t>
            </w:r>
          </w:p>
          <w:p w:rsidR="00F50291" w:rsidRPr="00417C53" w:rsidRDefault="00F50291" w:rsidP="00F50291">
            <w:pPr>
              <w:pStyle w:val="ListParagraph"/>
              <w:rPr>
                <w:rFonts w:cs="Arial"/>
                <w:color w:val="000000" w:themeColor="text1"/>
                <w:szCs w:val="24"/>
              </w:rPr>
            </w:pPr>
          </w:p>
          <w:p w:rsidR="005116C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PPE should be worn by staff caring for the child while they await collection if a distance of 2 metres cannot be maintained (such as for a very young child or a child with complex needs)  </w:t>
            </w:r>
            <w:r w:rsidR="005116C1" w:rsidRPr="00417C53">
              <w:rPr>
                <w:rFonts w:cs="Arial"/>
                <w:color w:val="000000" w:themeColor="text1"/>
                <w:szCs w:val="24"/>
              </w:rPr>
              <w:t>Refer to PPE Flowchart 038A Educational Settings</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Call 999 if they are seriously ill or injured or their life is at risk.  Do not visit the GP, pharmacy, urgent care centre or a hospit</w:t>
            </w:r>
            <w:r w:rsidR="00D97489" w:rsidRPr="00417C53">
              <w:rPr>
                <w:rFonts w:cs="Arial"/>
                <w:color w:val="000000" w:themeColor="text1"/>
                <w:szCs w:val="24"/>
              </w:rPr>
              <w:t>al</w:t>
            </w:r>
          </w:p>
          <w:p w:rsidR="00D97489" w:rsidRPr="00417C53" w:rsidRDefault="00D97489" w:rsidP="00D97489">
            <w:pPr>
              <w:tabs>
                <w:tab w:val="left" w:pos="5145"/>
              </w:tabs>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staff in school know that they should:</w:t>
            </w: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Move pupils to this room if they are sick</w:t>
            </w:r>
          </w:p>
          <w:p w:rsidR="00F50291" w:rsidRPr="00417C53" w:rsidRDefault="00F50291" w:rsidP="00F50291">
            <w:pPr>
              <w:pStyle w:val="ListParagraph"/>
              <w:tabs>
                <w:tab w:val="left" w:pos="5145"/>
              </w:tabs>
              <w:rPr>
                <w:rFonts w:cs="Arial"/>
                <w:color w:val="000000" w:themeColor="text1"/>
                <w:szCs w:val="24"/>
              </w:rPr>
            </w:pP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Wash their hands for 20 seconds after making contact with the ill pupil</w:t>
            </w:r>
          </w:p>
          <w:p w:rsidR="00F50291" w:rsidRPr="00417C53" w:rsidRDefault="00F50291" w:rsidP="00F50291">
            <w:pPr>
              <w:pStyle w:val="ListParagraph"/>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you know:</w:t>
            </w:r>
          </w:p>
          <w:p w:rsidR="00F50291" w:rsidRPr="00417C53" w:rsidRDefault="00F50291" w:rsidP="002E3633">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How to get in touch with the parents of children at school if they need to pick their child up</w:t>
            </w:r>
          </w:p>
          <w:p w:rsidR="009222A4" w:rsidRPr="00417C53" w:rsidRDefault="00617881" w:rsidP="00BD2D42">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 xml:space="preserve">What to do in </w:t>
            </w:r>
            <w:r w:rsidRPr="00417C53">
              <w:rPr>
                <w:rFonts w:cs="Arial"/>
                <w:b/>
                <w:color w:val="000000" w:themeColor="text1"/>
                <w:szCs w:val="24"/>
              </w:rPr>
              <w:t>exceptional</w:t>
            </w:r>
            <w:r w:rsidRPr="00417C53">
              <w:rPr>
                <w:rFonts w:cs="Arial"/>
                <w:color w:val="000000" w:themeColor="text1"/>
                <w:szCs w:val="24"/>
              </w:rPr>
              <w:t xml:space="preserve"> circumstances when a parent is unable to pick up their child. Any transport arranged </w:t>
            </w:r>
            <w:r w:rsidR="009222A4" w:rsidRPr="00417C53">
              <w:rPr>
                <w:rFonts w:cs="Arial"/>
                <w:color w:val="000000" w:themeColor="text1"/>
                <w:szCs w:val="24"/>
              </w:rPr>
              <w:t>should have one of the following:</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a vehicle with a bulkhead or partition that separates the driver and passenger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and passenger should maintain a distance of 2 metres from each other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 xml:space="preserve">the driver should use PPE, and the passenger should wear </w:t>
            </w:r>
            <w:r w:rsidRPr="00417C53">
              <w:rPr>
                <w:rFonts w:cs="Arial"/>
                <w:color w:val="000000" w:themeColor="text1"/>
                <w:szCs w:val="24"/>
              </w:rPr>
              <w:lastRenderedPageBreak/>
              <w:t>a face covering if they are old enough and able to do so</w:t>
            </w:r>
          </w:p>
          <w:p w:rsidR="009F6B20" w:rsidRPr="00417C53" w:rsidRDefault="00F50291" w:rsidP="002E3633">
            <w:pPr>
              <w:pStyle w:val="ListParagraph"/>
              <w:numPr>
                <w:ilvl w:val="0"/>
                <w:numId w:val="19"/>
              </w:numPr>
              <w:tabs>
                <w:tab w:val="left" w:pos="5145"/>
              </w:tabs>
              <w:rPr>
                <w:rFonts w:cs="Arial"/>
                <w:b/>
                <w:color w:val="000000" w:themeColor="text1"/>
                <w:szCs w:val="24"/>
              </w:rPr>
            </w:pPr>
            <w:r w:rsidRPr="00417C53">
              <w:rPr>
                <w:rFonts w:cs="Arial"/>
                <w:color w:val="000000" w:themeColor="text1"/>
                <w:szCs w:val="24"/>
              </w:rPr>
              <w:t>If you need to contact social workers if the pupil is a vulnerable child</w:t>
            </w:r>
          </w:p>
          <w:p w:rsidR="00D46F2A" w:rsidRPr="00417C53" w:rsidRDefault="00D46F2A" w:rsidP="00346319">
            <w:pPr>
              <w:pStyle w:val="ListParagraph"/>
              <w:tabs>
                <w:tab w:val="left" w:pos="5145"/>
              </w:tabs>
              <w:rPr>
                <w:rFonts w:cs="Arial"/>
                <w:b/>
                <w:color w:val="000000" w:themeColor="text1"/>
                <w:szCs w:val="24"/>
              </w:rPr>
            </w:pPr>
          </w:p>
        </w:tc>
        <w:tc>
          <w:tcPr>
            <w:tcW w:w="992" w:type="dxa"/>
          </w:tcPr>
          <w:p w:rsidR="009F6B20" w:rsidRPr="00417C53" w:rsidRDefault="009F6B20"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lastRenderedPageBreak/>
              <w:t>What happens if there is a confirmed case of coronavirus</w:t>
            </w:r>
          </w:p>
          <w:p w:rsidR="00420852" w:rsidRPr="00417C53" w:rsidRDefault="00420852" w:rsidP="002B22C1">
            <w:pPr>
              <w:tabs>
                <w:tab w:val="left" w:pos="5145"/>
              </w:tabs>
              <w:rPr>
                <w:rFonts w:cs="Arial"/>
                <w:szCs w:val="24"/>
              </w:rPr>
            </w:pPr>
          </w:p>
        </w:tc>
      </w:tr>
      <w:tr w:rsidR="00796BE7" w:rsidRPr="00417C53" w:rsidTr="00035A5E">
        <w:tc>
          <w:tcPr>
            <w:tcW w:w="8075" w:type="dxa"/>
          </w:tcPr>
          <w:p w:rsidR="00796BE7" w:rsidRPr="00417C53" w:rsidRDefault="00BC6C9F" w:rsidP="002B22C1">
            <w:pPr>
              <w:tabs>
                <w:tab w:val="left" w:pos="5145"/>
              </w:tabs>
              <w:rPr>
                <w:rFonts w:cs="Arial"/>
                <w:b/>
                <w:color w:val="000000" w:themeColor="text1"/>
                <w:szCs w:val="24"/>
              </w:rPr>
            </w:pPr>
            <w:r w:rsidRPr="00417C53">
              <w:rPr>
                <w:rFonts w:cs="Arial"/>
                <w:b/>
                <w:color w:val="000000" w:themeColor="text1"/>
                <w:szCs w:val="24"/>
              </w:rPr>
              <w:t xml:space="preserve">Measures to take </w:t>
            </w:r>
          </w:p>
          <w:p w:rsidR="00BC6C9F" w:rsidRDefault="00BC6C9F" w:rsidP="00624F05">
            <w:pPr>
              <w:tabs>
                <w:tab w:val="left" w:pos="5145"/>
              </w:tabs>
              <w:rPr>
                <w:rFonts w:cs="Arial"/>
                <w:color w:val="000000" w:themeColor="text1"/>
                <w:szCs w:val="24"/>
              </w:rPr>
            </w:pPr>
            <w:r w:rsidRPr="00417C53">
              <w:rPr>
                <w:rFonts w:cs="Arial"/>
                <w:color w:val="000000" w:themeColor="text1"/>
                <w:szCs w:val="24"/>
              </w:rPr>
              <w:t xml:space="preserve">When a child, young person or staff member develops symptoms compatible with coronavirus, they should be sent home and advised to self-isolate for </w:t>
            </w:r>
            <w:r w:rsidR="00DA0C64" w:rsidRPr="00417C53">
              <w:rPr>
                <w:rFonts w:cs="Arial"/>
                <w:color w:val="000000" w:themeColor="text1"/>
                <w:szCs w:val="24"/>
              </w:rPr>
              <w:t>10</w:t>
            </w:r>
            <w:r w:rsidRPr="00417C53">
              <w:rPr>
                <w:rFonts w:cs="Arial"/>
                <w:color w:val="000000" w:themeColor="text1"/>
                <w:szCs w:val="24"/>
              </w:rPr>
              <w:t xml:space="preserve"> days.  Their fellow household members should self isolate for </w:t>
            </w:r>
            <w:r w:rsidR="00C9771A" w:rsidRPr="00417C53">
              <w:rPr>
                <w:rFonts w:cs="Arial"/>
                <w:color w:val="000000" w:themeColor="text1"/>
                <w:szCs w:val="24"/>
              </w:rPr>
              <w:t xml:space="preserve">10 </w:t>
            </w:r>
            <w:r w:rsidRPr="00417C53">
              <w:rPr>
                <w:rFonts w:cs="Arial"/>
                <w:color w:val="000000" w:themeColor="text1"/>
                <w:szCs w:val="24"/>
              </w:rPr>
              <w:t>days.</w:t>
            </w:r>
            <w:r w:rsidR="001162A7">
              <w:rPr>
                <w:rFonts w:cs="Arial"/>
                <w:color w:val="000000" w:themeColor="text1"/>
                <w:szCs w:val="24"/>
              </w:rPr>
              <w:t xml:space="preserve"> They should also take a PCR test immediately.</w:t>
            </w:r>
          </w:p>
          <w:p w:rsidR="00624F05" w:rsidRPr="00417C53" w:rsidRDefault="00624F05" w:rsidP="00624F05">
            <w:pPr>
              <w:tabs>
                <w:tab w:val="left" w:pos="5145"/>
              </w:tabs>
              <w:rPr>
                <w:rFonts w:cs="Arial"/>
                <w:color w:val="000000" w:themeColor="text1"/>
                <w:szCs w:val="24"/>
              </w:rPr>
            </w:pPr>
          </w:p>
          <w:p w:rsidR="00150413" w:rsidRPr="00417C53" w:rsidRDefault="00150413" w:rsidP="001162A7">
            <w:pPr>
              <w:keepNext/>
              <w:keepLines/>
              <w:shd w:val="clear" w:color="auto" w:fill="FFFFFF"/>
              <w:textAlignment w:val="baseline"/>
              <w:outlineLvl w:val="3"/>
              <w:rPr>
                <w:rFonts w:eastAsiaTheme="majorEastAsia" w:cs="Arial"/>
                <w:i/>
                <w:iCs/>
                <w:color w:val="0B0C0C"/>
                <w:szCs w:val="24"/>
              </w:rPr>
            </w:pPr>
            <w:r w:rsidRPr="00417C53">
              <w:rPr>
                <w:rFonts w:eastAsiaTheme="majorEastAsia" w:cs="Arial"/>
                <w:i/>
                <w:iCs/>
                <w:color w:val="0B0C0C"/>
                <w:szCs w:val="24"/>
              </w:rPr>
              <w:t>Confirmatory PCR tests</w:t>
            </w:r>
          </w:p>
          <w:p w:rsidR="00725DD4" w:rsidRPr="00A341A9" w:rsidRDefault="00150413" w:rsidP="00725DD4">
            <w:pPr>
              <w:pStyle w:val="Default"/>
            </w:pPr>
            <w:r w:rsidRPr="00417C53">
              <w:rPr>
                <w:rFonts w:eastAsia="Times New Roman"/>
                <w:color w:val="0B0C0C"/>
                <w:lang w:eastAsia="en-GB"/>
              </w:rPr>
              <w:t xml:space="preserve">Staff or pupils with a positive LFD test result must self-isolate in line with          the stay-at-home guidance. They will also need to arrange a lab-based polymerase chain reaction (PCR) test to confirm the result. </w:t>
            </w:r>
            <w:r w:rsidR="00725DD4" w:rsidRPr="00A341A9">
              <w:t xml:space="preserve">Whilst awaiting the PCR result, the individual should continue to self-isolate. </w:t>
            </w:r>
          </w:p>
          <w:p w:rsidR="00844BE9" w:rsidRPr="00417C53" w:rsidRDefault="00725DD4" w:rsidP="00150413">
            <w:pPr>
              <w:shd w:val="clear" w:color="auto" w:fill="FFFFFF"/>
              <w:spacing w:before="75" w:after="300"/>
              <w:rPr>
                <w:rFonts w:eastAsia="Times New Roman" w:cs="Arial"/>
                <w:color w:val="0B0C0C"/>
                <w:szCs w:val="24"/>
                <w:lang w:eastAsia="en-GB"/>
              </w:rPr>
            </w:pPr>
            <w:r w:rsidRPr="00A341A9">
              <w:t>If the PCR test is taken within 2 days of the positive lateral flow test, and is negative, it overrides the self-test LFD test and the pupil can return to school, as long as the individual doesn’t have COVID-19 symptoms</w:t>
            </w:r>
            <w:r w:rsidR="00844BE9" w:rsidRPr="00417C53">
              <w:rPr>
                <w:rFonts w:eastAsia="Times New Roman" w:cs="Arial"/>
                <w:color w:val="0B0C0C"/>
                <w:szCs w:val="24"/>
                <w:lang w:eastAsia="en-GB"/>
              </w:rPr>
              <w:t xml:space="preserve">If the test is positive they will need to recommence the 10 day isolation period from the date of the test. </w:t>
            </w:r>
          </w:p>
          <w:p w:rsidR="00BC6C9F" w:rsidRPr="00417C53" w:rsidRDefault="00BC6C9F" w:rsidP="002B22C1">
            <w:pPr>
              <w:tabs>
                <w:tab w:val="left" w:pos="5145"/>
              </w:tabs>
              <w:rPr>
                <w:rFonts w:cs="Arial"/>
                <w:color w:val="000000" w:themeColor="text1"/>
                <w:szCs w:val="24"/>
              </w:rPr>
            </w:pPr>
            <w:r w:rsidRPr="00417C53">
              <w:rPr>
                <w:rFonts w:cs="Arial"/>
                <w:color w:val="000000" w:themeColor="text1"/>
                <w:szCs w:val="24"/>
              </w:rPr>
              <w:t>All staff and students who are attending an education or childcare setting will have access to a test if they display symptoms of coronavirus, and are encouraged to get tested.</w:t>
            </w:r>
            <w:r w:rsidR="00584239" w:rsidRPr="00417C53">
              <w:rPr>
                <w:rFonts w:cs="Arial"/>
                <w:color w:val="000000" w:themeColor="text1"/>
                <w:szCs w:val="24"/>
              </w:rPr>
              <w:t xml:space="preserve"> </w:t>
            </w:r>
            <w:hyperlink r:id="rId71" w:history="1">
              <w:r w:rsidR="00BC488E" w:rsidRPr="00BC488E">
                <w:rPr>
                  <w:rStyle w:val="Hyperlink"/>
                  <w:rFonts w:cs="Arial"/>
                  <w:szCs w:val="24"/>
                </w:rPr>
                <w:t>Click here to find out how to get tested</w:t>
              </w:r>
            </w:hyperlink>
            <w:r w:rsidR="00584239" w:rsidRPr="00417C53">
              <w:rPr>
                <w:rFonts w:cs="Arial"/>
                <w:color w:val="000000" w:themeColor="text1"/>
                <w:szCs w:val="24"/>
              </w:rPr>
              <w:t xml:space="preserve"> </w:t>
            </w:r>
          </w:p>
          <w:p w:rsidR="00D46F2A" w:rsidRPr="00417C53" w:rsidRDefault="00D46F2A" w:rsidP="002B22C1">
            <w:pPr>
              <w:tabs>
                <w:tab w:val="left" w:pos="5145"/>
              </w:tabs>
              <w:rPr>
                <w:rFonts w:cs="Arial"/>
                <w:color w:val="000000" w:themeColor="text1"/>
                <w:szCs w:val="24"/>
              </w:rPr>
            </w:pPr>
          </w:p>
          <w:p w:rsidR="00D46F2A" w:rsidRDefault="00D46F2A" w:rsidP="00346319">
            <w:pPr>
              <w:tabs>
                <w:tab w:val="left" w:pos="5145"/>
              </w:tabs>
              <w:rPr>
                <w:rFonts w:cs="Arial"/>
                <w:color w:val="000000" w:themeColor="text1"/>
                <w:szCs w:val="24"/>
              </w:rPr>
            </w:pPr>
            <w:r w:rsidRPr="00417C53">
              <w:rPr>
                <w:rFonts w:cs="Arial"/>
                <w:color w:val="000000" w:themeColor="text1"/>
                <w:szCs w:val="24"/>
              </w:rPr>
              <w:t xml:space="preserve">Single and multiple cases must be reported to the DFE in accordance with </w:t>
            </w:r>
            <w:hyperlink r:id="rId72" w:history="1">
              <w:r w:rsidR="00F76455" w:rsidRPr="00417C53">
                <w:rPr>
                  <w:rStyle w:val="Hyperlink"/>
                  <w:rFonts w:cs="Arial"/>
                  <w:szCs w:val="24"/>
                </w:rPr>
                <w:t>Symptom</w:t>
              </w:r>
              <w:r w:rsidR="000C7194" w:rsidRPr="00417C53">
                <w:rPr>
                  <w:rStyle w:val="Hyperlink"/>
                  <w:rFonts w:cs="Arial"/>
                  <w:szCs w:val="24"/>
                </w:rPr>
                <w:t>a</w:t>
              </w:r>
              <w:r w:rsidR="00F76455" w:rsidRPr="00417C53">
                <w:rPr>
                  <w:rStyle w:val="Hyperlink"/>
                  <w:rFonts w:cs="Arial"/>
                  <w:szCs w:val="24"/>
                </w:rPr>
                <w:t>tic_children_action_list_SCHOOLS</w:t>
              </w:r>
            </w:hyperlink>
            <w:r w:rsidR="00F76455" w:rsidRPr="00417C53">
              <w:rPr>
                <w:rFonts w:cs="Arial"/>
                <w:color w:val="000000" w:themeColor="text1"/>
                <w:szCs w:val="24"/>
              </w:rPr>
              <w:t xml:space="preserve"> </w:t>
            </w:r>
            <w:r w:rsidR="001162A7">
              <w:rPr>
                <w:rFonts w:cs="Arial"/>
                <w:color w:val="000000" w:themeColor="text1"/>
                <w:szCs w:val="24"/>
              </w:rPr>
              <w:t>and Thames Valley Public Health</w:t>
            </w:r>
            <w:r w:rsidR="00D942BF">
              <w:rPr>
                <w:rFonts w:cs="Arial"/>
                <w:color w:val="000000" w:themeColor="text1"/>
                <w:szCs w:val="24"/>
              </w:rPr>
              <w:t>.</w:t>
            </w:r>
          </w:p>
          <w:p w:rsidR="00624F05" w:rsidRPr="00417C53" w:rsidRDefault="00624F05" w:rsidP="00346319">
            <w:pPr>
              <w:tabs>
                <w:tab w:val="left" w:pos="5145"/>
              </w:tabs>
              <w:rPr>
                <w:rFonts w:cs="Arial"/>
                <w:color w:val="000000" w:themeColor="text1"/>
                <w:szCs w:val="24"/>
              </w:rPr>
            </w:pPr>
          </w:p>
          <w:p w:rsidR="00061F23" w:rsidRDefault="00D46F2A" w:rsidP="001162A7">
            <w:pPr>
              <w:pStyle w:val="NormalWeb"/>
              <w:spacing w:before="0" w:beforeAutospacing="0" w:after="0" w:afterAutospacing="0"/>
              <w:rPr>
                <w:rFonts w:ascii="Arial" w:eastAsiaTheme="minorHAnsi" w:hAnsi="Arial" w:cs="Arial"/>
                <w:lang w:eastAsia="en-US"/>
              </w:rPr>
            </w:pPr>
            <w:r w:rsidRPr="00417C53">
              <w:rPr>
                <w:rFonts w:ascii="Arial" w:hAnsi="Arial" w:cs="Arial"/>
              </w:rPr>
              <w:t xml:space="preserve">Refer to FLOWCHART 038C PHE Suspected and Confirmed COVID Cases </w:t>
            </w:r>
            <w:r w:rsidR="00061F23" w:rsidRPr="00417C53">
              <w:rPr>
                <w:rFonts w:ascii="Arial" w:eastAsiaTheme="minorHAnsi" w:hAnsi="Arial" w:cs="Arial"/>
                <w:lang w:eastAsia="en-US"/>
              </w:rPr>
              <w:t xml:space="preserve">and the government guidance section </w:t>
            </w:r>
            <w:r w:rsidR="00A029D7" w:rsidRPr="00417C53">
              <w:rPr>
                <w:rFonts w:ascii="Arial" w:eastAsiaTheme="minorHAnsi" w:hAnsi="Arial" w:cs="Arial"/>
                <w:lang w:eastAsia="en-US"/>
              </w:rPr>
              <w:t>‘</w:t>
            </w:r>
            <w:hyperlink r:id="rId73" w:history="1">
              <w:r w:rsidR="00061F23" w:rsidRPr="00417C53">
                <w:rPr>
                  <w:rFonts w:ascii="Arial" w:eastAsiaTheme="minorHAnsi" w:hAnsi="Arial" w:cs="Arial"/>
                  <w:lang w:eastAsia="en-US"/>
                </w:rPr>
                <w:t>Actions for schools during the coronavirus outbreak</w:t>
              </w:r>
            </w:hyperlink>
            <w:r w:rsidR="00061F23" w:rsidRPr="00417C53">
              <w:rPr>
                <w:rFonts w:ascii="Arial" w:eastAsiaTheme="minorHAnsi" w:hAnsi="Arial" w:cs="Arial"/>
                <w:lang w:eastAsia="en-US"/>
              </w:rPr>
              <w:t xml:space="preserve"> and document What to do if a pupil is displaying symptoms of coronavirus (COVID-19)</w:t>
            </w:r>
            <w:r w:rsidR="00A029D7" w:rsidRPr="00417C53">
              <w:rPr>
                <w:rFonts w:ascii="Arial" w:eastAsiaTheme="minorHAnsi" w:hAnsi="Arial" w:cs="Arial"/>
                <w:lang w:eastAsia="en-US"/>
              </w:rPr>
              <w:t>’</w:t>
            </w:r>
            <w:r w:rsidR="00B07EE6">
              <w:rPr>
                <w:rFonts w:ascii="Arial" w:eastAsiaTheme="minorHAnsi" w:hAnsi="Arial" w:cs="Arial"/>
                <w:lang w:eastAsia="en-US"/>
              </w:rPr>
              <w:t>.</w:t>
            </w:r>
            <w:r w:rsidR="00B07EE6" w:rsidRPr="00702A57">
              <w:rPr>
                <w:rFonts w:ascii="Arial" w:hAnsi="Arial" w:cs="Arial"/>
                <w:color w:val="000000" w:themeColor="text1"/>
              </w:rPr>
              <w:t xml:space="preserve"> Public Health England have also produced </w:t>
            </w:r>
            <w:hyperlink r:id="rId74" w:history="1">
              <w:r w:rsidR="00B07EE6" w:rsidRPr="00702A57">
                <w:rPr>
                  <w:rStyle w:val="Hyperlink"/>
                  <w:rFonts w:ascii="Arial" w:hAnsi="Arial"/>
                </w:rPr>
                <w:t>a resource pack for education settings for COVID cases</w:t>
              </w:r>
            </w:hyperlink>
            <w:r w:rsidR="00B07EE6" w:rsidRPr="00702A57">
              <w:rPr>
                <w:rFonts w:ascii="Arial" w:hAnsi="Arial" w:cs="Arial"/>
                <w:color w:val="000000" w:themeColor="text1"/>
              </w:rPr>
              <w:t>.</w:t>
            </w:r>
          </w:p>
          <w:p w:rsidR="00624F05" w:rsidRPr="00417C53" w:rsidRDefault="00624F05" w:rsidP="001162A7">
            <w:pPr>
              <w:pStyle w:val="NormalWeb"/>
              <w:spacing w:before="0" w:beforeAutospacing="0" w:after="0" w:afterAutospacing="0"/>
              <w:rPr>
                <w:rFonts w:ascii="Arial" w:hAnsi="Arial" w:cs="Arial"/>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417C53">
              <w:rPr>
                <w:rFonts w:ascii="Arial" w:eastAsiaTheme="minorHAnsi" w:hAnsi="Arial" w:cs="Arial"/>
                <w:lang w:eastAsia="en-US"/>
              </w:rPr>
              <w:t xml:space="preserve">The Department for Education (DfE) have published a list of actions that early years, schools and further education colleges must follow in the event that a child or young person displays symptoms or if they confirm they have tested positive for coronavirus.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5" w:history="1">
              <w:r w:rsidRPr="00CB29DF">
                <w:rPr>
                  <w:rStyle w:val="Hyperlink"/>
                  <w:rFonts w:cs="Arial"/>
                  <w:szCs w:val="24"/>
                </w:rPr>
                <w:t>Action list for schools</w:t>
              </w:r>
            </w:hyperlink>
            <w:r w:rsidRPr="00417C53">
              <w:rPr>
                <w:rFonts w:cs="Arial"/>
                <w:szCs w:val="24"/>
              </w:rPr>
              <w:t xml:space="preserve">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6" w:history="1">
              <w:r w:rsidRPr="00CB29DF">
                <w:rPr>
                  <w:rStyle w:val="Hyperlink"/>
                  <w:rFonts w:cs="Arial"/>
                  <w:szCs w:val="24"/>
                </w:rPr>
                <w:t>Action list for early years and childcare providers</w:t>
              </w:r>
            </w:hyperlink>
            <w:r w:rsidRPr="00417C53">
              <w:rPr>
                <w:rFonts w:cs="Arial"/>
                <w:szCs w:val="24"/>
              </w:rPr>
              <w:t xml:space="preserve"> </w:t>
            </w:r>
          </w:p>
          <w:p w:rsidR="00D46F2A" w:rsidRPr="00417C53" w:rsidRDefault="004C1DD4" w:rsidP="00A029D7">
            <w:pPr>
              <w:pStyle w:val="ListParagraph"/>
              <w:numPr>
                <w:ilvl w:val="0"/>
                <w:numId w:val="21"/>
              </w:numPr>
              <w:tabs>
                <w:tab w:val="left" w:pos="5145"/>
              </w:tabs>
              <w:rPr>
                <w:rFonts w:cs="Arial"/>
                <w:szCs w:val="24"/>
              </w:rPr>
            </w:pPr>
            <w:hyperlink r:id="rId77" w:history="1">
              <w:r w:rsidR="0041673C" w:rsidRPr="00CB29DF">
                <w:rPr>
                  <w:rStyle w:val="Hyperlink"/>
                  <w:rFonts w:cs="Arial"/>
                  <w:szCs w:val="24"/>
                </w:rPr>
                <w:t>Action list for further education colleges</w:t>
              </w:r>
            </w:hyperlink>
            <w:r w:rsidR="0041673C" w:rsidRPr="00417C53">
              <w:rPr>
                <w:rFonts w:cs="Arial"/>
                <w:szCs w:val="24"/>
              </w:rPr>
              <w:t xml:space="preserve"> </w:t>
            </w:r>
          </w:p>
          <w:p w:rsidR="007D6AC3" w:rsidRPr="00417C53" w:rsidRDefault="007D6AC3" w:rsidP="003B4728">
            <w:pPr>
              <w:tabs>
                <w:tab w:val="left" w:pos="5145"/>
              </w:tabs>
              <w:rPr>
                <w:rFonts w:cs="Arial"/>
                <w:szCs w:val="24"/>
              </w:rPr>
            </w:pPr>
          </w:p>
          <w:p w:rsidR="007D6AC3" w:rsidRPr="00417C53" w:rsidRDefault="007D6AC3" w:rsidP="001162A7">
            <w:pPr>
              <w:pStyle w:val="Heading4"/>
              <w:shd w:val="clear" w:color="auto" w:fill="FFFFFF"/>
              <w:spacing w:before="0"/>
              <w:textAlignment w:val="baseline"/>
              <w:outlineLvl w:val="3"/>
              <w:rPr>
                <w:rFonts w:cs="Arial"/>
                <w:color w:val="0B0C0C"/>
                <w:szCs w:val="24"/>
              </w:rPr>
            </w:pPr>
            <w:r w:rsidRPr="00417C53">
              <w:rPr>
                <w:rFonts w:cs="Arial"/>
                <w:color w:val="0B0C0C"/>
                <w:szCs w:val="24"/>
              </w:rPr>
              <w:t>Test and Trace Support Payments</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Some school staff, parents and carers may be eligible for a one-off Test and Trace Support Payment of £500. This is payable in one lump sum from your local authority.</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To be eligible for a Test and Trace Support Payment, you must:</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on a low income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unable to work from home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at risk of losing income as a result of self-isolating</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living in England</w:t>
            </w:r>
          </w:p>
          <w:p w:rsidR="007D6AC3" w:rsidRPr="00417C53" w:rsidRDefault="007D6AC3" w:rsidP="00624F05">
            <w:pPr>
              <w:numPr>
                <w:ilvl w:val="0"/>
                <w:numId w:val="59"/>
              </w:numPr>
              <w:shd w:val="clear" w:color="auto" w:fill="FFFFFF"/>
              <w:ind w:left="300"/>
              <w:rPr>
                <w:rFonts w:cs="Arial"/>
                <w:color w:val="0B0C0C"/>
                <w:szCs w:val="24"/>
              </w:rPr>
            </w:pPr>
            <w:r w:rsidRPr="00417C53">
              <w:rPr>
                <w:rFonts w:cs="Arial"/>
                <w:color w:val="0B0C0C"/>
                <w:szCs w:val="24"/>
              </w:rPr>
              <w:lastRenderedPageBreak/>
              <w:t>meet the </w:t>
            </w:r>
            <w:hyperlink r:id="rId78" w:history="1">
              <w:r w:rsidRPr="00417C53">
                <w:rPr>
                  <w:rStyle w:val="Hyperlink"/>
                  <w:rFonts w:cs="Arial"/>
                  <w:color w:val="1D70B8"/>
                  <w:szCs w:val="24"/>
                  <w:bdr w:val="none" w:sz="0" w:space="0" w:color="auto" w:frame="1"/>
                </w:rPr>
                <w:t>eligibility criteria</w:t>
              </w:r>
            </w:hyperlink>
          </w:p>
          <w:p w:rsidR="007C00CC" w:rsidRDefault="007C00CC" w:rsidP="00F62949">
            <w:pPr>
              <w:tabs>
                <w:tab w:val="left" w:pos="5145"/>
              </w:tabs>
              <w:rPr>
                <w:rFonts w:cs="Arial"/>
                <w:color w:val="000000" w:themeColor="text1"/>
                <w:szCs w:val="24"/>
              </w:rPr>
            </w:pPr>
          </w:p>
          <w:p w:rsidR="00706654" w:rsidRDefault="00706654" w:rsidP="00F62949">
            <w:pPr>
              <w:tabs>
                <w:tab w:val="left" w:pos="5145"/>
              </w:tabs>
              <w:rPr>
                <w:rFonts w:cs="Arial"/>
                <w:color w:val="000000" w:themeColor="text1"/>
                <w:szCs w:val="24"/>
              </w:rPr>
            </w:pPr>
            <w:r w:rsidRPr="00A341A9">
              <w:t>Not all people with COVID-19 have symptoms. Where appropriate, you should support those who need to self-isolate because they have tested positive to work or learn from home if they are well enough to do so.</w:t>
            </w:r>
          </w:p>
          <w:p w:rsidR="009F609C" w:rsidRPr="00417C53" w:rsidRDefault="009F609C" w:rsidP="002B22C1">
            <w:pPr>
              <w:tabs>
                <w:tab w:val="left" w:pos="5145"/>
              </w:tabs>
              <w:rPr>
                <w:rFonts w:cs="Arial"/>
                <w:color w:val="000000" w:themeColor="text1"/>
                <w:szCs w:val="24"/>
              </w:rPr>
            </w:pPr>
          </w:p>
        </w:tc>
        <w:tc>
          <w:tcPr>
            <w:tcW w:w="992" w:type="dxa"/>
          </w:tcPr>
          <w:p w:rsidR="00796BE7" w:rsidRPr="00417C53" w:rsidRDefault="00796BE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 xml:space="preserve">Child, young person or staff member tests positive </w:t>
            </w:r>
          </w:p>
          <w:p w:rsidR="00420852" w:rsidRPr="00417C53" w:rsidRDefault="00420852" w:rsidP="002B22C1">
            <w:pPr>
              <w:tabs>
                <w:tab w:val="left" w:pos="5145"/>
              </w:tabs>
              <w:rPr>
                <w:rFonts w:cs="Arial"/>
                <w:color w:val="000000" w:themeColor="text1"/>
                <w:szCs w:val="24"/>
              </w:rPr>
            </w:pPr>
          </w:p>
        </w:tc>
      </w:tr>
      <w:tr w:rsidR="00BC6C9F" w:rsidRPr="00417C53" w:rsidTr="00035A5E">
        <w:tc>
          <w:tcPr>
            <w:tcW w:w="8075" w:type="dxa"/>
          </w:tcPr>
          <w:p w:rsidR="00BC6C9F" w:rsidRPr="00417C53" w:rsidRDefault="00BC6C9F" w:rsidP="002B22C1">
            <w:pPr>
              <w:tabs>
                <w:tab w:val="left" w:pos="5145"/>
              </w:tabs>
              <w:rPr>
                <w:rFonts w:cs="Arial"/>
                <w:b/>
                <w:szCs w:val="24"/>
              </w:rPr>
            </w:pPr>
            <w:r w:rsidRPr="00417C53">
              <w:rPr>
                <w:rFonts w:cs="Arial"/>
                <w:b/>
                <w:szCs w:val="24"/>
              </w:rPr>
              <w:t>Me</w:t>
            </w:r>
            <w:r w:rsidR="00034BBE" w:rsidRPr="00417C53">
              <w:rPr>
                <w:rFonts w:cs="Arial"/>
                <w:b/>
                <w:szCs w:val="24"/>
              </w:rPr>
              <w:t>asures to take</w:t>
            </w:r>
          </w:p>
          <w:p w:rsidR="00034BBE" w:rsidRPr="00417C53" w:rsidRDefault="00034BBE" w:rsidP="002B22C1">
            <w:pPr>
              <w:tabs>
                <w:tab w:val="left" w:pos="5145"/>
              </w:tabs>
              <w:rPr>
                <w:rFonts w:cs="Arial"/>
                <w:b/>
                <w:szCs w:val="24"/>
              </w:rPr>
            </w:pPr>
          </w:p>
          <w:p w:rsidR="00D46F2A" w:rsidRPr="001162A7" w:rsidRDefault="00D46F2A" w:rsidP="00F62949">
            <w:pPr>
              <w:pStyle w:val="ListParagraph"/>
              <w:numPr>
                <w:ilvl w:val="0"/>
                <w:numId w:val="21"/>
              </w:numPr>
              <w:rPr>
                <w:rFonts w:cs="Arial"/>
                <w:szCs w:val="24"/>
              </w:rPr>
            </w:pPr>
            <w:r w:rsidRPr="001162A7">
              <w:rPr>
                <w:rFonts w:cs="Arial"/>
                <w:szCs w:val="24"/>
              </w:rPr>
              <w:t>Single and multiple cases must be reported to the DFE</w:t>
            </w:r>
            <w:r w:rsidR="00F62949" w:rsidRPr="001162A7">
              <w:rPr>
                <w:rFonts w:cs="Arial"/>
                <w:szCs w:val="24"/>
              </w:rPr>
              <w:t xml:space="preserve"> and Thames Valley Public Health </w:t>
            </w:r>
            <w:r w:rsidRPr="001162A7">
              <w:rPr>
                <w:rFonts w:cs="Arial"/>
                <w:szCs w:val="24"/>
              </w:rPr>
              <w:t xml:space="preserve"> </w:t>
            </w:r>
          </w:p>
          <w:p w:rsidR="00F62949" w:rsidRPr="001162A7" w:rsidRDefault="00F62949" w:rsidP="001162A7">
            <w:pPr>
              <w:pStyle w:val="ListParagraph"/>
              <w:rPr>
                <w:rFonts w:cs="Arial"/>
                <w:szCs w:val="24"/>
              </w:rPr>
            </w:pPr>
          </w:p>
          <w:p w:rsidR="003075F5" w:rsidRPr="001162A7" w:rsidRDefault="007651D5" w:rsidP="002E3633">
            <w:pPr>
              <w:pStyle w:val="ListParagraph"/>
              <w:numPr>
                <w:ilvl w:val="0"/>
                <w:numId w:val="21"/>
              </w:numPr>
              <w:tabs>
                <w:tab w:val="left" w:pos="5145"/>
              </w:tabs>
              <w:rPr>
                <w:rFonts w:cs="Arial"/>
                <w:b/>
                <w:szCs w:val="24"/>
              </w:rPr>
            </w:pPr>
            <w:r w:rsidRPr="001162A7">
              <w:rPr>
                <w:rFonts w:cs="Arial"/>
                <w:b/>
                <w:szCs w:val="24"/>
              </w:rPr>
              <w:t xml:space="preserve">Refer to </w:t>
            </w:r>
            <w:r w:rsidR="003075F5" w:rsidRPr="001162A7">
              <w:rPr>
                <w:rFonts w:cs="Arial"/>
                <w:b/>
                <w:szCs w:val="24"/>
              </w:rPr>
              <w:t>Cleaning if there’s been a suspected case in school (below)</w:t>
            </w:r>
          </w:p>
          <w:p w:rsidR="0041673C" w:rsidRPr="001162A7" w:rsidRDefault="0041673C" w:rsidP="00A029D7">
            <w:pPr>
              <w:pStyle w:val="ListParagraph"/>
              <w:rPr>
                <w:rFonts w:cs="Arial"/>
                <w:b/>
                <w:szCs w:val="24"/>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1162A7">
              <w:rPr>
                <w:rFonts w:ascii="Arial" w:eastAsiaTheme="minorHAnsi" w:hAnsi="Arial" w:cs="Arial"/>
                <w:lang w:eastAsia="en-US"/>
              </w:rPr>
              <w:t>The Department for Education (DfE) have published a list of actions that early years, schools and further education colleges must follow in the event that a child or young person displays symptoms or if they confirm they have tested positive for coronavirus.</w:t>
            </w:r>
            <w:r w:rsidRPr="00417C53">
              <w:rPr>
                <w:rFonts w:ascii="Arial" w:eastAsiaTheme="minorHAnsi" w:hAnsi="Arial" w:cs="Arial"/>
                <w:lang w:eastAsia="en-US"/>
              </w:rPr>
              <w:t xml:space="preserve"> </w:t>
            </w:r>
          </w:p>
          <w:p w:rsidR="0041673C" w:rsidRPr="00417C53" w:rsidRDefault="0041673C" w:rsidP="000C7194">
            <w:pPr>
              <w:pStyle w:val="ListParagraph"/>
              <w:numPr>
                <w:ilvl w:val="0"/>
                <w:numId w:val="21"/>
              </w:numPr>
              <w:rPr>
                <w:rFonts w:cs="Arial"/>
                <w:szCs w:val="24"/>
              </w:rPr>
            </w:pPr>
            <w:r w:rsidRPr="00417C53">
              <w:rPr>
                <w:rFonts w:cs="Arial"/>
                <w:szCs w:val="24"/>
              </w:rPr>
              <w:t xml:space="preserve"> </w:t>
            </w:r>
            <w:hyperlink r:id="rId79" w:history="1">
              <w:r w:rsidRPr="00417C53">
                <w:rPr>
                  <w:rStyle w:val="Hyperlink"/>
                  <w:rFonts w:cs="Arial"/>
                  <w:szCs w:val="24"/>
                </w:rPr>
                <w:t>Action list for schools</w:t>
              </w:r>
            </w:hyperlink>
            <w:r w:rsidRPr="00417C53">
              <w:rPr>
                <w:rFonts w:cs="Arial"/>
                <w:szCs w:val="24"/>
              </w:rPr>
              <w:t xml:space="preserve"> </w:t>
            </w:r>
            <w:hyperlink w:history="1"/>
          </w:p>
          <w:p w:rsidR="0041673C" w:rsidRPr="00417C53" w:rsidRDefault="0041673C" w:rsidP="00A029D7">
            <w:pPr>
              <w:pStyle w:val="ListParagraph"/>
              <w:numPr>
                <w:ilvl w:val="0"/>
                <w:numId w:val="21"/>
              </w:numPr>
              <w:rPr>
                <w:rFonts w:cs="Arial"/>
                <w:szCs w:val="24"/>
              </w:rPr>
            </w:pPr>
            <w:r w:rsidRPr="00417C53">
              <w:rPr>
                <w:rFonts w:cs="Arial"/>
                <w:szCs w:val="24"/>
              </w:rPr>
              <w:t xml:space="preserve"> </w:t>
            </w:r>
            <w:hyperlink r:id="rId80" w:history="1">
              <w:r w:rsidRPr="00417C53">
                <w:rPr>
                  <w:rStyle w:val="Hyperlink"/>
                  <w:rFonts w:cs="Arial"/>
                  <w:szCs w:val="24"/>
                </w:rPr>
                <w:t>Action list for early years and childcare providers</w:t>
              </w:r>
            </w:hyperlink>
            <w:r w:rsidRPr="00417C53">
              <w:rPr>
                <w:rFonts w:cs="Arial"/>
                <w:szCs w:val="24"/>
              </w:rPr>
              <w:t xml:space="preserve"> </w:t>
            </w:r>
          </w:p>
          <w:p w:rsidR="0041673C" w:rsidRPr="00417C53" w:rsidRDefault="004C1DD4" w:rsidP="00A029D7">
            <w:pPr>
              <w:pStyle w:val="ListParagraph"/>
              <w:numPr>
                <w:ilvl w:val="0"/>
                <w:numId w:val="21"/>
              </w:numPr>
              <w:rPr>
                <w:rFonts w:cs="Arial"/>
                <w:szCs w:val="24"/>
              </w:rPr>
            </w:pPr>
            <w:hyperlink r:id="rId81" w:history="1">
              <w:r w:rsidR="0041673C" w:rsidRPr="00417C53">
                <w:rPr>
                  <w:rStyle w:val="Hyperlink"/>
                  <w:rFonts w:cs="Arial"/>
                  <w:szCs w:val="24"/>
                </w:rPr>
                <w:t>Action list for further education colleges</w:t>
              </w:r>
            </w:hyperlink>
            <w:r w:rsidR="0041673C" w:rsidRPr="00417C53">
              <w:rPr>
                <w:rFonts w:cs="Arial"/>
                <w:szCs w:val="24"/>
              </w:rPr>
              <w:t xml:space="preserve"> </w:t>
            </w:r>
          </w:p>
          <w:p w:rsidR="00E14571" w:rsidRPr="00417C53" w:rsidRDefault="00E14571" w:rsidP="00EF0072">
            <w:pPr>
              <w:tabs>
                <w:tab w:val="left" w:pos="5145"/>
              </w:tabs>
              <w:rPr>
                <w:rFonts w:cs="Arial"/>
                <w:szCs w:val="24"/>
              </w:rPr>
            </w:pPr>
          </w:p>
        </w:tc>
        <w:tc>
          <w:tcPr>
            <w:tcW w:w="992" w:type="dxa"/>
          </w:tcPr>
          <w:p w:rsidR="00BC6C9F" w:rsidRPr="00417C53" w:rsidRDefault="00BC6C9F" w:rsidP="002B22C1">
            <w:pPr>
              <w:tabs>
                <w:tab w:val="left" w:pos="5145"/>
              </w:tabs>
              <w:rPr>
                <w:rFonts w:cs="Arial"/>
                <w:szCs w:val="24"/>
              </w:rPr>
            </w:pPr>
          </w:p>
        </w:tc>
      </w:tr>
      <w:tr w:rsidR="009A33C3" w:rsidRPr="00417C53" w:rsidTr="009E6D13">
        <w:tc>
          <w:tcPr>
            <w:tcW w:w="9067" w:type="dxa"/>
            <w:gridSpan w:val="2"/>
            <w:shd w:val="clear" w:color="auto" w:fill="FDE9D9" w:themeFill="accent6" w:themeFillTint="33"/>
          </w:tcPr>
          <w:p w:rsidR="009A33C3" w:rsidRPr="00417C53" w:rsidRDefault="009A33C3" w:rsidP="002B22C1">
            <w:pPr>
              <w:tabs>
                <w:tab w:val="left" w:pos="5145"/>
              </w:tabs>
              <w:rPr>
                <w:rFonts w:cs="Arial"/>
                <w:b/>
                <w:bCs/>
                <w:szCs w:val="24"/>
              </w:rPr>
            </w:pPr>
          </w:p>
          <w:p w:rsidR="009A33C3" w:rsidRPr="00417C53" w:rsidRDefault="009A33C3" w:rsidP="002B22C1">
            <w:pPr>
              <w:tabs>
                <w:tab w:val="left" w:pos="5145"/>
              </w:tabs>
              <w:rPr>
                <w:rFonts w:cs="Arial"/>
                <w:b/>
                <w:bCs/>
                <w:szCs w:val="24"/>
              </w:rPr>
            </w:pPr>
            <w:r w:rsidRPr="00417C53">
              <w:rPr>
                <w:rFonts w:cs="Arial"/>
                <w:b/>
                <w:bCs/>
                <w:szCs w:val="24"/>
              </w:rPr>
              <w:t>Manage confirmed cases of coronavirus (COVID-19) amongst the school community</w:t>
            </w:r>
          </w:p>
          <w:p w:rsidR="009A33C3" w:rsidRPr="00417C53" w:rsidRDefault="009A33C3" w:rsidP="002B22C1">
            <w:pPr>
              <w:tabs>
                <w:tab w:val="left" w:pos="5145"/>
              </w:tabs>
              <w:rPr>
                <w:rFonts w:cs="Arial"/>
                <w:b/>
                <w:szCs w:val="24"/>
              </w:rPr>
            </w:pPr>
          </w:p>
        </w:tc>
      </w:tr>
      <w:tr w:rsidR="009A33C3" w:rsidRPr="00417C53" w:rsidTr="00035A5E">
        <w:tc>
          <w:tcPr>
            <w:tcW w:w="8075" w:type="dxa"/>
          </w:tcPr>
          <w:p w:rsidR="007855C1" w:rsidRDefault="007855C1" w:rsidP="007855C1">
            <w:pPr>
              <w:rPr>
                <w:rFonts w:cs="Arial"/>
                <w:szCs w:val="24"/>
              </w:rPr>
            </w:pPr>
            <w:r w:rsidRPr="00A341A9">
              <w:rPr>
                <w:rFonts w:cs="Arial"/>
                <w:szCs w:val="24"/>
              </w:rPr>
              <w:t>From Step 4, close contacts will be identified via NHS Test and Trace and education settings will no longer be expected to undertake contact tracing.</w:t>
            </w:r>
          </w:p>
          <w:p w:rsidR="007855C1" w:rsidRDefault="007855C1" w:rsidP="007855C1">
            <w:pPr>
              <w:rPr>
                <w:rFonts w:cs="Arial"/>
                <w:szCs w:val="24"/>
              </w:rPr>
            </w:pPr>
          </w:p>
          <w:p w:rsidR="007855C1" w:rsidRPr="004C1DD4" w:rsidRDefault="007855C1" w:rsidP="007855C1">
            <w:pPr>
              <w:rPr>
                <w:rFonts w:cs="Arial"/>
                <w:szCs w:val="24"/>
              </w:rPr>
            </w:pPr>
            <w:r w:rsidRPr="004C1DD4">
              <w:rPr>
                <w:rFonts w:cs="Arial"/>
                <w:szCs w:val="24"/>
              </w:rPr>
              <w:t xml:space="preserve">As with positive cases in any other setting, NHS Test and Trace will work with the positive case to identify close contacts. Contacts from a school setting will only be traced by NHS Test and Trace where the positive case specifically identifies the individual as being a close contact. </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From 16 August 2021, children under the age of 18 years old will no longer be required to self-isolate if they are contacted by NHS Test and Trace as a close contact.</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Instead, children will be contacted by NHS Test and Trace, informed they have been in close contact with a positive case and advised to take a PCR test.</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 xml:space="preserve">18-year-olds will be treated in the same way as children until 4 months after their 18th birthday, to allow them the opportunity to get fully vaccinated. At which point, they will be subject to the same rules as adults and so if they choose not to get vaccinated, they will need to self-isolate if identified as a close contact. </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 xml:space="preserve">Settings will continue to have a role in working with health protection teams in the case of a local outbreak. If there is an outbreak in a setting </w:t>
            </w:r>
            <w:r w:rsidRPr="004C1DD4">
              <w:rPr>
                <w:rFonts w:cs="Arial"/>
                <w:szCs w:val="24"/>
              </w:rPr>
              <w:lastRenderedPageBreak/>
              <w:t>or if central government offers the area an enhanced response package, a director of public health might advise a setting to temporarily reintroduce some control measures.</w:t>
            </w:r>
          </w:p>
          <w:p w:rsidR="007855C1" w:rsidRPr="00A341A9" w:rsidRDefault="007855C1" w:rsidP="007855C1">
            <w:pPr>
              <w:rPr>
                <w:rFonts w:cs="Arial"/>
                <w:b/>
                <w:szCs w:val="24"/>
              </w:rPr>
            </w:pPr>
          </w:p>
          <w:p w:rsidR="007855C1" w:rsidRPr="004C1DD4" w:rsidRDefault="007855C1" w:rsidP="007855C1">
            <w:pPr>
              <w:rPr>
                <w:rFonts w:cs="Arial"/>
                <w:szCs w:val="24"/>
              </w:rPr>
            </w:pPr>
            <w:r w:rsidRPr="004C1DD4">
              <w:rPr>
                <w:rFonts w:cs="Arial"/>
                <w:szCs w:val="24"/>
              </w:rPr>
              <w:t xml:space="preserve">Schools in Slough also need to continue to send </w:t>
            </w:r>
            <w:r w:rsidRPr="007855C1">
              <w:rPr>
                <w:color w:val="1F497D"/>
              </w:rPr>
              <w:t>CV19Notifications if they become aware of any cases</w:t>
            </w:r>
          </w:p>
          <w:p w:rsidR="0041673C" w:rsidRPr="00417C53" w:rsidRDefault="0041673C" w:rsidP="007855C1">
            <w:pPr>
              <w:tabs>
                <w:tab w:val="left" w:pos="5145"/>
              </w:tabs>
              <w:ind w:left="360"/>
              <w:rPr>
                <w:rFonts w:cs="Arial"/>
                <w:b/>
                <w:color w:val="00B050"/>
                <w:szCs w:val="24"/>
              </w:rPr>
            </w:pPr>
          </w:p>
        </w:tc>
        <w:tc>
          <w:tcPr>
            <w:tcW w:w="992" w:type="dxa"/>
          </w:tcPr>
          <w:p w:rsidR="009A33C3" w:rsidRPr="00417C53" w:rsidRDefault="009A33C3" w:rsidP="002B22C1">
            <w:pPr>
              <w:tabs>
                <w:tab w:val="left" w:pos="5145"/>
              </w:tabs>
              <w:rPr>
                <w:rFonts w:cs="Arial"/>
                <w:szCs w:val="24"/>
                <w:highlight w:val="green"/>
              </w:rPr>
            </w:pPr>
          </w:p>
        </w:tc>
      </w:tr>
      <w:tr w:rsidR="00064069" w:rsidRPr="00417C53" w:rsidTr="00064069">
        <w:tc>
          <w:tcPr>
            <w:tcW w:w="9067" w:type="dxa"/>
            <w:gridSpan w:val="2"/>
            <w:shd w:val="clear" w:color="auto" w:fill="FDE9D9" w:themeFill="accent6" w:themeFillTint="33"/>
          </w:tcPr>
          <w:p w:rsidR="00064069" w:rsidRPr="00417C53" w:rsidRDefault="00064069" w:rsidP="00064069">
            <w:pPr>
              <w:tabs>
                <w:tab w:val="left" w:pos="5145"/>
              </w:tabs>
              <w:rPr>
                <w:rFonts w:cs="Arial"/>
                <w:color w:val="000000" w:themeColor="text1"/>
                <w:szCs w:val="24"/>
              </w:rPr>
            </w:pPr>
          </w:p>
          <w:p w:rsidR="00064069" w:rsidRPr="00417C53" w:rsidRDefault="00064069" w:rsidP="00064069">
            <w:pPr>
              <w:tabs>
                <w:tab w:val="left" w:pos="5145"/>
              </w:tabs>
              <w:rPr>
                <w:rFonts w:cs="Arial"/>
                <w:b/>
                <w:color w:val="000000" w:themeColor="text1"/>
                <w:szCs w:val="24"/>
              </w:rPr>
            </w:pPr>
            <w:r w:rsidRPr="00417C53">
              <w:rPr>
                <w:rFonts w:cs="Arial"/>
                <w:b/>
                <w:color w:val="000000" w:themeColor="text1"/>
                <w:szCs w:val="24"/>
              </w:rPr>
              <w:t>Contain any outbreak by following local health protection team advice</w:t>
            </w:r>
          </w:p>
          <w:p w:rsidR="00064069" w:rsidRPr="00417C53" w:rsidRDefault="00064069" w:rsidP="002B22C1">
            <w:pPr>
              <w:tabs>
                <w:tab w:val="left" w:pos="5145"/>
              </w:tabs>
              <w:rPr>
                <w:rFonts w:cs="Arial"/>
                <w:color w:val="000000" w:themeColor="text1"/>
                <w:szCs w:val="24"/>
              </w:rPr>
            </w:pPr>
          </w:p>
        </w:tc>
      </w:tr>
      <w:tr w:rsidR="00064069" w:rsidRPr="00417C53" w:rsidTr="00035A5E">
        <w:tc>
          <w:tcPr>
            <w:tcW w:w="8075" w:type="dxa"/>
          </w:tcPr>
          <w:p w:rsidR="00371BEB" w:rsidRPr="00A341A9" w:rsidRDefault="00371BEB" w:rsidP="00371BEB">
            <w:pPr>
              <w:pStyle w:val="Default"/>
            </w:pPr>
            <w:r w:rsidRPr="00A341A9">
              <w:t>You should have outbreak management plans outlining how you would operate if there were an outbreak in your school or local area.</w:t>
            </w:r>
          </w:p>
          <w:p w:rsidR="00371BEB" w:rsidRPr="00A341A9" w:rsidRDefault="00371BEB" w:rsidP="00371BEB">
            <w:pPr>
              <w:pStyle w:val="Default"/>
            </w:pPr>
            <w:r w:rsidRPr="00A341A9">
              <w:t xml:space="preserve">If you have several confirmed cases within 14 days, you may have an outbreak. </w:t>
            </w:r>
          </w:p>
          <w:p w:rsidR="00371BEB" w:rsidRPr="00A341A9" w:rsidRDefault="00371BEB" w:rsidP="00371BEB">
            <w:pPr>
              <w:pStyle w:val="Default"/>
            </w:pPr>
            <w:r w:rsidRPr="00A341A9">
              <w:t xml:space="preserve">You should call the dedicated advice service who will escalate the issue to your local health protection team where necessary and advise if any additional action is required, such as implementing elements of your outbreak management plan. You can reach them by calling the DfE helpline on 0800 046 8687 and selecting option 1 for advice on the action to take in response to a positive case. </w:t>
            </w:r>
          </w:p>
          <w:p w:rsidR="00371BEB" w:rsidRPr="00A341A9" w:rsidRDefault="00371BEB" w:rsidP="00371BEB">
            <w:pPr>
              <w:pStyle w:val="Default"/>
            </w:pPr>
            <w:r w:rsidRPr="00A341A9">
              <w:t>The contingency framework describes the principles of managing local outbreaks of COVID-19 in education and childcare settings. Local authorities, directors of public health (DsPH) and PHE health protection teams (HPTs) can recommend measures described in the contingency framework in individual education and childcare settings – or a small cluster of settings – as part of their outbreak management responsibilities.</w:t>
            </w:r>
          </w:p>
          <w:p w:rsidR="00064069" w:rsidRPr="00417C53" w:rsidRDefault="00064069" w:rsidP="00064069">
            <w:pPr>
              <w:tabs>
                <w:tab w:val="left" w:pos="5145"/>
              </w:tabs>
              <w:ind w:left="360"/>
              <w:rPr>
                <w:rFonts w:cs="Arial"/>
                <w:color w:val="000000" w:themeColor="text1"/>
                <w:szCs w:val="24"/>
              </w:rPr>
            </w:pPr>
          </w:p>
        </w:tc>
        <w:tc>
          <w:tcPr>
            <w:tcW w:w="992" w:type="dxa"/>
          </w:tcPr>
          <w:p w:rsidR="00064069" w:rsidRPr="00417C53" w:rsidRDefault="00064069" w:rsidP="002B22C1">
            <w:pPr>
              <w:tabs>
                <w:tab w:val="left" w:pos="5145"/>
              </w:tabs>
              <w:rPr>
                <w:rFonts w:cs="Arial"/>
                <w:color w:val="000000" w:themeColor="text1"/>
                <w:szCs w:val="24"/>
              </w:rPr>
            </w:pPr>
          </w:p>
        </w:tc>
      </w:tr>
      <w:tr w:rsidR="008B391B" w:rsidRPr="00417C53" w:rsidTr="00825559">
        <w:tc>
          <w:tcPr>
            <w:tcW w:w="9067" w:type="dxa"/>
            <w:gridSpan w:val="2"/>
            <w:shd w:val="clear" w:color="auto" w:fill="FDE9D9" w:themeFill="accent6" w:themeFillTint="33"/>
          </w:tcPr>
          <w:p w:rsidR="008B391B" w:rsidRPr="00417C53" w:rsidRDefault="008B391B" w:rsidP="00064069">
            <w:pPr>
              <w:tabs>
                <w:tab w:val="left" w:pos="5145"/>
              </w:tabs>
              <w:ind w:left="360"/>
              <w:rPr>
                <w:rFonts w:cs="Arial"/>
                <w:color w:val="000000" w:themeColor="text1"/>
                <w:szCs w:val="24"/>
              </w:rPr>
            </w:pPr>
          </w:p>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Home test kits</w:t>
            </w:r>
          </w:p>
          <w:p w:rsidR="008B391B" w:rsidRPr="00417C53" w:rsidRDefault="008B391B" w:rsidP="002B22C1">
            <w:pPr>
              <w:tabs>
                <w:tab w:val="left" w:pos="5145"/>
              </w:tabs>
              <w:rPr>
                <w:rFonts w:cs="Arial"/>
                <w:color w:val="000000" w:themeColor="text1"/>
                <w:szCs w:val="24"/>
              </w:rPr>
            </w:pPr>
          </w:p>
        </w:tc>
      </w:tr>
      <w:tr w:rsidR="008B391B" w:rsidRPr="00417C53" w:rsidTr="00035A5E">
        <w:tc>
          <w:tcPr>
            <w:tcW w:w="8075" w:type="dxa"/>
          </w:tcPr>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When to provide home test kits</w:t>
            </w:r>
          </w:p>
          <w:p w:rsidR="008B391B" w:rsidRPr="00417C53" w:rsidRDefault="008B391B" w:rsidP="00825559">
            <w:pPr>
              <w:tabs>
                <w:tab w:val="left" w:pos="5145"/>
              </w:tabs>
              <w:rPr>
                <w:rFonts w:cs="Arial"/>
                <w:b/>
                <w:color w:val="000000" w:themeColor="text1"/>
                <w:szCs w:val="24"/>
              </w:rPr>
            </w:pPr>
          </w:p>
          <w:p w:rsidR="008B391B" w:rsidRPr="00417C53" w:rsidRDefault="008B391B" w:rsidP="00825559">
            <w:pPr>
              <w:tabs>
                <w:tab w:val="left" w:pos="5145"/>
              </w:tabs>
              <w:rPr>
                <w:rFonts w:cs="Arial"/>
                <w:color w:val="000000" w:themeColor="text1"/>
                <w:szCs w:val="24"/>
              </w:rPr>
            </w:pPr>
            <w:r w:rsidRPr="00417C53">
              <w:rPr>
                <w:rFonts w:cs="Arial"/>
                <w:color w:val="000000" w:themeColor="text1"/>
                <w:szCs w:val="24"/>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417C53" w:rsidRDefault="008B391B" w:rsidP="00064069">
            <w:pPr>
              <w:tabs>
                <w:tab w:val="left" w:pos="5145"/>
              </w:tabs>
              <w:ind w:left="360"/>
              <w:rPr>
                <w:rFonts w:cs="Arial"/>
                <w:color w:val="000000" w:themeColor="text1"/>
                <w:szCs w:val="24"/>
              </w:rPr>
            </w:pPr>
          </w:p>
          <w:p w:rsidR="008B391B" w:rsidRPr="00417C53" w:rsidRDefault="00825559" w:rsidP="00825559">
            <w:pPr>
              <w:tabs>
                <w:tab w:val="left" w:pos="5145"/>
              </w:tabs>
              <w:rPr>
                <w:rFonts w:cs="Arial"/>
                <w:color w:val="000000" w:themeColor="text1"/>
                <w:szCs w:val="24"/>
              </w:rPr>
            </w:pPr>
            <w:r w:rsidRPr="00417C53">
              <w:rPr>
                <w:rFonts w:cs="Arial"/>
                <w:color w:val="000000" w:themeColor="text1"/>
                <w:szCs w:val="24"/>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417C53" w:rsidRDefault="00825559" w:rsidP="00825559">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 xml:space="preserve">You can </w:t>
            </w:r>
            <w:hyperlink r:id="rId82" w:history="1">
              <w:r w:rsidRPr="00417C53">
                <w:rPr>
                  <w:rFonts w:cs="Arial"/>
                  <w:color w:val="000000" w:themeColor="text1"/>
                  <w:szCs w:val="24"/>
                </w:rPr>
                <w:t>order additional tests kits online</w:t>
              </w:r>
            </w:hyperlink>
            <w:r w:rsidRPr="00417C53">
              <w:rPr>
                <w:rFonts w:cs="Arial"/>
                <w:color w:val="000000" w:themeColor="text1"/>
                <w:szCs w:val="24"/>
              </w:rPr>
              <w:t>. Kits will be supplied in boxes of 10, with one box provided per 1,000 pupils or students.</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You will be able to make a new order for test kits 21 days after you receive a delivery confirmation email telling you that your previous supply of test kits has been sent.]</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szCs w:val="24"/>
              </w:rPr>
            </w:pPr>
            <w:r w:rsidRPr="00417C53">
              <w:rPr>
                <w:rFonts w:cs="Arial"/>
                <w:color w:val="000000" w:themeColor="text1"/>
                <w:szCs w:val="24"/>
              </w:rPr>
              <w:t xml:space="preserve">Schools and FE providers will need a Unique Organisation Number (UON) to place orders for test kits. This was emailed to you by the Department of Health and Social Care (DHSC) on 16 September. </w:t>
            </w:r>
          </w:p>
          <w:p w:rsidR="00877CAD" w:rsidRPr="00417C53" w:rsidRDefault="00877CAD" w:rsidP="00C71206">
            <w:pPr>
              <w:tabs>
                <w:tab w:val="left" w:pos="5145"/>
              </w:tabs>
              <w:rPr>
                <w:rFonts w:cs="Arial"/>
                <w:szCs w:val="24"/>
              </w:rPr>
            </w:pPr>
            <w:r w:rsidRPr="00417C53">
              <w:rPr>
                <w:rFonts w:cs="Arial"/>
                <w:szCs w:val="24"/>
              </w:rPr>
              <w:t xml:space="preserve">You can </w:t>
            </w:r>
            <w:hyperlink r:id="rId83" w:history="1">
              <w:r w:rsidRPr="00417C53">
                <w:rPr>
                  <w:rFonts w:cs="Arial"/>
                  <w:szCs w:val="24"/>
                </w:rPr>
                <w:t>look up your unique organisation reference number</w:t>
              </w:r>
            </w:hyperlink>
            <w:r w:rsidRPr="00417C53">
              <w:rPr>
                <w:rFonts w:cs="Arial"/>
                <w:szCs w:val="24"/>
              </w:rPr>
              <w:t xml:space="preserve"> (UON) using your DfE unique reference number (URN) or UK provider reference number (UKPRN), or call the Test and Trace helpdesk on 119.</w:t>
            </w:r>
          </w:p>
          <w:p w:rsidR="00825559" w:rsidRPr="00417C53" w:rsidRDefault="00825559" w:rsidP="00825559">
            <w:pPr>
              <w:tabs>
                <w:tab w:val="left" w:pos="5145"/>
              </w:tabs>
              <w:rPr>
                <w:rFonts w:cs="Arial"/>
                <w:color w:val="000000" w:themeColor="text1"/>
                <w:szCs w:val="24"/>
              </w:rPr>
            </w:pPr>
          </w:p>
          <w:p w:rsidR="00657E00" w:rsidRPr="00417C53" w:rsidRDefault="00825559" w:rsidP="00A029D7">
            <w:pPr>
              <w:tabs>
                <w:tab w:val="left" w:pos="5145"/>
              </w:tabs>
              <w:rPr>
                <w:rFonts w:cs="Arial"/>
                <w:color w:val="000000" w:themeColor="text1"/>
                <w:szCs w:val="24"/>
              </w:rPr>
            </w:pPr>
            <w:r w:rsidRPr="00417C53">
              <w:rPr>
                <w:rFonts w:cs="Arial"/>
                <w:color w:val="000000" w:themeColor="text1"/>
                <w:szCs w:val="24"/>
              </w:rPr>
              <w:t>Kits should be stored securely at ambient room temperature (5-22°C).</w:t>
            </w:r>
            <w:r w:rsidR="00A029D7" w:rsidRPr="00417C53">
              <w:rPr>
                <w:rFonts w:cs="Arial"/>
                <w:color w:val="000000" w:themeColor="text1"/>
                <w:szCs w:val="24"/>
              </w:rPr>
              <w:t xml:space="preserve"> </w:t>
            </w:r>
          </w:p>
        </w:tc>
        <w:tc>
          <w:tcPr>
            <w:tcW w:w="992" w:type="dxa"/>
          </w:tcPr>
          <w:p w:rsidR="008B391B" w:rsidRPr="00417C53" w:rsidRDefault="008B391B" w:rsidP="002B22C1">
            <w:pPr>
              <w:tabs>
                <w:tab w:val="left" w:pos="5145"/>
              </w:tabs>
              <w:rPr>
                <w:rFonts w:cs="Arial"/>
                <w:color w:val="000000" w:themeColor="text1"/>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lastRenderedPageBreak/>
              <w:t>Daily Cleaning</w:t>
            </w:r>
          </w:p>
          <w:p w:rsidR="00420852" w:rsidRPr="00417C53" w:rsidRDefault="00420852" w:rsidP="002B22C1">
            <w:pPr>
              <w:tabs>
                <w:tab w:val="left" w:pos="5145"/>
              </w:tabs>
              <w:rPr>
                <w:rFonts w:cs="Arial"/>
                <w:szCs w:val="24"/>
              </w:rPr>
            </w:pPr>
          </w:p>
        </w:tc>
      </w:tr>
      <w:tr w:rsidR="00200DF1" w:rsidRPr="00417C53" w:rsidTr="00035A5E">
        <w:tc>
          <w:tcPr>
            <w:tcW w:w="8075" w:type="dxa"/>
          </w:tcPr>
          <w:p w:rsidR="00200DF1" w:rsidRPr="00417C53" w:rsidRDefault="00200DF1" w:rsidP="002B22C1">
            <w:pPr>
              <w:tabs>
                <w:tab w:val="left" w:pos="5145"/>
              </w:tabs>
              <w:rPr>
                <w:rFonts w:cs="Arial"/>
                <w:b/>
                <w:color w:val="000000" w:themeColor="text1"/>
                <w:szCs w:val="24"/>
              </w:rPr>
            </w:pPr>
            <w:r w:rsidRPr="00417C53">
              <w:rPr>
                <w:rFonts w:cs="Arial"/>
                <w:b/>
                <w:color w:val="000000" w:themeColor="text1"/>
                <w:szCs w:val="24"/>
              </w:rPr>
              <w:t>Measures to take</w:t>
            </w:r>
          </w:p>
          <w:p w:rsidR="0099119B" w:rsidRPr="00417C53" w:rsidRDefault="0099119B" w:rsidP="0099119B">
            <w:pPr>
              <w:tabs>
                <w:tab w:val="left" w:pos="5145"/>
              </w:tabs>
              <w:rPr>
                <w:rFonts w:cs="Arial"/>
                <w:color w:val="000000" w:themeColor="text1"/>
                <w:szCs w:val="24"/>
              </w:rPr>
            </w:pPr>
            <w:r w:rsidRPr="00417C53">
              <w:rPr>
                <w:rFonts w:cs="Arial"/>
                <w:color w:val="000000" w:themeColor="text1"/>
                <w:szCs w:val="24"/>
              </w:rPr>
              <w:t>Have you got standard cleaning products such as detergents and bleach to disinfect touched objects and surfaces including;</w:t>
            </w:r>
          </w:p>
          <w:p w:rsidR="0099119B" w:rsidRPr="00417C53" w:rsidRDefault="0099119B" w:rsidP="0099119B">
            <w:pPr>
              <w:tabs>
                <w:tab w:val="left" w:pos="5145"/>
              </w:tabs>
              <w:rPr>
                <w:rFonts w:cs="Arial"/>
                <w:color w:val="000000" w:themeColor="text1"/>
                <w:szCs w:val="24"/>
              </w:rPr>
            </w:pPr>
          </w:p>
          <w:p w:rsidR="0099119B"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Classroom desks and tables</w:t>
            </w:r>
          </w:p>
          <w:p w:rsidR="00281786" w:rsidRPr="00417C53" w:rsidRDefault="00281786" w:rsidP="00281786">
            <w:pPr>
              <w:pStyle w:val="ListParagraph"/>
              <w:tabs>
                <w:tab w:val="left" w:pos="5145"/>
              </w:tabs>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Bathroom facilities (including taps and flush buttons)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Food preparation areas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Dining areas     </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Table coverings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Door and window handles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Furniture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Light switches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Reception desks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Teaching and learning aids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Computer equipment (including keyboards and mouse)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Sports equipment</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Toys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Books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Telephones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Fingerprint scanners</w:t>
            </w:r>
          </w:p>
          <w:p w:rsidR="006B6C7A" w:rsidRPr="00417C53" w:rsidRDefault="006B6C7A" w:rsidP="006B6C7A">
            <w:pPr>
              <w:tabs>
                <w:tab w:val="left" w:pos="5145"/>
              </w:tabs>
              <w:ind w:left="360"/>
              <w:rPr>
                <w:rFonts w:cs="Arial"/>
                <w:color w:val="000000" w:themeColor="text1"/>
                <w:szCs w:val="24"/>
              </w:rPr>
            </w:pPr>
          </w:p>
          <w:p w:rsidR="006B6C7A" w:rsidRPr="00417C53" w:rsidRDefault="006B6C7A"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more frequent cleaning of rooms and shared areas that are used by different groups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Can you remove rubbish daily and dispose of it safely</w:t>
            </w:r>
          </w:p>
          <w:p w:rsidR="0024753D" w:rsidRPr="00417C53" w:rsidRDefault="0024753D" w:rsidP="0024753D">
            <w:pPr>
              <w:pStyle w:val="ListParagraph"/>
              <w:rPr>
                <w:rFonts w:cs="Arial"/>
                <w:color w:val="000000" w:themeColor="text1"/>
                <w:szCs w:val="24"/>
              </w:rPr>
            </w:pPr>
          </w:p>
          <w:p w:rsidR="00657E00" w:rsidRPr="001162A7" w:rsidRDefault="0024753D" w:rsidP="00DF58AD">
            <w:pPr>
              <w:pStyle w:val="ListParagraph"/>
              <w:numPr>
                <w:ilvl w:val="0"/>
                <w:numId w:val="7"/>
              </w:numPr>
              <w:tabs>
                <w:tab w:val="left" w:pos="5145"/>
              </w:tabs>
              <w:rPr>
                <w:rFonts w:cs="Arial"/>
                <w:b/>
                <w:szCs w:val="24"/>
              </w:rPr>
            </w:pPr>
            <w:r w:rsidRPr="00417C53">
              <w:rPr>
                <w:rFonts w:cs="Arial"/>
                <w:color w:val="000000" w:themeColor="text1"/>
                <w:szCs w:val="24"/>
              </w:rPr>
              <w:t xml:space="preserve">Laundered items e.g. towels, flannels and bedding is washed in line with </w:t>
            </w:r>
            <w:hyperlink r:id="rId84" w:history="1">
              <w:r w:rsidRPr="00DF58AD">
                <w:rPr>
                  <w:rStyle w:val="Hyperlink"/>
                  <w:rFonts w:cs="Arial"/>
                  <w:szCs w:val="24"/>
                </w:rPr>
                <w:t>guidance on cleaning in non-healthcare settings</w:t>
              </w:r>
            </w:hyperlink>
            <w:r w:rsidRPr="00417C53">
              <w:rPr>
                <w:rFonts w:cs="Arial"/>
                <w:color w:val="000000" w:themeColor="text1"/>
                <w:szCs w:val="24"/>
              </w:rPr>
              <w:t xml:space="preserve"> </w:t>
            </w:r>
          </w:p>
          <w:p w:rsidR="00F62949" w:rsidRPr="00417C53" w:rsidRDefault="00F62949" w:rsidP="001162A7">
            <w:pPr>
              <w:pStyle w:val="ListParagraph"/>
              <w:tabs>
                <w:tab w:val="left" w:pos="5145"/>
              </w:tabs>
              <w:rPr>
                <w:rFonts w:cs="Arial"/>
                <w:b/>
                <w:szCs w:val="24"/>
              </w:rPr>
            </w:pPr>
          </w:p>
        </w:tc>
        <w:tc>
          <w:tcPr>
            <w:tcW w:w="992" w:type="dxa"/>
          </w:tcPr>
          <w:p w:rsidR="00200DF1" w:rsidRPr="00417C53" w:rsidRDefault="00200DF1"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D559FC" w:rsidRPr="00417C53" w:rsidRDefault="00D559FC"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Cleaning if there’s been a suspected case in school</w:t>
            </w:r>
          </w:p>
          <w:p w:rsidR="00420852" w:rsidRPr="00417C53" w:rsidRDefault="00420852" w:rsidP="002B22C1">
            <w:pPr>
              <w:tabs>
                <w:tab w:val="left" w:pos="5145"/>
              </w:tabs>
              <w:rPr>
                <w:rFonts w:cs="Arial"/>
                <w:szCs w:val="24"/>
              </w:rPr>
            </w:pPr>
          </w:p>
        </w:tc>
      </w:tr>
      <w:tr w:rsidR="00665412" w:rsidRPr="00417C53" w:rsidTr="00035A5E">
        <w:tc>
          <w:tcPr>
            <w:tcW w:w="8075" w:type="dxa"/>
          </w:tcPr>
          <w:p w:rsidR="002D0DFA" w:rsidRPr="00417C53" w:rsidRDefault="00943DA2" w:rsidP="002B22C1">
            <w:pPr>
              <w:tabs>
                <w:tab w:val="left" w:pos="5145"/>
              </w:tabs>
              <w:rPr>
                <w:rFonts w:cs="Arial"/>
                <w:b/>
                <w:color w:val="000000" w:themeColor="text1"/>
                <w:szCs w:val="24"/>
              </w:rPr>
            </w:pPr>
            <w:r w:rsidRPr="00417C53">
              <w:rPr>
                <w:rFonts w:cs="Arial"/>
                <w:b/>
                <w:color w:val="000000" w:themeColor="text1"/>
                <w:szCs w:val="24"/>
              </w:rPr>
              <w:t>Measures to take</w:t>
            </w: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Clean and disinfect surfaces the person has come into contact with, including;</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Objects which are visibly contaminated with body fluids</w:t>
            </w:r>
          </w:p>
          <w:p w:rsidR="004B1750" w:rsidRPr="00417C53" w:rsidRDefault="004B1750" w:rsidP="004B1750">
            <w:pPr>
              <w:pStyle w:val="ListParagraph"/>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All potentially contaminated high-contact areas (e.g. bathrooms, door handles, telephones, grab-rails in corridors and stairwells)</w:t>
            </w:r>
          </w:p>
          <w:p w:rsidR="004B1750" w:rsidRPr="00417C53" w:rsidRDefault="004B1750" w:rsidP="004B1750">
            <w:pPr>
              <w:pStyle w:val="ListParagraph"/>
              <w:rPr>
                <w:rFonts w:cs="Arial"/>
                <w:color w:val="000000" w:themeColor="text1"/>
                <w:szCs w:val="24"/>
              </w:rPr>
            </w:pP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When cleaning hard surfaces and sanitary fittings, use either:</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Disposable cloths, or</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Paper rolls and disposable mop heads</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When cleaning and disinfecting, use either:</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combined detergent/disinfectant solution at a dilution of 1,000 parts per million available chlorine</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household detergent, followed by a disinfectant with the same solution as above</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An alternative disinfectant used in school, check and ensure it is effective against enveloped viruses</w:t>
            </w:r>
          </w:p>
          <w:p w:rsidR="002662F1" w:rsidRPr="00417C53" w:rsidRDefault="002662F1" w:rsidP="002662F1">
            <w:pPr>
              <w:pStyle w:val="ListParagraph"/>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 xml:space="preserve">Avoid creating splashes and spray when cleaning </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Can make sure all cleaning staff:</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Wear disposable gloves and apron</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Wash their hands with soap and water once they remove their gloves and apron</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 xml:space="preserve">If there’s a higher level of contamination (e.g. the individual has slept somewhere) or there’s visible contamination with body fluids, you might </w:t>
            </w:r>
            <w:r w:rsidR="00D741D0" w:rsidRPr="00417C53">
              <w:rPr>
                <w:rFonts w:cs="Arial"/>
                <w:color w:val="000000" w:themeColor="text1"/>
                <w:szCs w:val="24"/>
              </w:rPr>
              <w:t>need to provide cleaning staff with a surgical mask or full face visor.  Contact</w:t>
            </w:r>
            <w:r w:rsidR="00E413E3" w:rsidRPr="00417C53">
              <w:rPr>
                <w:rFonts w:cs="Arial"/>
                <w:color w:val="000000" w:themeColor="text1"/>
                <w:szCs w:val="24"/>
              </w:rPr>
              <w:t xml:space="preserve"> the Corporate</w:t>
            </w:r>
            <w:r w:rsidR="00D741D0" w:rsidRPr="00417C53">
              <w:rPr>
                <w:rFonts w:cs="Arial"/>
                <w:color w:val="000000" w:themeColor="text1"/>
                <w:szCs w:val="24"/>
              </w:rPr>
              <w:t xml:space="preserve"> Health and Safety </w:t>
            </w:r>
            <w:r w:rsidR="00E413E3" w:rsidRPr="00417C53">
              <w:rPr>
                <w:rFonts w:cs="Arial"/>
                <w:color w:val="000000" w:themeColor="text1"/>
                <w:szCs w:val="24"/>
              </w:rPr>
              <w:t xml:space="preserve">Team </w:t>
            </w:r>
            <w:r w:rsidR="00D741D0" w:rsidRPr="00417C53">
              <w:rPr>
                <w:rFonts w:cs="Arial"/>
                <w:color w:val="000000" w:themeColor="text1"/>
                <w:szCs w:val="24"/>
              </w:rPr>
              <w:t>for advice.</w:t>
            </w: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Wash any possibly contaminated fabric items, like curtains and beddings, in a washing machine.  </w:t>
            </w:r>
          </w:p>
          <w:p w:rsidR="00D741D0" w:rsidRPr="00417C53" w:rsidRDefault="00D741D0" w:rsidP="00BC16E3">
            <w:pPr>
              <w:tabs>
                <w:tab w:val="left" w:pos="5145"/>
              </w:tabs>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Clean and disinfect anything used for transporting these items with standard cleaning products.</w:t>
            </w:r>
          </w:p>
          <w:p w:rsidR="00D741D0" w:rsidRPr="00417C53" w:rsidRDefault="00D741D0" w:rsidP="00D741D0">
            <w:pPr>
              <w:pStyle w:val="ListParagraph"/>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Launder any possibly contaminated items on the hottest temperature the fabric will tolerate.</w:t>
            </w:r>
          </w:p>
          <w:p w:rsidR="00D741D0" w:rsidRPr="00417C53" w:rsidRDefault="00D741D0" w:rsidP="00D741D0">
            <w:pPr>
              <w:pStyle w:val="ListParagraph"/>
              <w:rPr>
                <w:rFonts w:cs="Arial"/>
                <w:color w:val="000000" w:themeColor="text1"/>
                <w:szCs w:val="24"/>
              </w:rPr>
            </w:pPr>
          </w:p>
          <w:p w:rsidR="00D741D0"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items can’t be cleaned using detergents or laundering (e.g. upholstered furniture), use steam cleaning.</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Dispose of any items that are heavily soiled or contaminated with bodily fluids.</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Keep any waste from possible cases and cleaning of those areas (e.g. tissues, disposable cloths and mop heads) in a plastic rubbish bag and tie when full.</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Place these bags in a suitable and secure place away from </w:t>
            </w:r>
            <w:r w:rsidRPr="00417C53">
              <w:rPr>
                <w:rFonts w:cs="Arial"/>
                <w:color w:val="000000" w:themeColor="text1"/>
                <w:szCs w:val="24"/>
              </w:rPr>
              <w:lastRenderedPageBreak/>
              <w:t xml:space="preserve">children and mark from storage. </w:t>
            </w:r>
          </w:p>
          <w:p w:rsidR="00BC16E3" w:rsidRPr="00417C53" w:rsidRDefault="00BC16E3" w:rsidP="00BC16E3">
            <w:pPr>
              <w:tabs>
                <w:tab w:val="left" w:pos="5145"/>
              </w:tabs>
              <w:ind w:left="720"/>
              <w:rPr>
                <w:rFonts w:cs="Arial"/>
                <w:color w:val="000000" w:themeColor="text1"/>
                <w:szCs w:val="24"/>
              </w:rPr>
            </w:pPr>
            <w:r w:rsidRPr="00417C53">
              <w:rPr>
                <w:rFonts w:cs="Arial"/>
                <w:color w:val="000000" w:themeColor="text1"/>
                <w:szCs w:val="24"/>
              </w:rPr>
              <w:t>Wait until you know the test results to take the waste out of storage.</w:t>
            </w:r>
          </w:p>
          <w:p w:rsidR="00BC16E3" w:rsidRPr="00417C53" w:rsidRDefault="00BC16E3" w:rsidP="00BC16E3">
            <w:pPr>
              <w:tabs>
                <w:tab w:val="left" w:pos="5145"/>
              </w:tabs>
              <w:ind w:left="720"/>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negative, put the bags in with the normal waste.</w:t>
            </w:r>
          </w:p>
          <w:p w:rsidR="00BC16E3" w:rsidRPr="00417C53" w:rsidRDefault="00BC16E3" w:rsidP="00BC16E3">
            <w:pPr>
              <w:tabs>
                <w:tab w:val="left" w:pos="5145"/>
              </w:tabs>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positive, then you’ll need a safe and secure place (away from children) where you can store waste for 72 hours.</w:t>
            </w:r>
          </w:p>
          <w:p w:rsidR="00BC16E3" w:rsidRPr="00417C53" w:rsidRDefault="00BC16E3" w:rsidP="00BC16E3">
            <w:pPr>
              <w:pStyle w:val="ListParagraph"/>
              <w:rPr>
                <w:rFonts w:cs="Arial"/>
                <w:color w:val="000000" w:themeColor="text1"/>
                <w:szCs w:val="24"/>
              </w:rPr>
            </w:pPr>
          </w:p>
          <w:p w:rsidR="00BC16E3" w:rsidRPr="00417C53" w:rsidRDefault="00BC16E3" w:rsidP="00BC16E3">
            <w:pPr>
              <w:tabs>
                <w:tab w:val="left" w:pos="5145"/>
              </w:tabs>
              <w:rPr>
                <w:rFonts w:cs="Arial"/>
                <w:color w:val="000000" w:themeColor="text1"/>
                <w:szCs w:val="24"/>
              </w:rPr>
            </w:pPr>
            <w:r w:rsidRPr="00417C53">
              <w:rPr>
                <w:rFonts w:cs="Arial"/>
                <w:color w:val="000000" w:themeColor="text1"/>
                <w:szCs w:val="24"/>
              </w:rPr>
              <w:t>If you don’t have a secure place, you’ll need to arrange a collection for ‘category B’ infectious waste from either your:</w:t>
            </w:r>
          </w:p>
          <w:p w:rsidR="00BC16E3" w:rsidRPr="00417C53" w:rsidRDefault="00BC16E3" w:rsidP="002E3633">
            <w:pPr>
              <w:pStyle w:val="ListParagraph"/>
              <w:numPr>
                <w:ilvl w:val="0"/>
                <w:numId w:val="15"/>
              </w:numPr>
              <w:tabs>
                <w:tab w:val="left" w:pos="5145"/>
              </w:tabs>
              <w:rPr>
                <w:rFonts w:cs="Arial"/>
                <w:color w:val="000000" w:themeColor="text1"/>
                <w:szCs w:val="24"/>
              </w:rPr>
            </w:pPr>
            <w:r w:rsidRPr="00417C53">
              <w:rPr>
                <w:rFonts w:cs="Arial"/>
                <w:color w:val="000000" w:themeColor="text1"/>
                <w:szCs w:val="24"/>
              </w:rPr>
              <w:t>Local waste collection authority (if they currently collect your waste)</w:t>
            </w:r>
          </w:p>
          <w:p w:rsidR="00E413E3" w:rsidRPr="00417C53" w:rsidRDefault="00E413E3" w:rsidP="00E413E3">
            <w:pPr>
              <w:tabs>
                <w:tab w:val="left" w:pos="5145"/>
              </w:tabs>
              <w:ind w:left="360"/>
              <w:rPr>
                <w:rFonts w:cs="Arial"/>
                <w:color w:val="000000" w:themeColor="text1"/>
                <w:szCs w:val="24"/>
              </w:rPr>
            </w:pPr>
          </w:p>
          <w:p w:rsidR="002662F1" w:rsidRPr="00417C53" w:rsidRDefault="00BC16E3" w:rsidP="002E3633">
            <w:pPr>
              <w:pStyle w:val="ListParagraph"/>
              <w:numPr>
                <w:ilvl w:val="0"/>
                <w:numId w:val="15"/>
              </w:numPr>
              <w:tabs>
                <w:tab w:val="left" w:pos="5145"/>
              </w:tabs>
              <w:rPr>
                <w:rFonts w:cs="Arial"/>
                <w:szCs w:val="24"/>
              </w:rPr>
            </w:pPr>
            <w:r w:rsidRPr="00417C53">
              <w:rPr>
                <w:rFonts w:cs="Arial"/>
                <w:color w:val="000000" w:themeColor="text1"/>
                <w:szCs w:val="24"/>
              </w:rPr>
              <w:t>Or, by specialist clinical waste contracto</w:t>
            </w:r>
            <w:r w:rsidR="00F6047C" w:rsidRPr="00417C53">
              <w:rPr>
                <w:rFonts w:cs="Arial"/>
                <w:color w:val="000000" w:themeColor="text1"/>
                <w:szCs w:val="24"/>
              </w:rPr>
              <w:t>r</w:t>
            </w:r>
          </w:p>
        </w:tc>
        <w:tc>
          <w:tcPr>
            <w:tcW w:w="992" w:type="dxa"/>
          </w:tcPr>
          <w:p w:rsidR="00665412" w:rsidRPr="00417C53" w:rsidRDefault="00665412" w:rsidP="002B22C1">
            <w:pPr>
              <w:tabs>
                <w:tab w:val="left" w:pos="5145"/>
              </w:tabs>
              <w:rPr>
                <w:rFonts w:cs="Arial"/>
                <w:szCs w:val="24"/>
              </w:rPr>
            </w:pPr>
          </w:p>
        </w:tc>
      </w:tr>
      <w:tr w:rsidR="005B39D8" w:rsidRPr="00417C53" w:rsidTr="001C7990">
        <w:tc>
          <w:tcPr>
            <w:tcW w:w="9067" w:type="dxa"/>
            <w:gridSpan w:val="2"/>
            <w:shd w:val="clear" w:color="auto" w:fill="FDE9D9" w:themeFill="accent6" w:themeFillTint="33"/>
          </w:tcPr>
          <w:p w:rsidR="005B39D8" w:rsidRPr="00417C53" w:rsidRDefault="005B39D8" w:rsidP="002B22C1">
            <w:pPr>
              <w:tabs>
                <w:tab w:val="left" w:pos="5145"/>
              </w:tabs>
              <w:rPr>
                <w:rFonts w:cs="Arial"/>
                <w:b/>
                <w:szCs w:val="24"/>
              </w:rPr>
            </w:pPr>
          </w:p>
          <w:p w:rsidR="005B39D8" w:rsidRPr="00417C53" w:rsidRDefault="005B39D8" w:rsidP="002B22C1">
            <w:pPr>
              <w:tabs>
                <w:tab w:val="left" w:pos="5145"/>
              </w:tabs>
              <w:rPr>
                <w:rFonts w:cs="Arial"/>
                <w:b/>
                <w:szCs w:val="24"/>
              </w:rPr>
            </w:pPr>
            <w:r w:rsidRPr="00417C53">
              <w:rPr>
                <w:rFonts w:cs="Arial"/>
                <w:b/>
                <w:szCs w:val="24"/>
              </w:rPr>
              <w:t>Local restrictions in educational settings</w:t>
            </w:r>
          </w:p>
          <w:p w:rsidR="005B39D8" w:rsidRPr="00417C53" w:rsidRDefault="005B39D8" w:rsidP="002B22C1">
            <w:pPr>
              <w:tabs>
                <w:tab w:val="left" w:pos="5145"/>
              </w:tabs>
              <w:rPr>
                <w:rFonts w:cs="Arial"/>
                <w:szCs w:val="24"/>
              </w:rPr>
            </w:pPr>
          </w:p>
        </w:tc>
      </w:tr>
      <w:tr w:rsidR="005B39D8" w:rsidRPr="00417C53" w:rsidTr="00035A5E">
        <w:tc>
          <w:tcPr>
            <w:tcW w:w="8075" w:type="dxa"/>
          </w:tcPr>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Schools should not take any restrictive measures unless advised to do so by The Department for Education (DfE). The additional measures they may advise include introducing further testing and re-introducing face coverings in education settings.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 xml:space="preserve">Further information can be found </w:t>
            </w:r>
            <w:r w:rsidR="00DF0EF0" w:rsidRPr="00417C53">
              <w:rPr>
                <w:rFonts w:cs="Arial"/>
                <w:color w:val="000000" w:themeColor="text1"/>
                <w:szCs w:val="24"/>
              </w:rPr>
              <w:t xml:space="preserve">in the guidance </w:t>
            </w:r>
            <w:hyperlink r:id="rId85" w:history="1">
              <w:r w:rsidR="00DF0EF0" w:rsidRPr="00417C53">
                <w:rPr>
                  <w:rFonts w:cs="Arial"/>
                  <w:color w:val="000000" w:themeColor="text1"/>
                  <w:szCs w:val="24"/>
                </w:rPr>
                <w:t>Coronavirus (COVID-19) local restrictions in education and childcare settings</w:t>
              </w:r>
            </w:hyperlink>
          </w:p>
          <w:p w:rsidR="005B39D8" w:rsidRPr="001162A7" w:rsidRDefault="005B39D8" w:rsidP="002B22C1">
            <w:pPr>
              <w:tabs>
                <w:tab w:val="left" w:pos="5145"/>
              </w:tabs>
              <w:rPr>
                <w:rFonts w:cs="Arial"/>
                <w:b/>
                <w:szCs w:val="24"/>
              </w:rPr>
            </w:pPr>
          </w:p>
          <w:p w:rsidR="008B5539" w:rsidRPr="00417C53" w:rsidRDefault="008B5539" w:rsidP="004C1DD4">
            <w:pPr>
              <w:rPr>
                <w:rFonts w:cs="Arial"/>
                <w:b/>
                <w:color w:val="000000" w:themeColor="text1"/>
                <w:szCs w:val="24"/>
              </w:rPr>
            </w:pPr>
          </w:p>
        </w:tc>
        <w:tc>
          <w:tcPr>
            <w:tcW w:w="992" w:type="dxa"/>
          </w:tcPr>
          <w:p w:rsidR="005B39D8" w:rsidRPr="00417C53" w:rsidRDefault="005B39D8" w:rsidP="002B22C1">
            <w:pPr>
              <w:tabs>
                <w:tab w:val="left" w:pos="5145"/>
              </w:tabs>
              <w:rPr>
                <w:rFonts w:cs="Arial"/>
                <w:szCs w:val="24"/>
              </w:rPr>
            </w:pPr>
          </w:p>
        </w:tc>
      </w:tr>
      <w:tr w:rsidR="000516B6" w:rsidRPr="00417C53" w:rsidTr="00127D71">
        <w:trPr>
          <w:trHeight w:val="601"/>
        </w:trPr>
        <w:tc>
          <w:tcPr>
            <w:tcW w:w="9067" w:type="dxa"/>
            <w:gridSpan w:val="2"/>
            <w:shd w:val="clear" w:color="auto" w:fill="FDE9D9" w:themeFill="accent6" w:themeFillTint="33"/>
          </w:tcPr>
          <w:p w:rsidR="000516B6" w:rsidRPr="00417C53" w:rsidRDefault="000516B6" w:rsidP="002B22C1">
            <w:pPr>
              <w:tabs>
                <w:tab w:val="left" w:pos="5145"/>
              </w:tabs>
              <w:rPr>
                <w:rFonts w:cs="Arial"/>
                <w:b/>
                <w:szCs w:val="24"/>
              </w:rPr>
            </w:pPr>
          </w:p>
          <w:p w:rsidR="000516B6" w:rsidRPr="00417C53" w:rsidRDefault="000516B6" w:rsidP="002B22C1">
            <w:pPr>
              <w:tabs>
                <w:tab w:val="left" w:pos="5145"/>
              </w:tabs>
              <w:rPr>
                <w:rFonts w:cs="Arial"/>
                <w:b/>
                <w:szCs w:val="24"/>
              </w:rPr>
            </w:pPr>
            <w:r w:rsidRPr="00417C53">
              <w:rPr>
                <w:rFonts w:cs="Arial"/>
                <w:b/>
                <w:szCs w:val="24"/>
              </w:rPr>
              <w:t>Playgrounds</w:t>
            </w:r>
          </w:p>
          <w:p w:rsidR="000516B6" w:rsidRPr="00417C53" w:rsidRDefault="000516B6" w:rsidP="002B22C1">
            <w:pPr>
              <w:tabs>
                <w:tab w:val="left" w:pos="5145"/>
              </w:tabs>
              <w:rPr>
                <w:rFonts w:cs="Arial"/>
                <w:szCs w:val="24"/>
              </w:rPr>
            </w:pPr>
          </w:p>
        </w:tc>
      </w:tr>
      <w:tr w:rsidR="000516B6" w:rsidRPr="00417C53" w:rsidTr="00D46F2A">
        <w:trPr>
          <w:trHeight w:val="1131"/>
        </w:trPr>
        <w:tc>
          <w:tcPr>
            <w:tcW w:w="8075" w:type="dxa"/>
          </w:tcPr>
          <w:p w:rsidR="000516B6" w:rsidRPr="00417C53" w:rsidRDefault="000516B6" w:rsidP="002B22C1">
            <w:pPr>
              <w:tabs>
                <w:tab w:val="left" w:pos="5145"/>
              </w:tabs>
              <w:rPr>
                <w:rFonts w:cs="Arial"/>
                <w:b/>
                <w:szCs w:val="24"/>
              </w:rPr>
            </w:pPr>
            <w:r w:rsidRPr="00417C53">
              <w:rPr>
                <w:rFonts w:cs="Arial"/>
                <w:b/>
                <w:szCs w:val="24"/>
              </w:rPr>
              <w:t>Measures to take</w:t>
            </w:r>
          </w:p>
          <w:p w:rsidR="00DE2E8A" w:rsidRPr="00417C53" w:rsidRDefault="00DE2E8A" w:rsidP="002B22C1">
            <w:pPr>
              <w:tabs>
                <w:tab w:val="left" w:pos="5145"/>
              </w:tabs>
              <w:rPr>
                <w:rFonts w:cs="Arial"/>
                <w:b/>
                <w:szCs w:val="24"/>
              </w:rPr>
            </w:pPr>
          </w:p>
          <w:p w:rsidR="000516B6" w:rsidRPr="00417C53" w:rsidRDefault="00DE2E8A" w:rsidP="00127D71">
            <w:pPr>
              <w:tabs>
                <w:tab w:val="left" w:pos="5145"/>
              </w:tabs>
              <w:rPr>
                <w:rFonts w:cs="Arial"/>
                <w:szCs w:val="24"/>
              </w:rPr>
            </w:pPr>
            <w:r w:rsidRPr="00417C53">
              <w:rPr>
                <w:rFonts w:cs="Arial"/>
                <w:szCs w:val="24"/>
              </w:rPr>
              <w:t>Can social distancing be maintained by</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Limiting the numbers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Providing timeslots for classes and year groups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 seats or number of swings to maintain social distancing</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time limits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an area to queue</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For outdoor gyms introduce a one way system</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Ensure outdoor gym equipment are 2m apart or 1m with mitigation</w:t>
            </w:r>
          </w:p>
          <w:p w:rsidR="00DE2E8A" w:rsidRPr="00417C53" w:rsidRDefault="00DE2E8A" w:rsidP="00127D71">
            <w:pPr>
              <w:tabs>
                <w:tab w:val="left" w:pos="5145"/>
              </w:tabs>
              <w:ind w:left="1080"/>
              <w:rPr>
                <w:rFonts w:cs="Arial"/>
                <w:szCs w:val="24"/>
              </w:rPr>
            </w:pPr>
          </w:p>
          <w:p w:rsidR="00DE2E8A" w:rsidRPr="00417C53" w:rsidRDefault="00DE2E8A" w:rsidP="00127D71">
            <w:pPr>
              <w:tabs>
                <w:tab w:val="left" w:pos="5145"/>
              </w:tabs>
              <w:rPr>
                <w:rFonts w:cs="Arial"/>
                <w:szCs w:val="24"/>
              </w:rPr>
            </w:pPr>
            <w:r w:rsidRPr="00417C53">
              <w:rPr>
                <w:rFonts w:cs="Arial"/>
                <w:szCs w:val="24"/>
              </w:rPr>
              <w:lastRenderedPageBreak/>
              <w:t>Ensure regular cleaning of high touch point areas;-</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playground equipment for children, usually up to age 14, such as slides monkey bars and climbing frames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semi enclosed playhouses or huts for small children</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enclosed crawl through ‘tunnels’ or tube slides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exercise bars and machine handles on outdoor gym equipment</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entry and exit points such as gates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seating areas such as benches and picnic tables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refuse areas/bins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u</w:t>
            </w:r>
            <w:r w:rsidR="00DE2E8A" w:rsidRPr="00417C53">
              <w:rPr>
                <w:rFonts w:cs="Arial"/>
                <w:szCs w:val="24"/>
              </w:rPr>
              <w:t>se signs and posters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p</w:t>
            </w:r>
            <w:r w:rsidR="00DE2E8A" w:rsidRPr="00417C53">
              <w:rPr>
                <w:rFonts w:cs="Arial"/>
                <w:szCs w:val="24"/>
              </w:rPr>
              <w:t>rovide hand sanitiser gel</w:t>
            </w:r>
          </w:p>
          <w:p w:rsidR="00DE2E8A" w:rsidRPr="00417C53" w:rsidRDefault="00DE2E8A" w:rsidP="00127D71">
            <w:pPr>
              <w:pStyle w:val="ListParagraph"/>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A</w:t>
            </w:r>
            <w:r w:rsidR="00DE2E8A" w:rsidRPr="00417C53">
              <w:rPr>
                <w:rFonts w:cs="Arial"/>
                <w:szCs w:val="24"/>
              </w:rPr>
              <w:t xml:space="preserve">dvise </w:t>
            </w:r>
            <w:r w:rsidR="00127D71" w:rsidRPr="00417C53">
              <w:rPr>
                <w:rFonts w:cs="Arial"/>
                <w:szCs w:val="24"/>
              </w:rPr>
              <w:t xml:space="preserve">children  </w:t>
            </w:r>
            <w:r w:rsidR="00DE2E8A" w:rsidRPr="00417C53">
              <w:rPr>
                <w:rFonts w:cs="Arial"/>
                <w:szCs w:val="24"/>
              </w:rPr>
              <w:t>not to touch their faces, and to cough or sneeze into a tissue or arm when a tissue is not available</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remind children not to put their mouths on equipment or their hands in their mouths</w:t>
            </w:r>
          </w:p>
          <w:p w:rsidR="00DE2E8A" w:rsidRPr="00417C53" w:rsidRDefault="00DE2E8A" w:rsidP="00DE2E8A">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promote and remind users and staff of the need for social distancing</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when</w:t>
            </w:r>
            <w:r w:rsidR="00DF7035" w:rsidRPr="00417C53">
              <w:rPr>
                <w:rFonts w:cs="Arial"/>
                <w:szCs w:val="24"/>
              </w:rPr>
              <w:t xml:space="preserve"> communicating safety messages schools </w:t>
            </w:r>
            <w:r w:rsidRPr="00417C53">
              <w:rPr>
                <w:rFonts w:cs="Arial"/>
                <w:szCs w:val="24"/>
              </w:rPr>
              <w:t>should ensure they are able to reach those with hearing or vision impairments. Consideration should also be given on how to assist those with disabilities with complying with the changes</w:t>
            </w:r>
          </w:p>
          <w:p w:rsidR="00DF7035" w:rsidRPr="00417C53" w:rsidRDefault="00DF7035"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where practicable, providing hand sanitiser (automated where possible) or hand washing facilities at the entry and exit points</w:t>
            </w:r>
          </w:p>
          <w:p w:rsidR="00DE2E8A" w:rsidRPr="00417C53" w:rsidRDefault="00DE2E8A" w:rsidP="002B22C1">
            <w:pPr>
              <w:tabs>
                <w:tab w:val="left" w:pos="5145"/>
              </w:tabs>
              <w:rPr>
                <w:rFonts w:cs="Arial"/>
                <w:b/>
                <w:szCs w:val="24"/>
              </w:rPr>
            </w:pPr>
          </w:p>
          <w:p w:rsidR="00DF7035" w:rsidRPr="00417C53" w:rsidRDefault="00DF7035" w:rsidP="00127D71">
            <w:pPr>
              <w:tabs>
                <w:tab w:val="left" w:pos="5145"/>
              </w:tabs>
              <w:rPr>
                <w:rFonts w:cs="Arial"/>
                <w:b/>
                <w:szCs w:val="24"/>
              </w:rPr>
            </w:pPr>
            <w:r w:rsidRPr="00417C53">
              <w:rPr>
                <w:rFonts w:cs="Arial"/>
                <w:szCs w:val="24"/>
              </w:rPr>
              <w:t>Consider children with additional needs. Issues likely to be specific to this group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an understanding that many need frequent reminders about rules of behaviour in playground settings</w:t>
            </w:r>
          </w:p>
          <w:p w:rsidR="00127D71" w:rsidRPr="00417C53" w:rsidRDefault="00DF7035" w:rsidP="00AB0E14">
            <w:pPr>
              <w:pStyle w:val="ListParagraph"/>
              <w:numPr>
                <w:ilvl w:val="0"/>
                <w:numId w:val="27"/>
              </w:numPr>
              <w:tabs>
                <w:tab w:val="left" w:pos="5145"/>
              </w:tabs>
              <w:rPr>
                <w:rFonts w:cs="Arial"/>
                <w:szCs w:val="24"/>
              </w:rPr>
            </w:pPr>
            <w:r w:rsidRPr="00417C53">
              <w:rPr>
                <w:rFonts w:cs="Arial"/>
                <w:szCs w:val="24"/>
              </w:rPr>
              <w:t>changes to familiar environments are likely to require longer periods of adjustment</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children with physical and sensory disabilities may need assistance with moving from one place to the next</w:t>
            </w:r>
          </w:p>
          <w:p w:rsidR="00127D71" w:rsidRPr="00417C53" w:rsidRDefault="00127D71" w:rsidP="00127D71">
            <w:pPr>
              <w:tabs>
                <w:tab w:val="left" w:pos="5145"/>
              </w:tabs>
              <w:rPr>
                <w:rFonts w:cs="Arial"/>
                <w:szCs w:val="24"/>
              </w:rPr>
            </w:pP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some additional needs are not evident, such as hearing loss, and may therefore account for non-responsiveness to verbal instruction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queuing for apparatus or toilets can be a source of frustration, and the cause of agitation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at higher risk of being involved in bullying incidents</w:t>
            </w:r>
          </w:p>
          <w:p w:rsidR="00DF7035" w:rsidRPr="00417C53" w:rsidRDefault="00DF7035" w:rsidP="00127D71">
            <w:pPr>
              <w:tabs>
                <w:tab w:val="left" w:pos="5145"/>
              </w:tabs>
              <w:rPr>
                <w:rFonts w:cs="Arial"/>
                <w:szCs w:val="24"/>
              </w:rPr>
            </w:pPr>
          </w:p>
          <w:p w:rsidR="00DF7035" w:rsidRPr="00417C53" w:rsidRDefault="00DF7035" w:rsidP="00127D71">
            <w:pPr>
              <w:tabs>
                <w:tab w:val="left" w:pos="5145"/>
              </w:tabs>
              <w:rPr>
                <w:rFonts w:cs="Arial"/>
                <w:szCs w:val="24"/>
              </w:rPr>
            </w:pPr>
            <w:r w:rsidRPr="00417C53">
              <w:rPr>
                <w:rFonts w:cs="Arial"/>
                <w:szCs w:val="24"/>
              </w:rPr>
              <w:t>Keep staff safe. Staff roles may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cleaning playground equipment/surrounding areas</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managing queues of those waiting to use equipment</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stewarding equipment to ensure users comply with rules made by the owner/operator</w:t>
            </w:r>
          </w:p>
          <w:p w:rsidR="00127D71" w:rsidRPr="00417C53" w:rsidRDefault="00127D71" w:rsidP="00127D71">
            <w:pPr>
              <w:tabs>
                <w:tab w:val="left" w:pos="5145"/>
              </w:tabs>
              <w:rPr>
                <w:rFonts w:cs="Arial"/>
                <w:szCs w:val="24"/>
              </w:rPr>
            </w:pPr>
          </w:p>
          <w:p w:rsidR="00DF7035" w:rsidRPr="00417C53" w:rsidRDefault="00DF7035" w:rsidP="00D46F2A">
            <w:pPr>
              <w:pStyle w:val="ListParagraph"/>
              <w:numPr>
                <w:ilvl w:val="0"/>
                <w:numId w:val="27"/>
              </w:numPr>
              <w:tabs>
                <w:tab w:val="left" w:pos="5145"/>
              </w:tabs>
              <w:rPr>
                <w:rFonts w:cs="Arial"/>
                <w:b/>
                <w:szCs w:val="24"/>
              </w:rPr>
            </w:pPr>
          </w:p>
        </w:tc>
        <w:tc>
          <w:tcPr>
            <w:tcW w:w="992" w:type="dxa"/>
          </w:tcPr>
          <w:p w:rsidR="000516B6" w:rsidRPr="00417C53" w:rsidRDefault="000516B6" w:rsidP="002B22C1">
            <w:pPr>
              <w:tabs>
                <w:tab w:val="left" w:pos="5145"/>
              </w:tabs>
              <w:rPr>
                <w:rFonts w:cs="Arial"/>
                <w:szCs w:val="24"/>
              </w:rPr>
            </w:pPr>
          </w:p>
        </w:tc>
      </w:tr>
    </w:tbl>
    <w:p w:rsidR="00AF4CD2" w:rsidRDefault="00D46F2A" w:rsidP="00E413E3">
      <w:pPr>
        <w:tabs>
          <w:tab w:val="left" w:pos="5145"/>
        </w:tabs>
      </w:pPr>
      <w:r>
        <w:lastRenderedPageBreak/>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Caption w:val="Supporting children and young people with SEND"/>
        <w:tblDescription w:val="Provides information on how to support children and young people with SEND"/>
      </w:tblPr>
      <w:tblGrid>
        <w:gridCol w:w="8075"/>
        <w:gridCol w:w="992"/>
      </w:tblGrid>
      <w:tr w:rsidR="00AF4CD2" w:rsidRPr="00417C53" w:rsidTr="00AF4CD2">
        <w:trPr>
          <w:trHeight w:val="601"/>
        </w:trPr>
        <w:tc>
          <w:tcPr>
            <w:tcW w:w="9067" w:type="dxa"/>
            <w:gridSpan w:val="2"/>
            <w:shd w:val="clear" w:color="auto" w:fill="FDE9D9" w:themeFill="accent6" w:themeFillTint="33"/>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b/>
                <w:color w:val="000000" w:themeColor="text1"/>
                <w:szCs w:val="24"/>
              </w:rPr>
            </w:pPr>
            <w:r w:rsidRPr="00417C53">
              <w:rPr>
                <w:rFonts w:cs="Arial"/>
                <w:b/>
                <w:color w:val="000000" w:themeColor="text1"/>
                <w:szCs w:val="24"/>
              </w:rPr>
              <w:t>Supporting children and young people with SEND</w:t>
            </w:r>
          </w:p>
          <w:p w:rsidR="00993FB6" w:rsidRPr="00417C53" w:rsidRDefault="00993FB6" w:rsidP="00AF4CD2">
            <w:pPr>
              <w:tabs>
                <w:tab w:val="left" w:pos="5145"/>
              </w:tabs>
              <w:rPr>
                <w:rFonts w:cs="Arial"/>
                <w:b/>
                <w:color w:val="000000" w:themeColor="text1"/>
                <w:szCs w:val="24"/>
              </w:rPr>
            </w:pPr>
          </w:p>
          <w:p w:rsidR="00993FB6" w:rsidRPr="00417C53" w:rsidRDefault="00993FB6" w:rsidP="00AF4CD2">
            <w:pPr>
              <w:tabs>
                <w:tab w:val="left" w:pos="5145"/>
              </w:tabs>
              <w:rPr>
                <w:rFonts w:cs="Arial"/>
                <w:color w:val="000000" w:themeColor="text1"/>
                <w:szCs w:val="24"/>
              </w:rPr>
            </w:pPr>
            <w:r w:rsidRPr="00417C53">
              <w:rPr>
                <w:rFonts w:cs="Arial"/>
                <w:color w:val="000000" w:themeColor="text1"/>
                <w:szCs w:val="24"/>
              </w:rPr>
              <w:t>To be read in addition to the sections above.</w:t>
            </w:r>
          </w:p>
          <w:p w:rsidR="00AF4CD2" w:rsidRPr="00417C53" w:rsidRDefault="00AF4CD2" w:rsidP="00AF4CD2">
            <w:pPr>
              <w:tabs>
                <w:tab w:val="left" w:pos="5145"/>
              </w:tabs>
              <w:rPr>
                <w:rFonts w:cs="Arial"/>
                <w:color w:val="000000" w:themeColor="text1"/>
                <w:szCs w:val="24"/>
              </w:rPr>
            </w:pPr>
          </w:p>
        </w:tc>
      </w:tr>
      <w:tr w:rsidR="00AF4CD2" w:rsidRPr="00417C53" w:rsidTr="00AF4CD2">
        <w:tc>
          <w:tcPr>
            <w:tcW w:w="8075" w:type="dxa"/>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color w:val="000000" w:themeColor="text1"/>
                <w:szCs w:val="24"/>
              </w:rPr>
            </w:pPr>
            <w:r w:rsidRPr="00417C53">
              <w:rPr>
                <w:rFonts w:cs="Arial"/>
                <w:color w:val="000000" w:themeColor="text1"/>
                <w:szCs w:val="24"/>
              </w:rPr>
              <w:t xml:space="preserve">This checklist has been developed in </w:t>
            </w:r>
            <w:r w:rsidR="00AB0E14" w:rsidRPr="00417C53">
              <w:rPr>
                <w:rFonts w:cs="Arial"/>
                <w:color w:val="000000" w:themeColor="text1"/>
                <w:szCs w:val="24"/>
              </w:rPr>
              <w:t xml:space="preserve">line </w:t>
            </w:r>
            <w:r w:rsidRPr="00417C53">
              <w:rPr>
                <w:rFonts w:cs="Arial"/>
                <w:color w:val="000000" w:themeColor="text1"/>
                <w:szCs w:val="24"/>
              </w:rPr>
              <w:t xml:space="preserve">with Supporting Children and Young People with SEND as Schools and Colleges Prepare to for Wider Opening </w:t>
            </w:r>
          </w:p>
          <w:p w:rsidR="00790B98" w:rsidRPr="00417C53" w:rsidRDefault="004C1DD4" w:rsidP="00AF4CD2">
            <w:pPr>
              <w:tabs>
                <w:tab w:val="left" w:pos="5145"/>
              </w:tabs>
              <w:rPr>
                <w:rFonts w:cs="Arial"/>
                <w:color w:val="000000" w:themeColor="text1"/>
                <w:szCs w:val="24"/>
              </w:rPr>
            </w:pPr>
            <w:hyperlink r:id="rId86" w:history="1">
              <w:r w:rsidR="00790B98" w:rsidRPr="00417C53">
                <w:rPr>
                  <w:rStyle w:val="Hyperlink"/>
                  <w:rFonts w:cs="Arial"/>
                  <w:szCs w:val="24"/>
                </w:rPr>
                <w:t>Coronavirus covid 19 send risk assessment guidance</w:t>
              </w:r>
            </w:hyperlink>
          </w:p>
          <w:p w:rsidR="00AF4CD2" w:rsidRPr="00417C53" w:rsidRDefault="00AF4CD2" w:rsidP="00AF4CD2">
            <w:pPr>
              <w:tabs>
                <w:tab w:val="left" w:pos="5145"/>
              </w:tabs>
              <w:rPr>
                <w:rFonts w:cs="Arial"/>
                <w:color w:val="000000" w:themeColor="text1"/>
                <w:szCs w:val="24"/>
              </w:rPr>
            </w:pPr>
          </w:p>
          <w:p w:rsidR="00B84192" w:rsidRPr="00417C53" w:rsidRDefault="00B84192" w:rsidP="00AF4CD2">
            <w:pPr>
              <w:tabs>
                <w:tab w:val="left" w:pos="5145"/>
              </w:tabs>
              <w:rPr>
                <w:rFonts w:cs="Arial"/>
                <w:color w:val="000000" w:themeColor="text1"/>
                <w:szCs w:val="24"/>
              </w:rPr>
            </w:pPr>
            <w:r w:rsidRPr="00417C53">
              <w:rPr>
                <w:rFonts w:cs="Arial"/>
                <w:color w:val="000000" w:themeColor="text1"/>
                <w:szCs w:val="24"/>
              </w:rPr>
              <w:t>This provides guidance on provision for children and young people with education, ECHP and others with complex needs, such as children and young people with SEN who have a</w:t>
            </w:r>
            <w:r w:rsidR="00AB0E14" w:rsidRPr="00417C53">
              <w:rPr>
                <w:rFonts w:cs="Arial"/>
                <w:color w:val="000000" w:themeColor="text1"/>
                <w:szCs w:val="24"/>
              </w:rPr>
              <w:t xml:space="preserve">n </w:t>
            </w:r>
            <w:r w:rsidRPr="00417C53">
              <w:rPr>
                <w:rFonts w:cs="Arial"/>
                <w:color w:val="000000" w:themeColor="text1"/>
                <w:szCs w:val="24"/>
              </w:rPr>
              <w:t xml:space="preserve">ECHP Plan but for whom the educational setting or LA has exercised its discretion to do a risk </w:t>
            </w:r>
            <w:r w:rsidR="00AB0E14" w:rsidRPr="00417C53">
              <w:rPr>
                <w:rFonts w:cs="Arial"/>
                <w:color w:val="000000" w:themeColor="text1"/>
                <w:szCs w:val="24"/>
              </w:rPr>
              <w:t xml:space="preserve">assessment </w:t>
            </w:r>
            <w:r w:rsidRPr="00417C53">
              <w:rPr>
                <w:rFonts w:cs="Arial"/>
                <w:color w:val="000000" w:themeColor="text1"/>
                <w:szCs w:val="24"/>
              </w:rPr>
              <w:t>and offer a place at an educational setting.</w:t>
            </w:r>
          </w:p>
          <w:p w:rsidR="00AB0E14" w:rsidRPr="00417C53" w:rsidRDefault="00AB0E14" w:rsidP="00AF4CD2">
            <w:pPr>
              <w:tabs>
                <w:tab w:val="left" w:pos="5145"/>
              </w:tabs>
              <w:rPr>
                <w:rFonts w:cs="Arial"/>
                <w:color w:val="000000" w:themeColor="text1"/>
                <w:szCs w:val="24"/>
              </w:rPr>
            </w:pPr>
          </w:p>
          <w:p w:rsidR="006907AA" w:rsidRPr="00417C53" w:rsidRDefault="006907AA" w:rsidP="00AF4CD2">
            <w:pPr>
              <w:tabs>
                <w:tab w:val="left" w:pos="5145"/>
              </w:tabs>
              <w:rPr>
                <w:rFonts w:cs="Arial"/>
                <w:color w:val="000000" w:themeColor="text1"/>
                <w:szCs w:val="24"/>
              </w:rPr>
            </w:pPr>
            <w:r w:rsidRPr="00417C53">
              <w:rPr>
                <w:rFonts w:cs="Arial"/>
                <w:color w:val="000000" w:themeColor="text1"/>
                <w:szCs w:val="24"/>
              </w:rPr>
              <w:t xml:space="preserve">This covers mainstream, SEN Resource </w:t>
            </w:r>
            <w:r w:rsidR="00AB0E14" w:rsidRPr="00417C53">
              <w:rPr>
                <w:rFonts w:cs="Arial"/>
                <w:color w:val="000000" w:themeColor="text1"/>
                <w:szCs w:val="24"/>
              </w:rPr>
              <w:t>units a</w:t>
            </w:r>
            <w:r w:rsidRPr="00417C53">
              <w:rPr>
                <w:rFonts w:cs="Arial"/>
                <w:color w:val="000000" w:themeColor="text1"/>
                <w:szCs w:val="24"/>
              </w:rPr>
              <w:t>nd special  schools</w:t>
            </w:r>
            <w:r w:rsidR="00AB0E14" w:rsidRPr="00417C53">
              <w:rPr>
                <w:rFonts w:cs="Arial"/>
                <w:color w:val="000000" w:themeColor="text1"/>
                <w:szCs w:val="24"/>
              </w:rPr>
              <w:t>.</w:t>
            </w:r>
          </w:p>
          <w:p w:rsidR="00E80795" w:rsidRPr="00417C53" w:rsidRDefault="00E80795" w:rsidP="00AF4CD2">
            <w:pPr>
              <w:tabs>
                <w:tab w:val="left" w:pos="5145"/>
              </w:tabs>
              <w:rPr>
                <w:rFonts w:cs="Arial"/>
                <w:color w:val="000000" w:themeColor="text1"/>
                <w:szCs w:val="24"/>
              </w:rPr>
            </w:pPr>
          </w:p>
          <w:p w:rsidR="00B84192" w:rsidRPr="00417C53" w:rsidRDefault="00CA2D0C" w:rsidP="00AF4CD2">
            <w:pPr>
              <w:tabs>
                <w:tab w:val="left" w:pos="5145"/>
              </w:tabs>
              <w:rPr>
                <w:rFonts w:cs="Arial"/>
                <w:color w:val="000000" w:themeColor="text1"/>
                <w:szCs w:val="24"/>
              </w:rPr>
            </w:pPr>
            <w:r w:rsidRPr="00417C53">
              <w:rPr>
                <w:rFonts w:cs="Arial"/>
                <w:color w:val="000000" w:themeColor="text1"/>
                <w:szCs w:val="24"/>
              </w:rPr>
              <w:t xml:space="preserve">Children and young people who are deemed as </w:t>
            </w:r>
            <w:r w:rsidR="00993FB6" w:rsidRPr="00417C53">
              <w:rPr>
                <w:rFonts w:cs="Arial"/>
                <w:color w:val="000000" w:themeColor="text1"/>
                <w:szCs w:val="24"/>
              </w:rPr>
              <w:t>appropriate</w:t>
            </w:r>
            <w:r w:rsidRPr="00417C53">
              <w:rPr>
                <w:rFonts w:cs="Arial"/>
                <w:color w:val="000000" w:themeColor="text1"/>
                <w:szCs w:val="24"/>
              </w:rPr>
              <w:t xml:space="preserve"> should be strongly encouraged to attend</w:t>
            </w:r>
            <w:r w:rsidR="00AB0E14" w:rsidRPr="00417C53">
              <w:rPr>
                <w:rFonts w:cs="Arial"/>
                <w:color w:val="000000" w:themeColor="text1"/>
                <w:szCs w:val="24"/>
              </w:rPr>
              <w:t xml:space="preserve"> school</w:t>
            </w:r>
            <w:r w:rsidRPr="00417C53">
              <w:rPr>
                <w:rFonts w:cs="Arial"/>
                <w:color w:val="000000" w:themeColor="text1"/>
                <w:szCs w:val="24"/>
              </w:rPr>
              <w:t xml:space="preserve">. </w:t>
            </w:r>
          </w:p>
          <w:p w:rsidR="00993FB6" w:rsidRPr="00417C53" w:rsidRDefault="00993FB6" w:rsidP="00AF4CD2">
            <w:pPr>
              <w:tabs>
                <w:tab w:val="left" w:pos="5145"/>
              </w:tabs>
              <w:rPr>
                <w:rFonts w:cs="Arial"/>
                <w:color w:val="000000" w:themeColor="text1"/>
                <w:szCs w:val="24"/>
              </w:rPr>
            </w:pPr>
          </w:p>
          <w:p w:rsidR="00993FB6" w:rsidRPr="00417C53" w:rsidRDefault="00993FB6" w:rsidP="00AF4CD2">
            <w:pPr>
              <w:tabs>
                <w:tab w:val="left" w:pos="5145"/>
              </w:tabs>
              <w:rPr>
                <w:rFonts w:cs="Arial"/>
                <w:b/>
                <w:color w:val="000000" w:themeColor="text1"/>
                <w:szCs w:val="24"/>
              </w:rPr>
            </w:pPr>
            <w:r w:rsidRPr="00417C53">
              <w:rPr>
                <w:rFonts w:cs="Arial"/>
                <w:color w:val="000000" w:themeColor="text1"/>
                <w:szCs w:val="24"/>
              </w:rPr>
              <w:t xml:space="preserve">Risk assessments </w:t>
            </w:r>
            <w:r w:rsidR="00AB0E14" w:rsidRPr="00417C53">
              <w:rPr>
                <w:rFonts w:cs="Arial"/>
                <w:color w:val="000000" w:themeColor="text1"/>
                <w:szCs w:val="24"/>
              </w:rPr>
              <w:t>should</w:t>
            </w:r>
            <w:r w:rsidRPr="00417C53">
              <w:rPr>
                <w:rFonts w:cs="Arial"/>
                <w:color w:val="000000" w:themeColor="text1"/>
                <w:szCs w:val="24"/>
              </w:rPr>
              <w:t xml:space="preserve"> be written </w:t>
            </w:r>
            <w:r w:rsidR="00AB0E14" w:rsidRPr="00417C53">
              <w:rPr>
                <w:rFonts w:cs="Arial"/>
                <w:color w:val="000000" w:themeColor="text1"/>
                <w:szCs w:val="24"/>
              </w:rPr>
              <w:t xml:space="preserve">together </w:t>
            </w:r>
            <w:r w:rsidRPr="00417C53">
              <w:rPr>
                <w:rFonts w:cs="Arial"/>
                <w:color w:val="000000" w:themeColor="text1"/>
                <w:szCs w:val="24"/>
              </w:rPr>
              <w:t xml:space="preserve">by the LA and the educational </w:t>
            </w:r>
            <w:r w:rsidR="00AB0E14" w:rsidRPr="00417C53">
              <w:rPr>
                <w:rFonts w:cs="Arial"/>
                <w:color w:val="000000" w:themeColor="text1"/>
                <w:szCs w:val="24"/>
              </w:rPr>
              <w:t>setting</w:t>
            </w:r>
            <w:r w:rsidRPr="00417C53">
              <w:rPr>
                <w:rFonts w:cs="Arial"/>
                <w:b/>
                <w:color w:val="000000" w:themeColor="text1"/>
                <w:szCs w:val="24"/>
              </w:rPr>
              <w:t xml:space="preserve">. </w:t>
            </w:r>
          </w:p>
          <w:p w:rsidR="00AB0E14" w:rsidRPr="00417C53" w:rsidRDefault="00AB0E14" w:rsidP="00AF4CD2">
            <w:pPr>
              <w:tabs>
                <w:tab w:val="left" w:pos="5145"/>
              </w:tabs>
              <w:rPr>
                <w:rFonts w:cs="Arial"/>
                <w:b/>
                <w:color w:val="000000" w:themeColor="text1"/>
                <w:szCs w:val="24"/>
              </w:rPr>
            </w:pPr>
          </w:p>
          <w:p w:rsidR="006907AA" w:rsidRPr="00417C53" w:rsidRDefault="00AF4CD2" w:rsidP="006907AA">
            <w:pPr>
              <w:tabs>
                <w:tab w:val="left" w:pos="5145"/>
              </w:tabs>
              <w:rPr>
                <w:rFonts w:cs="Arial"/>
                <w:b/>
                <w:color w:val="000000" w:themeColor="text1"/>
                <w:szCs w:val="24"/>
              </w:rPr>
            </w:pPr>
            <w:r w:rsidRPr="00417C53">
              <w:rPr>
                <w:rFonts w:cs="Arial"/>
                <w:b/>
                <w:color w:val="000000" w:themeColor="text1"/>
                <w:szCs w:val="24"/>
              </w:rPr>
              <w:t>Measures to take</w:t>
            </w:r>
            <w:r w:rsidR="00AB0E14" w:rsidRPr="00417C53">
              <w:rPr>
                <w:rFonts w:cs="Arial"/>
                <w:b/>
                <w:color w:val="000000" w:themeColor="text1"/>
                <w:szCs w:val="24"/>
              </w:rPr>
              <w:t>:</w:t>
            </w: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Pupils remaining at home</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Risk assessments are </w:t>
            </w:r>
            <w:r w:rsidR="00AB0E14" w:rsidRPr="00417C53">
              <w:rPr>
                <w:rFonts w:cs="Arial"/>
                <w:color w:val="000000" w:themeColor="text1"/>
                <w:szCs w:val="24"/>
              </w:rPr>
              <w:t xml:space="preserve">written,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 xml:space="preserve">to date and maintained for </w:t>
            </w:r>
            <w:r w:rsidR="00AB0E14" w:rsidRPr="00417C53">
              <w:rPr>
                <w:rFonts w:cs="Arial"/>
                <w:color w:val="000000" w:themeColor="text1"/>
                <w:szCs w:val="24"/>
              </w:rPr>
              <w:t>children’s</w:t>
            </w:r>
            <w:r w:rsidRPr="00417C53">
              <w:rPr>
                <w:rFonts w:cs="Arial"/>
                <w:color w:val="000000" w:themeColor="text1"/>
                <w:szCs w:val="24"/>
              </w:rPr>
              <w:t xml:space="preserve"> and young people who remain at home (to be written in conjunction with the LA)</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Support has been arranged for those pupils who will remain at home</w:t>
            </w:r>
          </w:p>
          <w:p w:rsidR="006907AA" w:rsidRPr="00417C53" w:rsidRDefault="006907AA" w:rsidP="006907AA">
            <w:pPr>
              <w:tabs>
                <w:tab w:val="left" w:pos="5145"/>
              </w:tabs>
              <w:rPr>
                <w:rFonts w:cs="Arial"/>
                <w:color w:val="000000" w:themeColor="text1"/>
                <w:szCs w:val="24"/>
              </w:rPr>
            </w:pP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All Risk assessments should take into account:</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Parents that are unable to sustain levels of care and support that their children needs for long periods of time</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The need for respite / short breaks services for families (in conjunction with the LA)</w:t>
            </w:r>
          </w:p>
          <w:p w:rsidR="006907AA" w:rsidRPr="00417C53" w:rsidRDefault="006907AA"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views of the child / </w:t>
            </w:r>
            <w:r w:rsidR="00AB0E14" w:rsidRPr="00417C53">
              <w:rPr>
                <w:rFonts w:cs="Arial"/>
                <w:color w:val="000000" w:themeColor="text1"/>
                <w:szCs w:val="24"/>
              </w:rPr>
              <w:t>y</w:t>
            </w:r>
            <w:r w:rsidRPr="00417C53">
              <w:rPr>
                <w:rFonts w:cs="Arial"/>
                <w:color w:val="000000" w:themeColor="text1"/>
                <w:szCs w:val="24"/>
              </w:rPr>
              <w:t>oung person and social worker where required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ability to </w:t>
            </w:r>
            <w:r w:rsidR="00AB0E14" w:rsidRPr="00417C53">
              <w:rPr>
                <w:rFonts w:cs="Arial"/>
                <w:color w:val="000000" w:themeColor="text1"/>
                <w:szCs w:val="24"/>
              </w:rPr>
              <w:t>deliver</w:t>
            </w:r>
            <w:r w:rsidRPr="00417C53">
              <w:rPr>
                <w:rFonts w:cs="Arial"/>
                <w:color w:val="000000" w:themeColor="text1"/>
                <w:szCs w:val="24"/>
              </w:rPr>
              <w:t xml:space="preserve"> schooling in a different way i.e. online sessions</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potential impact of the </w:t>
            </w:r>
            <w:r w:rsidR="00AB0E14" w:rsidRPr="00417C53">
              <w:rPr>
                <w:rFonts w:cs="Arial"/>
                <w:color w:val="000000" w:themeColor="text1"/>
                <w:szCs w:val="24"/>
              </w:rPr>
              <w:t>individuals</w:t>
            </w:r>
            <w:r w:rsidRPr="00417C53">
              <w:rPr>
                <w:rFonts w:cs="Arial"/>
                <w:color w:val="000000" w:themeColor="text1"/>
                <w:szCs w:val="24"/>
              </w:rPr>
              <w:t xml:space="preserve"> wellbeing due to the change in routine or way schooling is </w:t>
            </w:r>
            <w:r w:rsidR="00AB0E14" w:rsidRPr="00417C53">
              <w:rPr>
                <w:rFonts w:cs="Arial"/>
                <w:color w:val="000000" w:themeColor="text1"/>
                <w:szCs w:val="24"/>
              </w:rPr>
              <w:t>delivered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Other out of school vulnerabilit</w:t>
            </w:r>
            <w:r w:rsidR="00AB0E14" w:rsidRPr="00417C53">
              <w:rPr>
                <w:rFonts w:cs="Arial"/>
                <w:color w:val="000000" w:themeColor="text1"/>
                <w:szCs w:val="24"/>
              </w:rPr>
              <w:t>ies</w:t>
            </w:r>
            <w:r w:rsidRPr="00417C53">
              <w:rPr>
                <w:rFonts w:cs="Arial"/>
                <w:color w:val="000000" w:themeColor="text1"/>
                <w:szCs w:val="24"/>
              </w:rPr>
              <w:t xml:space="preserve"> </w:t>
            </w:r>
            <w:r w:rsidR="00AB0E14" w:rsidRPr="00417C53">
              <w:rPr>
                <w:rFonts w:cs="Arial"/>
                <w:color w:val="000000" w:themeColor="text1"/>
                <w:szCs w:val="24"/>
              </w:rPr>
              <w:t>i.</w:t>
            </w:r>
            <w:r w:rsidRPr="00417C53">
              <w:rPr>
                <w:rFonts w:cs="Arial"/>
                <w:color w:val="000000" w:themeColor="text1"/>
                <w:szCs w:val="24"/>
              </w:rPr>
              <w:t>e dangerous behaviour or situations (exploitation)</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w:t>
            </w:r>
            <w:r w:rsidR="00AB0E14" w:rsidRPr="00417C53">
              <w:rPr>
                <w:rFonts w:cs="Arial"/>
                <w:color w:val="000000" w:themeColor="text1"/>
                <w:szCs w:val="24"/>
              </w:rPr>
              <w:t>p</w:t>
            </w:r>
            <w:r w:rsidRPr="00417C53">
              <w:rPr>
                <w:rFonts w:cs="Arial"/>
                <w:color w:val="000000" w:themeColor="text1"/>
                <w:szCs w:val="24"/>
              </w:rPr>
              <w:t xml:space="preserve">hysiotherapy </w:t>
            </w:r>
            <w:r w:rsidR="00AB0E14" w:rsidRPr="00417C53">
              <w:rPr>
                <w:rFonts w:cs="Arial"/>
                <w:color w:val="000000" w:themeColor="text1"/>
                <w:szCs w:val="24"/>
              </w:rPr>
              <w:t xml:space="preserve">and  associated </w:t>
            </w:r>
            <w:r w:rsidRPr="00417C53">
              <w:rPr>
                <w:rFonts w:cs="Arial"/>
                <w:color w:val="000000" w:themeColor="text1"/>
                <w:szCs w:val="24"/>
              </w:rPr>
              <w:t xml:space="preserve">equipment, sensory </w:t>
            </w:r>
            <w:r w:rsidR="00AB0E14" w:rsidRPr="00417C53">
              <w:rPr>
                <w:rFonts w:cs="Arial"/>
                <w:color w:val="000000" w:themeColor="text1"/>
                <w:szCs w:val="24"/>
              </w:rPr>
              <w:t xml:space="preserve">needs and </w:t>
            </w:r>
            <w:r w:rsidRPr="00417C53">
              <w:rPr>
                <w:rFonts w:cs="Arial"/>
                <w:color w:val="000000" w:themeColor="text1"/>
                <w:szCs w:val="24"/>
              </w:rPr>
              <w:t xml:space="preserve">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person</w:t>
            </w:r>
            <w:r w:rsidRPr="00417C53">
              <w:rPr>
                <w:rFonts w:cs="Arial"/>
                <w:color w:val="000000" w:themeColor="text1"/>
                <w:szCs w:val="24"/>
              </w:rPr>
              <w:t xml:space="preserve"> services. </w:t>
            </w:r>
          </w:p>
          <w:p w:rsidR="00AB0E14" w:rsidRPr="00417C53" w:rsidRDefault="00AB0E14" w:rsidP="006907AA">
            <w:pPr>
              <w:tabs>
                <w:tab w:val="left" w:pos="5145"/>
              </w:tabs>
              <w:rPr>
                <w:rFonts w:cs="Arial"/>
                <w:color w:val="000000" w:themeColor="text1"/>
                <w:szCs w:val="24"/>
              </w:rPr>
            </w:pPr>
          </w:p>
          <w:p w:rsidR="006907AA" w:rsidRPr="00417C53" w:rsidRDefault="00AB0E14" w:rsidP="006907AA">
            <w:pPr>
              <w:tabs>
                <w:tab w:val="left" w:pos="5145"/>
              </w:tabs>
              <w:rPr>
                <w:rFonts w:cs="Arial"/>
                <w:color w:val="000000" w:themeColor="text1"/>
                <w:szCs w:val="24"/>
              </w:rPr>
            </w:pPr>
            <w:r w:rsidRPr="00417C53">
              <w:rPr>
                <w:rFonts w:cs="Arial"/>
                <w:color w:val="000000" w:themeColor="text1"/>
                <w:szCs w:val="24"/>
              </w:rPr>
              <w:t>For o</w:t>
            </w:r>
            <w:r w:rsidR="00993FB6" w:rsidRPr="00417C53">
              <w:rPr>
                <w:rFonts w:cs="Arial"/>
                <w:color w:val="000000" w:themeColor="text1"/>
                <w:szCs w:val="24"/>
              </w:rPr>
              <w:t xml:space="preserve">nline </w:t>
            </w:r>
            <w:r w:rsidRPr="00417C53">
              <w:rPr>
                <w:rFonts w:cs="Arial"/>
                <w:color w:val="000000" w:themeColor="text1"/>
                <w:szCs w:val="24"/>
              </w:rPr>
              <w:t>delivery</w:t>
            </w:r>
            <w:r w:rsidR="00993FB6" w:rsidRPr="00417C53">
              <w:rPr>
                <w:rFonts w:cs="Arial"/>
                <w:color w:val="000000" w:themeColor="text1"/>
                <w:szCs w:val="24"/>
              </w:rPr>
              <w:t xml:space="preserve"> refer to Oak National Academy’s specialist column </w:t>
            </w:r>
            <w:hyperlink r:id="rId87" w:history="1">
              <w:r w:rsidR="00790B98" w:rsidRPr="00417C53">
                <w:rPr>
                  <w:rStyle w:val="Hyperlink"/>
                  <w:rFonts w:cs="Arial"/>
                  <w:szCs w:val="24"/>
                </w:rPr>
                <w:t>the national academy</w:t>
              </w:r>
            </w:hyperlink>
            <w:r w:rsidR="00790B98" w:rsidRPr="00417C53">
              <w:rPr>
                <w:rFonts w:cs="Arial"/>
                <w:color w:val="000000" w:themeColor="text1"/>
                <w:szCs w:val="24"/>
              </w:rPr>
              <w:t xml:space="preserve"> </w:t>
            </w:r>
            <w:r w:rsidR="00993FB6" w:rsidRPr="00417C53">
              <w:rPr>
                <w:rFonts w:cs="Arial"/>
                <w:color w:val="000000" w:themeColor="text1"/>
                <w:szCs w:val="24"/>
              </w:rPr>
              <w:t xml:space="preserve">and for SEND children </w:t>
            </w:r>
            <w:hyperlink r:id="rId88" w:history="1">
              <w:r w:rsidR="00790B98" w:rsidRPr="00417C53">
                <w:rPr>
                  <w:rStyle w:val="Hyperlink"/>
                  <w:rFonts w:cs="Arial"/>
                  <w:szCs w:val="24"/>
                </w:rPr>
                <w:t xml:space="preserve">supporting your childrens </w:t>
              </w:r>
              <w:r w:rsidR="00790B98" w:rsidRPr="00417C53">
                <w:rPr>
                  <w:rStyle w:val="Hyperlink"/>
                  <w:rFonts w:cs="Arial"/>
                  <w:szCs w:val="24"/>
                </w:rPr>
                <w:lastRenderedPageBreak/>
                <w:t>education during coronavirus covid 19</w:t>
              </w:r>
            </w:hyperlink>
            <w:r w:rsidR="00790B98" w:rsidRPr="00417C53">
              <w:rPr>
                <w:rFonts w:cs="Arial"/>
                <w:color w:val="000000" w:themeColor="text1"/>
                <w:szCs w:val="24"/>
              </w:rPr>
              <w:t xml:space="preserve"> </w:t>
            </w:r>
          </w:p>
          <w:p w:rsidR="00993FB6" w:rsidRPr="00417C53" w:rsidRDefault="00993FB6" w:rsidP="006907AA">
            <w:pPr>
              <w:tabs>
                <w:tab w:val="left" w:pos="5145"/>
              </w:tabs>
              <w:rPr>
                <w:rFonts w:cs="Arial"/>
                <w:b/>
                <w:color w:val="000000" w:themeColor="text1"/>
                <w:szCs w:val="24"/>
              </w:rPr>
            </w:pP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 xml:space="preserve">Pupils Returning to Educational Setting (To be written in conjunction with the LA) </w:t>
            </w:r>
          </w:p>
          <w:p w:rsidR="006907AA" w:rsidRPr="00417C53" w:rsidRDefault="006907AA" w:rsidP="006907AA">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Pupil risk assessments are </w:t>
            </w:r>
            <w:r w:rsidR="00AB0E14" w:rsidRPr="00417C53">
              <w:rPr>
                <w:rFonts w:cs="Arial"/>
                <w:color w:val="000000" w:themeColor="text1"/>
                <w:szCs w:val="24"/>
              </w:rPr>
              <w:t xml:space="preserve">written and are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to</w:t>
            </w:r>
            <w:r w:rsidR="00AB0E14" w:rsidRPr="00417C53">
              <w:rPr>
                <w:rFonts w:cs="Arial"/>
                <w:color w:val="000000" w:themeColor="text1"/>
                <w:szCs w:val="24"/>
              </w:rPr>
              <w:t xml:space="preserve"> </w:t>
            </w:r>
            <w:r w:rsidRPr="00417C53">
              <w:rPr>
                <w:rFonts w:cs="Arial"/>
                <w:color w:val="000000" w:themeColor="text1"/>
                <w:szCs w:val="24"/>
              </w:rPr>
              <w:t>date and reflect changes</w:t>
            </w:r>
            <w:r w:rsidR="00AB0E14" w:rsidRPr="00417C53">
              <w:rPr>
                <w:rFonts w:cs="Arial"/>
                <w:color w:val="000000" w:themeColor="text1"/>
                <w:szCs w:val="24"/>
              </w:rPr>
              <w:t xml:space="preserve"> as they occur</w:t>
            </w:r>
            <w:r w:rsidRPr="00417C53">
              <w:rPr>
                <w:rFonts w:cs="Arial"/>
                <w:color w:val="000000" w:themeColor="text1"/>
                <w:szCs w:val="24"/>
              </w:rPr>
              <w:t xml:space="preserve">:  </w:t>
            </w: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The risk assessments should consider:</w:t>
            </w:r>
          </w:p>
          <w:p w:rsidR="006907AA"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w:t>
            </w:r>
            <w:r w:rsidR="006907AA" w:rsidRPr="00417C53">
              <w:rPr>
                <w:rFonts w:cs="Arial"/>
                <w:color w:val="000000" w:themeColor="text1"/>
                <w:szCs w:val="24"/>
              </w:rPr>
              <w:t xml:space="preserve">hether it is safe to bring back the </w:t>
            </w:r>
            <w:r w:rsidRPr="00417C53">
              <w:rPr>
                <w:rFonts w:cs="Arial"/>
                <w:color w:val="000000" w:themeColor="text1"/>
                <w:szCs w:val="24"/>
              </w:rPr>
              <w:t>individual</w:t>
            </w:r>
            <w:r w:rsidR="006907AA" w:rsidRPr="00417C53">
              <w:rPr>
                <w:rFonts w:cs="Arial"/>
                <w:color w:val="000000" w:themeColor="text1"/>
                <w:szCs w:val="24"/>
              </w:rPr>
              <w:t xml:space="preserve"> </w:t>
            </w:r>
            <w:r w:rsidRPr="00417C53">
              <w:rPr>
                <w:rFonts w:cs="Arial"/>
                <w:color w:val="000000" w:themeColor="text1"/>
                <w:szCs w:val="24"/>
              </w:rPr>
              <w:t>to the school setting</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w:t>
            </w:r>
            <w:r w:rsidR="006907AA" w:rsidRPr="00417C53">
              <w:rPr>
                <w:rFonts w:cs="Arial"/>
                <w:color w:val="000000" w:themeColor="text1"/>
                <w:szCs w:val="24"/>
              </w:rPr>
              <w:t>he pupils views and where appropriate family and social work views</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Local and national </w:t>
            </w:r>
            <w:r w:rsidR="006907AA" w:rsidRPr="00417C53">
              <w:rPr>
                <w:rFonts w:cs="Arial"/>
                <w:color w:val="000000" w:themeColor="text1"/>
                <w:szCs w:val="24"/>
              </w:rPr>
              <w:t xml:space="preserve">COVID alert levels </w:t>
            </w:r>
          </w:p>
          <w:p w:rsidR="006907AA" w:rsidRPr="00417C53" w:rsidRDefault="006907AA"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the wider opening of the setting to more pupils</w:t>
            </w:r>
          </w:p>
          <w:p w:rsidR="00E80795" w:rsidRPr="00417C53" w:rsidRDefault="00E80795"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the need for a phased return </w:t>
            </w:r>
          </w:p>
          <w:p w:rsidR="00E80795"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u</w:t>
            </w:r>
            <w:r w:rsidR="00E80795" w:rsidRPr="00417C53">
              <w:rPr>
                <w:rFonts w:cs="Arial"/>
                <w:color w:val="000000" w:themeColor="text1"/>
                <w:szCs w:val="24"/>
              </w:rPr>
              <w:t>nderlying health conditions and clinical vulnerability</w:t>
            </w:r>
          </w:p>
          <w:p w:rsidR="00E80795"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The a</w:t>
            </w:r>
            <w:r w:rsidR="00E80795" w:rsidRPr="00417C53">
              <w:rPr>
                <w:rFonts w:cs="Arial"/>
                <w:color w:val="000000" w:themeColor="text1"/>
                <w:szCs w:val="24"/>
              </w:rPr>
              <w:t xml:space="preserve">bility to </w:t>
            </w:r>
            <w:r w:rsidRPr="00417C53">
              <w:rPr>
                <w:rFonts w:cs="Arial"/>
                <w:color w:val="000000" w:themeColor="text1"/>
                <w:szCs w:val="24"/>
              </w:rPr>
              <w:t>continue</w:t>
            </w:r>
            <w:r w:rsidR="00E80795"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Pr="00417C53">
              <w:rPr>
                <w:rFonts w:cs="Arial"/>
                <w:color w:val="000000" w:themeColor="text1"/>
                <w:szCs w:val="24"/>
              </w:rPr>
              <w:t>delivering</w:t>
            </w:r>
            <w:r w:rsidR="00E80795" w:rsidRPr="00417C53">
              <w:rPr>
                <w:rFonts w:cs="Arial"/>
                <w:color w:val="000000" w:themeColor="text1"/>
                <w:szCs w:val="24"/>
              </w:rPr>
              <w:t xml:space="preserve"> interventions and in </w:t>
            </w:r>
            <w:r w:rsidRPr="00417C53">
              <w:rPr>
                <w:rFonts w:cs="Arial"/>
                <w:color w:val="000000" w:themeColor="text1"/>
                <w:szCs w:val="24"/>
              </w:rPr>
              <w:t>person</w:t>
            </w:r>
            <w:r w:rsidR="00E80795" w:rsidRPr="00417C53">
              <w:rPr>
                <w:rFonts w:cs="Arial"/>
                <w:color w:val="000000" w:themeColor="text1"/>
                <w:szCs w:val="24"/>
              </w:rPr>
              <w:t xml:space="preserve"> services. </w:t>
            </w:r>
          </w:p>
          <w:p w:rsidR="00CA2D0C"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d</w:t>
            </w:r>
            <w:r w:rsidR="00CA2D0C" w:rsidRPr="00417C53">
              <w:rPr>
                <w:rFonts w:cs="Arial"/>
                <w:color w:val="000000" w:themeColor="text1"/>
                <w:szCs w:val="24"/>
              </w:rPr>
              <w:t xml:space="preserve">ual settings : need to consider if only one setting is best </w:t>
            </w:r>
            <w:r w:rsidR="00993FB6" w:rsidRPr="00417C53">
              <w:rPr>
                <w:rFonts w:cs="Arial"/>
                <w:color w:val="000000" w:themeColor="text1"/>
                <w:szCs w:val="24"/>
              </w:rPr>
              <w:t>or whether initially starting at one site should be considered</w:t>
            </w:r>
          </w:p>
          <w:p w:rsidR="00E80795"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is</w:t>
            </w:r>
            <w:r w:rsidR="00993FB6" w:rsidRPr="00417C53">
              <w:rPr>
                <w:rFonts w:cs="Arial"/>
                <w:color w:val="000000" w:themeColor="text1"/>
                <w:szCs w:val="24"/>
              </w:rPr>
              <w:t xml:space="preserve"> the </w:t>
            </w:r>
            <w:r w:rsidRPr="00417C53">
              <w:rPr>
                <w:rFonts w:cs="Arial"/>
                <w:color w:val="000000" w:themeColor="text1"/>
                <w:szCs w:val="24"/>
              </w:rPr>
              <w:t>appropriate</w:t>
            </w:r>
            <w:r w:rsidR="00993FB6" w:rsidRPr="00417C53">
              <w:rPr>
                <w:rFonts w:cs="Arial"/>
                <w:color w:val="000000" w:themeColor="text1"/>
                <w:szCs w:val="24"/>
              </w:rPr>
              <w:t xml:space="preserve"> PPE available </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staff </w:t>
            </w:r>
            <w:r w:rsidRPr="00417C53">
              <w:rPr>
                <w:rFonts w:cs="Arial"/>
                <w:color w:val="000000" w:themeColor="text1"/>
                <w:szCs w:val="24"/>
              </w:rPr>
              <w:t xml:space="preserve">are </w:t>
            </w:r>
            <w:r w:rsidR="00993FB6" w:rsidRPr="00417C53">
              <w:rPr>
                <w:rFonts w:cs="Arial"/>
                <w:color w:val="000000" w:themeColor="text1"/>
                <w:szCs w:val="24"/>
              </w:rPr>
              <w:t xml:space="preserve">trained and the protocols and personal </w:t>
            </w:r>
            <w:r w:rsidRPr="00417C53">
              <w:rPr>
                <w:rFonts w:cs="Arial"/>
                <w:color w:val="000000" w:themeColor="text1"/>
                <w:szCs w:val="24"/>
              </w:rPr>
              <w:t>hygiene</w:t>
            </w:r>
            <w:r w:rsidR="00993FB6" w:rsidRPr="00417C53">
              <w:rPr>
                <w:rFonts w:cs="Arial"/>
                <w:color w:val="000000" w:themeColor="text1"/>
                <w:szCs w:val="24"/>
              </w:rPr>
              <w:t xml:space="preserve"> requirements </w:t>
            </w:r>
            <w:r w:rsidRPr="00417C53">
              <w:rPr>
                <w:rFonts w:cs="Arial"/>
                <w:color w:val="000000" w:themeColor="text1"/>
                <w:szCs w:val="24"/>
              </w:rPr>
              <w:t>are in place</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medical advice been sought where </w:t>
            </w:r>
            <w:r w:rsidRPr="00417C53">
              <w:rPr>
                <w:rFonts w:cs="Arial"/>
                <w:color w:val="000000" w:themeColor="text1"/>
                <w:szCs w:val="24"/>
              </w:rPr>
              <w:t>appreciate</w:t>
            </w:r>
            <w:r w:rsidR="00993FB6" w:rsidRPr="00417C53">
              <w:rPr>
                <w:rFonts w:cs="Arial"/>
                <w:color w:val="000000" w:themeColor="text1"/>
                <w:szCs w:val="24"/>
              </w:rPr>
              <w:t xml:space="preserve"> to – </w:t>
            </w:r>
            <w:r w:rsidRPr="00417C53">
              <w:rPr>
                <w:rFonts w:cs="Arial"/>
                <w:color w:val="000000" w:themeColor="text1"/>
                <w:szCs w:val="24"/>
              </w:rPr>
              <w:t>specifically</w:t>
            </w:r>
            <w:r w:rsidR="00993FB6" w:rsidRPr="00417C53">
              <w:rPr>
                <w:rFonts w:cs="Arial"/>
                <w:color w:val="000000" w:themeColor="text1"/>
                <w:szCs w:val="24"/>
              </w:rPr>
              <w:t xml:space="preserve"> for those pupils are extremely vulnerable</w:t>
            </w:r>
          </w:p>
          <w:p w:rsidR="00E80795" w:rsidRPr="00417C53" w:rsidRDefault="00E80795" w:rsidP="00E80795">
            <w:pPr>
              <w:tabs>
                <w:tab w:val="left" w:pos="5145"/>
              </w:tabs>
              <w:rPr>
                <w:rFonts w:cs="Arial"/>
                <w:b/>
                <w:color w:val="000000" w:themeColor="text1"/>
                <w:szCs w:val="24"/>
              </w:rPr>
            </w:pPr>
          </w:p>
          <w:p w:rsidR="00E80795" w:rsidRPr="00417C53" w:rsidRDefault="00E80795" w:rsidP="00E80795">
            <w:pPr>
              <w:tabs>
                <w:tab w:val="left" w:pos="5145"/>
              </w:tabs>
              <w:rPr>
                <w:rFonts w:cs="Arial"/>
                <w:b/>
                <w:color w:val="000000" w:themeColor="text1"/>
                <w:szCs w:val="24"/>
              </w:rPr>
            </w:pPr>
            <w:r w:rsidRPr="00417C53">
              <w:rPr>
                <w:rFonts w:cs="Arial"/>
                <w:b/>
                <w:color w:val="000000" w:themeColor="text1"/>
                <w:szCs w:val="24"/>
              </w:rPr>
              <w:t>Special schools and specialist post -16 institutions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The pupil risk assessment is upto</w:t>
            </w:r>
            <w:r w:rsidR="00993FB6" w:rsidRPr="00417C53">
              <w:rPr>
                <w:rFonts w:cs="Arial"/>
                <w:color w:val="000000" w:themeColor="text1"/>
                <w:szCs w:val="24"/>
              </w:rPr>
              <w:t xml:space="preserve"> </w:t>
            </w:r>
            <w:r w:rsidRPr="00417C53">
              <w:rPr>
                <w:rFonts w:cs="Arial"/>
                <w:color w:val="000000" w:themeColor="text1"/>
                <w:szCs w:val="24"/>
              </w:rPr>
              <w:t>date  and supportive of return to school. Decision</w:t>
            </w:r>
            <w:r w:rsidR="00AB0E14" w:rsidRPr="00417C53">
              <w:rPr>
                <w:rFonts w:cs="Arial"/>
                <w:color w:val="000000" w:themeColor="text1"/>
                <w:szCs w:val="24"/>
              </w:rPr>
              <w:t>s</w:t>
            </w:r>
            <w:r w:rsidRPr="00417C53">
              <w:rPr>
                <w:rFonts w:cs="Arial"/>
                <w:color w:val="000000" w:themeColor="text1"/>
                <w:szCs w:val="24"/>
              </w:rPr>
              <w:t xml:space="preserve"> should be made on ability of the setting</w:t>
            </w:r>
            <w:r w:rsidR="00993FB6" w:rsidRPr="00417C53">
              <w:rPr>
                <w:rFonts w:cs="Arial"/>
                <w:color w:val="000000" w:themeColor="text1"/>
                <w:szCs w:val="24"/>
              </w:rPr>
              <w:t xml:space="preserve"> </w:t>
            </w:r>
            <w:r w:rsidRPr="00417C53">
              <w:rPr>
                <w:rFonts w:cs="Arial"/>
                <w:color w:val="000000" w:themeColor="text1"/>
                <w:szCs w:val="24"/>
              </w:rPr>
              <w:t xml:space="preserve">to </w:t>
            </w:r>
            <w:r w:rsidR="00993FB6" w:rsidRPr="00417C53">
              <w:rPr>
                <w:rFonts w:cs="Arial"/>
                <w:color w:val="000000" w:themeColor="text1"/>
                <w:szCs w:val="24"/>
              </w:rPr>
              <w:t>provide</w:t>
            </w:r>
            <w:r w:rsidRPr="00417C53">
              <w:rPr>
                <w:rFonts w:cs="Arial"/>
                <w:color w:val="000000" w:themeColor="text1"/>
                <w:szCs w:val="24"/>
              </w:rPr>
              <w:t xml:space="preserve"> for their need. </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Consideration that there are adequate staffing levels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 is based on pupils undertaking transition</w:t>
            </w:r>
          </w:p>
          <w:p w:rsidR="00AB0E14" w:rsidRPr="00417C53" w:rsidRDefault="00993FB6"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w:t>
            </w:r>
            <w:r w:rsidR="00E80795" w:rsidRPr="00417C53">
              <w:rPr>
                <w:rFonts w:cs="Arial"/>
                <w:color w:val="000000" w:themeColor="text1"/>
                <w:szCs w:val="24"/>
              </w:rPr>
              <w:t xml:space="preserve"> is given to children and young people who most need on site provision to support their life chances and </w:t>
            </w:r>
            <w:r w:rsidRPr="00417C53">
              <w:rPr>
                <w:rFonts w:cs="Arial"/>
                <w:color w:val="000000" w:themeColor="text1"/>
                <w:szCs w:val="24"/>
              </w:rPr>
              <w:t>development</w:t>
            </w:r>
          </w:p>
          <w:p w:rsidR="00E80795" w:rsidRPr="00417C53" w:rsidRDefault="00E80795" w:rsidP="00AB0E14">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Risk </w:t>
            </w:r>
            <w:r w:rsidR="00993FB6" w:rsidRPr="00417C53">
              <w:rPr>
                <w:rFonts w:cs="Arial"/>
                <w:color w:val="000000" w:themeColor="text1"/>
                <w:szCs w:val="24"/>
              </w:rPr>
              <w:t>assessments</w:t>
            </w:r>
            <w:r w:rsidRPr="00417C53">
              <w:rPr>
                <w:rFonts w:cs="Arial"/>
                <w:color w:val="000000" w:themeColor="text1"/>
                <w:szCs w:val="24"/>
              </w:rPr>
              <w:t xml:space="preserve"> should consider:</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Part time attendance and </w:t>
            </w:r>
            <w:r w:rsidR="00993FB6" w:rsidRPr="00417C53">
              <w:rPr>
                <w:rFonts w:cs="Arial"/>
                <w:color w:val="000000" w:themeColor="text1"/>
                <w:szCs w:val="24"/>
              </w:rPr>
              <w:t>attendance</w:t>
            </w:r>
            <w:r w:rsidRPr="00417C53">
              <w:rPr>
                <w:rFonts w:cs="Arial"/>
                <w:color w:val="000000" w:themeColor="text1"/>
                <w:szCs w:val="24"/>
              </w:rPr>
              <w:t xml:space="preserve"> rotas</w:t>
            </w:r>
          </w:p>
          <w:p w:rsidR="00E80795" w:rsidRPr="00417C53" w:rsidRDefault="00AB0E14"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Bl</w:t>
            </w:r>
            <w:r w:rsidR="00E80795" w:rsidRPr="00417C53">
              <w:rPr>
                <w:rFonts w:cs="Arial"/>
                <w:color w:val="000000" w:themeColor="text1"/>
                <w:szCs w:val="24"/>
              </w:rPr>
              <w:t>ended onsite and home learning</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Phased returns for </w:t>
            </w:r>
            <w:r w:rsidR="00AB0E14" w:rsidRPr="00417C53">
              <w:rPr>
                <w:rFonts w:cs="Arial"/>
                <w:color w:val="000000" w:themeColor="text1"/>
                <w:szCs w:val="24"/>
              </w:rPr>
              <w:t>individuals</w:t>
            </w:r>
            <w:r w:rsidRPr="00417C53">
              <w:rPr>
                <w:rFonts w:cs="Arial"/>
                <w:color w:val="000000" w:themeColor="text1"/>
                <w:szCs w:val="24"/>
              </w:rPr>
              <w:t xml:space="preserve"> and groups</w:t>
            </w:r>
          </w:p>
          <w:p w:rsidR="00E80795" w:rsidRPr="00417C53" w:rsidRDefault="00E80795" w:rsidP="00993FB6">
            <w:pPr>
              <w:pStyle w:val="ListParagraph"/>
              <w:tabs>
                <w:tab w:val="left" w:pos="5145"/>
              </w:tabs>
              <w:rPr>
                <w:rFonts w:cs="Arial"/>
                <w:color w:val="000000" w:themeColor="text1"/>
                <w:szCs w:val="24"/>
              </w:rPr>
            </w:pPr>
            <w:r w:rsidRPr="00417C53">
              <w:rPr>
                <w:rFonts w:cs="Arial"/>
                <w:color w:val="000000" w:themeColor="text1"/>
                <w:szCs w:val="24"/>
              </w:rPr>
              <w:t>Underlying health conditions and clinical vulnerability</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peers</w:t>
            </w:r>
            <w:r w:rsidRPr="00417C53">
              <w:rPr>
                <w:rFonts w:cs="Arial"/>
                <w:color w:val="000000" w:themeColor="text1"/>
                <w:szCs w:val="24"/>
              </w:rPr>
              <w:t xml:space="preserve"> services.</w:t>
            </w:r>
          </w:p>
          <w:p w:rsidR="00E80795" w:rsidRPr="00417C53" w:rsidRDefault="00E80795" w:rsidP="00E80795">
            <w:pPr>
              <w:tabs>
                <w:tab w:val="left" w:pos="5145"/>
              </w:tabs>
              <w:rPr>
                <w:rFonts w:cs="Arial"/>
                <w:b/>
                <w:color w:val="000000" w:themeColor="text1"/>
                <w:szCs w:val="24"/>
              </w:rPr>
            </w:pPr>
          </w:p>
          <w:p w:rsidR="00E80795" w:rsidRPr="00417C53" w:rsidRDefault="00AB0E14" w:rsidP="00E80795">
            <w:pPr>
              <w:tabs>
                <w:tab w:val="left" w:pos="5145"/>
              </w:tabs>
              <w:rPr>
                <w:rFonts w:cs="Arial"/>
                <w:b/>
                <w:color w:val="000000" w:themeColor="text1"/>
                <w:szCs w:val="24"/>
              </w:rPr>
            </w:pPr>
            <w:r w:rsidRPr="00417C53">
              <w:rPr>
                <w:rFonts w:cs="Arial"/>
                <w:b/>
                <w:color w:val="000000" w:themeColor="text1"/>
                <w:szCs w:val="24"/>
              </w:rPr>
              <w:t>Hospital</w:t>
            </w:r>
            <w:r w:rsidR="00E80795" w:rsidRPr="00417C53">
              <w:rPr>
                <w:rFonts w:cs="Arial"/>
                <w:b/>
                <w:color w:val="000000" w:themeColor="text1"/>
                <w:szCs w:val="24"/>
              </w:rPr>
              <w:t xml:space="preserve"> Schools</w:t>
            </w:r>
          </w:p>
          <w:p w:rsidR="00E80795" w:rsidRPr="00417C53" w:rsidRDefault="00E80795" w:rsidP="00E80795">
            <w:pPr>
              <w:tabs>
                <w:tab w:val="left" w:pos="5145"/>
              </w:tabs>
              <w:rPr>
                <w:rFonts w:cs="Arial"/>
                <w:color w:val="000000" w:themeColor="text1"/>
                <w:szCs w:val="24"/>
              </w:rPr>
            </w:pPr>
            <w:r w:rsidRPr="00417C53">
              <w:rPr>
                <w:rFonts w:cs="Arial"/>
                <w:color w:val="000000" w:themeColor="text1"/>
                <w:szCs w:val="24"/>
              </w:rPr>
              <w:t xml:space="preserve">Risk </w:t>
            </w:r>
            <w:r w:rsidR="00AB0E14" w:rsidRPr="00417C53">
              <w:rPr>
                <w:rFonts w:cs="Arial"/>
                <w:color w:val="000000" w:themeColor="text1"/>
                <w:szCs w:val="24"/>
              </w:rPr>
              <w:t>assessments</w:t>
            </w:r>
            <w:r w:rsidRPr="00417C53">
              <w:rPr>
                <w:rFonts w:cs="Arial"/>
                <w:color w:val="000000" w:themeColor="text1"/>
                <w:szCs w:val="24"/>
              </w:rPr>
              <w:t xml:space="preserve"> are completed for such pupils. Consideration should include:</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Consultation between the Head Teachers and NHS staff that it is safe and feasible to do so</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Hospital infection and control and safety considerations have been taken into account</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 xml:space="preserve">Underlying Health conditions and clinical </w:t>
            </w:r>
            <w:r w:rsidR="00AB0E14" w:rsidRPr="00417C53">
              <w:rPr>
                <w:rFonts w:cs="Arial"/>
                <w:color w:val="000000" w:themeColor="text1"/>
                <w:szCs w:val="24"/>
              </w:rPr>
              <w:t>vulnerability</w:t>
            </w:r>
          </w:p>
          <w:p w:rsidR="00E80795" w:rsidRPr="00417C53" w:rsidRDefault="00E80795" w:rsidP="00993FB6">
            <w:pPr>
              <w:pStyle w:val="ListParagraph"/>
              <w:numPr>
                <w:ilvl w:val="0"/>
                <w:numId w:val="36"/>
              </w:numPr>
              <w:tabs>
                <w:tab w:val="left" w:pos="5145"/>
              </w:tabs>
              <w:rPr>
                <w:rFonts w:cs="Arial"/>
                <w:b/>
                <w:color w:val="000000" w:themeColor="text1"/>
                <w:szCs w:val="24"/>
              </w:rPr>
            </w:pPr>
            <w:r w:rsidRPr="00417C53">
              <w:rPr>
                <w:rFonts w:cs="Arial"/>
                <w:color w:val="000000" w:themeColor="text1"/>
                <w:szCs w:val="24"/>
              </w:rPr>
              <w:t>Views of the pupils</w:t>
            </w:r>
          </w:p>
          <w:p w:rsidR="00BD2D42" w:rsidRPr="00417C53" w:rsidRDefault="00BD2D42" w:rsidP="00BD2D42">
            <w:pPr>
              <w:pStyle w:val="ListParagraph"/>
              <w:tabs>
                <w:tab w:val="left" w:pos="5145"/>
              </w:tabs>
              <w:rPr>
                <w:rFonts w:cs="Arial"/>
                <w:b/>
                <w:color w:val="000000" w:themeColor="text1"/>
                <w:szCs w:val="24"/>
              </w:rPr>
            </w:pPr>
          </w:p>
          <w:p w:rsidR="00931E26" w:rsidRPr="00417C53" w:rsidRDefault="00931E26" w:rsidP="00BD2D42">
            <w:pPr>
              <w:tabs>
                <w:tab w:val="left" w:pos="5145"/>
              </w:tabs>
              <w:rPr>
                <w:rFonts w:cs="Arial"/>
                <w:b/>
                <w:color w:val="000000" w:themeColor="text1"/>
                <w:szCs w:val="24"/>
              </w:rPr>
            </w:pPr>
            <w:r w:rsidRPr="00417C53">
              <w:rPr>
                <w:rFonts w:cs="Arial"/>
                <w:b/>
                <w:color w:val="000000" w:themeColor="text1"/>
                <w:szCs w:val="24"/>
              </w:rPr>
              <w:t>Asymptomatic testing</w:t>
            </w: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In circumstances where a pupil or student would not be able to be tested through an</w:t>
            </w:r>
            <w:r w:rsidR="001E0536" w:rsidRPr="00417C53">
              <w:rPr>
                <w:rFonts w:cs="Arial"/>
                <w:color w:val="000000" w:themeColor="text1"/>
                <w:szCs w:val="24"/>
              </w:rPr>
              <w:t xml:space="preserve"> Asymptomatic Test Sites (School)</w:t>
            </w:r>
            <w:r w:rsidRPr="00417C53">
              <w:rPr>
                <w:rFonts w:cs="Arial"/>
                <w:color w:val="000000" w:themeColor="text1"/>
                <w:szCs w:val="24"/>
              </w:rPr>
              <w:t xml:space="preserve">  but who could be tested at home by (or with support from) a suitably competent adult. Settings can provide home testing kits to them from the outset (without the pupil being tested at an ATS</w:t>
            </w:r>
            <w:r w:rsidR="001E0536" w:rsidRPr="00417C53">
              <w:rPr>
                <w:rFonts w:cs="Arial"/>
                <w:color w:val="000000" w:themeColor="text1"/>
                <w:szCs w:val="24"/>
              </w:rPr>
              <w:t xml:space="preserve"> (School) </w:t>
            </w:r>
            <w:r w:rsidRPr="00417C53">
              <w:rPr>
                <w:rFonts w:cs="Arial"/>
                <w:color w:val="000000" w:themeColor="text1"/>
                <w:szCs w:val="24"/>
              </w:rPr>
              <w:t xml:space="preserve"> first, where this is appropriate for the pupil or student.</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H</w:t>
            </w:r>
            <w:r w:rsidR="00931E26" w:rsidRPr="00417C53">
              <w:rPr>
                <w:rFonts w:cs="Arial"/>
                <w:color w:val="000000" w:themeColor="text1"/>
                <w:szCs w:val="24"/>
              </w:rPr>
              <w:t xml:space="preserve">ome testing </w:t>
            </w:r>
            <w:r w:rsidR="009F3875" w:rsidRPr="00417C53">
              <w:rPr>
                <w:rFonts w:cs="Arial"/>
                <w:color w:val="000000" w:themeColor="text1"/>
                <w:szCs w:val="24"/>
              </w:rPr>
              <w:t xml:space="preserve">is the preferred model but </w:t>
            </w:r>
            <w:r w:rsidR="00931E26" w:rsidRPr="00417C53">
              <w:rPr>
                <w:rFonts w:cs="Arial"/>
                <w:color w:val="000000" w:themeColor="text1"/>
                <w:szCs w:val="24"/>
              </w:rPr>
              <w:t xml:space="preserve">may not be appropriate for some pupils and students. In these instances, on-site testing should be offered if that is a viable alternative. If a pupil or student is unable to tolerate a swab-based test at all no testing should take place. </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S</w:t>
            </w:r>
            <w:r w:rsidR="00931E26" w:rsidRPr="00417C53">
              <w:rPr>
                <w:rFonts w:cs="Arial"/>
                <w:color w:val="000000" w:themeColor="text1"/>
                <w:szCs w:val="24"/>
              </w:rPr>
              <w:t xml:space="preserve">pecialist settings </w:t>
            </w:r>
            <w:r w:rsidRPr="00417C53">
              <w:rPr>
                <w:rFonts w:cs="Arial"/>
                <w:color w:val="000000" w:themeColor="text1"/>
                <w:szCs w:val="24"/>
              </w:rPr>
              <w:t xml:space="preserve">have the </w:t>
            </w:r>
            <w:r w:rsidR="00931E26" w:rsidRPr="00417C53">
              <w:rPr>
                <w:rFonts w:cs="Arial"/>
                <w:color w:val="000000" w:themeColor="text1"/>
                <w:szCs w:val="24"/>
              </w:rPr>
              <w:t xml:space="preserve">flexibility to be able to work with pupils/students and their families to agree the most appropriate way of them participating in twice-weekly testing. </w:t>
            </w:r>
            <w:hyperlink r:id="rId89" w:history="1">
              <w:r w:rsidR="00931E26" w:rsidRPr="00302C22">
                <w:rPr>
                  <w:rStyle w:val="Hyperlink"/>
                  <w:rFonts w:cs="Arial"/>
                  <w:szCs w:val="24"/>
                </w:rPr>
                <w:t>Guidance will be available via this link</w:t>
              </w:r>
            </w:hyperlink>
            <w:r w:rsidR="00931E26" w:rsidRPr="00417C53">
              <w:rPr>
                <w:rFonts w:cs="Arial"/>
                <w:color w:val="000000" w:themeColor="text1"/>
                <w:szCs w:val="24"/>
              </w:rPr>
              <w:t xml:space="preserve"> </w:t>
            </w:r>
          </w:p>
          <w:p w:rsidR="00931E26" w:rsidRPr="00417C53" w:rsidRDefault="00931E26" w:rsidP="00BD2D42">
            <w:pPr>
              <w:tabs>
                <w:tab w:val="left" w:pos="5145"/>
              </w:tabs>
              <w:rPr>
                <w:rFonts w:cs="Arial"/>
                <w:color w:val="000000" w:themeColor="text1"/>
                <w:szCs w:val="24"/>
              </w:rPr>
            </w:pP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Where you do not have enough staff to carry out assisted swabbing on pupils who cannot self-swab, additional workforce capacity may be available from Medacs.</w:t>
            </w:r>
          </w:p>
          <w:p w:rsidR="00931E26" w:rsidRPr="00417C53" w:rsidRDefault="00931E26" w:rsidP="00BD2D42">
            <w:pPr>
              <w:tabs>
                <w:tab w:val="left" w:pos="5145"/>
              </w:tabs>
              <w:rPr>
                <w:rFonts w:cs="Arial"/>
                <w:b/>
                <w:color w:val="000000" w:themeColor="text1"/>
                <w:szCs w:val="24"/>
              </w:rPr>
            </w:pPr>
          </w:p>
          <w:p w:rsidR="009F3875" w:rsidRPr="00417C53" w:rsidRDefault="009F3875" w:rsidP="001C7990">
            <w:pPr>
              <w:tabs>
                <w:tab w:val="left" w:pos="5145"/>
              </w:tabs>
              <w:rPr>
                <w:rFonts w:cs="Arial"/>
                <w:b/>
                <w:color w:val="000000" w:themeColor="text1"/>
                <w:szCs w:val="24"/>
              </w:rPr>
            </w:pPr>
            <w:r w:rsidRPr="00417C53">
              <w:rPr>
                <w:rFonts w:cs="Arial"/>
                <w:b/>
                <w:color w:val="000000" w:themeColor="text1"/>
                <w:szCs w:val="24"/>
              </w:rPr>
              <w:t xml:space="preserve">Visits to Special residential settings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Visits should be face-to-face wherever possible. As good practice, children and young people should be told why a face-to-face visit is not possible and be advised of their right to advocacy or support.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The use of virtual visits can also be offered, including when it is not practicable to have a face-to-face visit because of COVID-19 due to: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self-isolation due to public health advice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any local or national restrictions </w:t>
            </w:r>
          </w:p>
          <w:p w:rsidR="009F3875" w:rsidRPr="00417C53" w:rsidRDefault="009F3875" w:rsidP="001C7990">
            <w:pPr>
              <w:tabs>
                <w:tab w:val="left" w:pos="5145"/>
              </w:tabs>
              <w:rPr>
                <w:rFonts w:cs="Arial"/>
                <w:color w:val="000000" w:themeColor="text1"/>
                <w:szCs w:val="24"/>
              </w:rPr>
            </w:pP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rsidR="009F3875" w:rsidRPr="00417C53" w:rsidRDefault="009F3875" w:rsidP="00BD2D42">
            <w:pPr>
              <w:tabs>
                <w:tab w:val="left" w:pos="5145"/>
              </w:tabs>
              <w:rPr>
                <w:rFonts w:cs="Arial"/>
                <w:b/>
                <w:color w:val="000000" w:themeColor="text1"/>
                <w:szCs w:val="24"/>
              </w:rPr>
            </w:pPr>
          </w:p>
        </w:tc>
        <w:tc>
          <w:tcPr>
            <w:tcW w:w="992" w:type="dxa"/>
          </w:tcPr>
          <w:p w:rsidR="00AF4CD2" w:rsidRPr="00417C53" w:rsidRDefault="00AF4CD2" w:rsidP="00AF4CD2">
            <w:pPr>
              <w:tabs>
                <w:tab w:val="left" w:pos="5145"/>
              </w:tabs>
              <w:rPr>
                <w:rFonts w:cs="Arial"/>
                <w:szCs w:val="24"/>
              </w:rPr>
            </w:pPr>
          </w:p>
        </w:tc>
      </w:tr>
      <w:tr w:rsidR="00B915BF" w:rsidRPr="00417C53" w:rsidTr="00DA4109">
        <w:tc>
          <w:tcPr>
            <w:tcW w:w="9067" w:type="dxa"/>
            <w:gridSpan w:val="2"/>
            <w:shd w:val="clear" w:color="auto" w:fill="FDE9D9" w:themeFill="accent6" w:themeFillTint="33"/>
          </w:tcPr>
          <w:p w:rsidR="00B915BF" w:rsidRPr="00417C53" w:rsidRDefault="00B915BF" w:rsidP="00AF4CD2">
            <w:pPr>
              <w:tabs>
                <w:tab w:val="left" w:pos="5145"/>
              </w:tabs>
              <w:rPr>
                <w:rFonts w:cs="Arial"/>
                <w:b/>
                <w:szCs w:val="24"/>
              </w:rPr>
            </w:pPr>
          </w:p>
          <w:p w:rsidR="00B915BF" w:rsidRPr="00417C53" w:rsidRDefault="00B915BF" w:rsidP="00AF4CD2">
            <w:pPr>
              <w:tabs>
                <w:tab w:val="left" w:pos="5145"/>
              </w:tabs>
              <w:rPr>
                <w:rFonts w:cs="Arial"/>
                <w:szCs w:val="24"/>
                <w:lang w:val="en"/>
              </w:rPr>
            </w:pPr>
            <w:r w:rsidRPr="00417C53">
              <w:rPr>
                <w:rFonts w:cs="Arial"/>
                <w:b/>
                <w:szCs w:val="24"/>
              </w:rPr>
              <w:t xml:space="preserve">Supporting children with complex medical needs e.g. </w:t>
            </w:r>
            <w:r w:rsidRPr="00417C53">
              <w:rPr>
                <w:rFonts w:cs="Arial"/>
                <w:szCs w:val="24"/>
                <w:lang w:val="en"/>
              </w:rPr>
              <w:t>tracheostomies</w:t>
            </w:r>
          </w:p>
          <w:p w:rsidR="00B915BF" w:rsidRPr="00417C53" w:rsidRDefault="00B915BF" w:rsidP="00AF4CD2">
            <w:pPr>
              <w:tabs>
                <w:tab w:val="left" w:pos="5145"/>
              </w:tabs>
              <w:rPr>
                <w:rFonts w:cs="Arial"/>
                <w:szCs w:val="24"/>
              </w:rPr>
            </w:pPr>
          </w:p>
        </w:tc>
      </w:tr>
      <w:tr w:rsidR="00512189" w:rsidRPr="00417C53" w:rsidTr="00AF4CD2">
        <w:tc>
          <w:tcPr>
            <w:tcW w:w="8075" w:type="dxa"/>
          </w:tcPr>
          <w:p w:rsidR="00512189" w:rsidRPr="00417C53" w:rsidRDefault="00512189"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417C53" w:rsidRDefault="00B938C4"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Education and children’s social care settings, health providers and local teams should work together to build on existing processes in place when implementing coronavirus (COVID-19) adjustments.</w:t>
            </w:r>
          </w:p>
          <w:p w:rsidR="00B938C4" w:rsidRPr="00417C53" w:rsidRDefault="00B938C4" w:rsidP="00A029D7">
            <w:pPr>
              <w:tabs>
                <w:tab w:val="left" w:pos="5145"/>
              </w:tabs>
              <w:rPr>
                <w:rFonts w:cs="Arial"/>
                <w:szCs w:val="24"/>
              </w:rPr>
            </w:pPr>
          </w:p>
          <w:p w:rsidR="00B938C4" w:rsidRPr="00417C53" w:rsidRDefault="00B938C4" w:rsidP="00A029D7">
            <w:pPr>
              <w:tabs>
                <w:tab w:val="left" w:pos="5145"/>
              </w:tabs>
              <w:rPr>
                <w:rFonts w:cs="Arial"/>
                <w:szCs w:val="24"/>
              </w:rPr>
            </w:pPr>
            <w:r w:rsidRPr="00417C53">
              <w:rPr>
                <w:rFonts w:cs="Arial"/>
                <w:szCs w:val="24"/>
              </w:rPr>
              <w:t>Click here to find out more information</w:t>
            </w:r>
          </w:p>
          <w:p w:rsidR="00B938C4" w:rsidRPr="00390F6E" w:rsidRDefault="00390F6E" w:rsidP="00B938C4">
            <w:pPr>
              <w:pStyle w:val="NormalWeb"/>
              <w:spacing w:before="0" w:beforeAutospacing="0" w:after="300" w:afterAutospacing="0" w:line="375" w:lineRule="atLeast"/>
              <w:rPr>
                <w:rStyle w:val="Hyperlink"/>
                <w:rFonts w:ascii="Arial" w:hAnsi="Arial" w:cs="Arial"/>
              </w:rPr>
            </w:pPr>
            <w:r>
              <w:rPr>
                <w:rFonts w:ascii="Arial" w:hAnsi="Arial" w:cs="Arial"/>
              </w:rPr>
              <w:lastRenderedPageBreak/>
              <w:fldChar w:fldCharType="begin"/>
            </w:r>
            <w:r>
              <w:rPr>
                <w:rFonts w:ascii="Arial" w:hAnsi="Arial" w:cs="Arial"/>
              </w:rPr>
              <w:instrText xml:space="preserve"> HYPERLINK "https://www.gov.uk/government/publications/safe-working-in-education-childcare-and-childrens-social-care?utm_source=0e05d04d-5317-496f-84a2-3b32703fb778&amp;utm_medium=email&amp;utm_campaign=govuk-notifications&amp;utm_content=immediate" </w:instrText>
            </w:r>
            <w:r>
              <w:rPr>
                <w:rFonts w:ascii="Arial" w:hAnsi="Arial" w:cs="Arial"/>
              </w:rPr>
              <w:fldChar w:fldCharType="separate"/>
            </w:r>
            <w:r w:rsidR="00B938C4" w:rsidRPr="00390F6E">
              <w:rPr>
                <w:rStyle w:val="Hyperlink"/>
                <w:rFonts w:ascii="Arial" w:hAnsi="Arial" w:cs="Arial"/>
              </w:rPr>
              <w:t>Safe working in education, childcare and children’s social care</w:t>
            </w:r>
          </w:p>
          <w:p w:rsidR="00390F6E" w:rsidRPr="004C1DD4" w:rsidRDefault="00390F6E" w:rsidP="004C1DD4">
            <w:pPr>
              <w:pStyle w:val="NormalWeb"/>
              <w:spacing w:before="0" w:beforeAutospacing="0" w:after="300" w:afterAutospacing="0" w:line="375" w:lineRule="atLeast"/>
              <w:rPr>
                <w:rStyle w:val="Hyperlink"/>
              </w:rPr>
            </w:pPr>
            <w:r>
              <w:rPr>
                <w:rFonts w:cs="Arial"/>
                <w:b/>
              </w:rPr>
              <w:fldChar w:fldCharType="end"/>
            </w:r>
            <w:hyperlink r:id="rId90" w:history="1">
              <w:r w:rsidRPr="004C1DD4">
                <w:rPr>
                  <w:rStyle w:val="Hyperlink"/>
                  <w:rFonts w:ascii="Arial" w:hAnsi="Arial" w:cs="Arial"/>
                </w:rPr>
                <w:t>Use of PPE in education, childcare and children’s social care</w:t>
              </w:r>
            </w:hyperlink>
          </w:p>
          <w:p w:rsidR="00390F6E" w:rsidRPr="00417C53" w:rsidRDefault="00390F6E" w:rsidP="00B938C4">
            <w:pPr>
              <w:pStyle w:val="NormalWeb"/>
              <w:spacing w:before="0" w:beforeAutospacing="0" w:after="300" w:afterAutospacing="0" w:line="375" w:lineRule="atLeast"/>
              <w:rPr>
                <w:rFonts w:ascii="Arial" w:hAnsi="Arial" w:cs="Arial"/>
              </w:rPr>
            </w:pPr>
          </w:p>
          <w:p w:rsidR="00B938C4" w:rsidRPr="00417C53" w:rsidRDefault="00B938C4" w:rsidP="00AF4CD2">
            <w:pPr>
              <w:tabs>
                <w:tab w:val="left" w:pos="5145"/>
              </w:tabs>
              <w:rPr>
                <w:rFonts w:cs="Arial"/>
                <w:b/>
                <w:szCs w:val="24"/>
              </w:rPr>
            </w:pPr>
          </w:p>
        </w:tc>
        <w:tc>
          <w:tcPr>
            <w:tcW w:w="992" w:type="dxa"/>
          </w:tcPr>
          <w:p w:rsidR="00512189" w:rsidRPr="00417C53" w:rsidRDefault="00512189" w:rsidP="00AF4CD2">
            <w:pPr>
              <w:tabs>
                <w:tab w:val="left" w:pos="5145"/>
              </w:tabs>
              <w:rPr>
                <w:rFonts w:cs="Arial"/>
                <w:szCs w:val="24"/>
              </w:rPr>
            </w:pPr>
          </w:p>
        </w:tc>
      </w:tr>
    </w:tbl>
    <w:p w:rsidR="006370FF" w:rsidRDefault="006370FF">
      <w:pPr>
        <w:spacing w:line="276" w:lineRule="auto"/>
      </w:pPr>
      <w:r>
        <w:lastRenderedPageBreak/>
        <w:br w:type="page"/>
      </w:r>
    </w:p>
    <w:p w:rsidR="00A029D7" w:rsidRDefault="00751FCB" w:rsidP="00A029D7">
      <w:r>
        <w:lastRenderedPageBreak/>
        <w:t xml:space="preserve">Document Control </w:t>
      </w:r>
    </w:p>
    <w:tbl>
      <w:tblPr>
        <w:tblStyle w:val="TableGrid"/>
        <w:tblW w:w="0" w:type="auto"/>
        <w:tblLook w:val="04A0" w:firstRow="1" w:lastRow="0" w:firstColumn="1" w:lastColumn="0" w:noHBand="0" w:noVBand="1"/>
        <w:tblCaption w:val="Table of document control"/>
        <w:tblDescription w:val="Table showing version, date and details of changes made to this document"/>
      </w:tblPr>
      <w:tblGrid>
        <w:gridCol w:w="2252"/>
        <w:gridCol w:w="1825"/>
        <w:gridCol w:w="2410"/>
        <w:gridCol w:w="2523"/>
      </w:tblGrid>
      <w:tr w:rsidR="0058008A" w:rsidRPr="00417C53" w:rsidTr="00F33575">
        <w:trPr>
          <w:tblHeader/>
        </w:trPr>
        <w:tc>
          <w:tcPr>
            <w:tcW w:w="2252"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 xml:space="preserve">Version </w:t>
            </w:r>
          </w:p>
        </w:tc>
        <w:tc>
          <w:tcPr>
            <w:tcW w:w="1825"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Date Change</w:t>
            </w:r>
          </w:p>
        </w:tc>
        <w:tc>
          <w:tcPr>
            <w:tcW w:w="2410"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Changed by</w:t>
            </w:r>
          </w:p>
        </w:tc>
        <w:tc>
          <w:tcPr>
            <w:tcW w:w="2523"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Items</w:t>
            </w:r>
          </w:p>
        </w:tc>
      </w:tr>
      <w:tr w:rsidR="0058008A" w:rsidRPr="00417C53" w:rsidTr="00F9640E">
        <w:tc>
          <w:tcPr>
            <w:tcW w:w="2252"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12</w:t>
            </w:r>
          </w:p>
        </w:tc>
        <w:tc>
          <w:tcPr>
            <w:tcW w:w="1825" w:type="dxa"/>
          </w:tcPr>
          <w:p w:rsidR="0058008A" w:rsidRPr="00417C53" w:rsidRDefault="00FF0D92" w:rsidP="00C45F87">
            <w:pPr>
              <w:jc w:val="center"/>
              <w:rPr>
                <w:rFonts w:eastAsia="Times New Roman" w:cs="Arial"/>
                <w:szCs w:val="24"/>
                <w:lang w:eastAsia="en-GB"/>
              </w:rPr>
            </w:pPr>
            <w:r w:rsidRPr="00417C53">
              <w:rPr>
                <w:rFonts w:eastAsia="Times New Roman" w:cs="Arial"/>
                <w:szCs w:val="24"/>
                <w:lang w:eastAsia="en-GB"/>
              </w:rPr>
              <w:t>14.1.21</w:t>
            </w:r>
          </w:p>
        </w:tc>
        <w:tc>
          <w:tcPr>
            <w:tcW w:w="2410"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G.Watson</w:t>
            </w:r>
            <w:r w:rsidR="00FF0D92" w:rsidRPr="00417C53">
              <w:rPr>
                <w:rFonts w:eastAsia="Times New Roman" w:cs="Arial"/>
                <w:szCs w:val="24"/>
                <w:lang w:eastAsia="en-GB"/>
              </w:rPr>
              <w:t xml:space="preserve"> – H&amp;S Adviser</w:t>
            </w:r>
          </w:p>
        </w:tc>
        <w:tc>
          <w:tcPr>
            <w:tcW w:w="2523"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 xml:space="preserve">Updated with  National Lockdown information </w:t>
            </w:r>
          </w:p>
        </w:tc>
      </w:tr>
      <w:tr w:rsidR="00487AFD" w:rsidRPr="00417C53" w:rsidTr="00F9640E">
        <w:tc>
          <w:tcPr>
            <w:tcW w:w="2252" w:type="dxa"/>
          </w:tcPr>
          <w:p w:rsidR="00487AFD" w:rsidRPr="00417C53" w:rsidRDefault="00487AFD" w:rsidP="00C45F87">
            <w:pPr>
              <w:jc w:val="center"/>
              <w:rPr>
                <w:rFonts w:eastAsia="Times New Roman" w:cs="Arial"/>
                <w:szCs w:val="24"/>
                <w:lang w:eastAsia="en-GB"/>
              </w:rPr>
            </w:pPr>
            <w:r w:rsidRPr="00417C53">
              <w:rPr>
                <w:rFonts w:eastAsia="Times New Roman" w:cs="Arial"/>
                <w:szCs w:val="24"/>
              </w:rPr>
              <w:t>13</w:t>
            </w:r>
          </w:p>
        </w:tc>
        <w:tc>
          <w:tcPr>
            <w:tcW w:w="1825" w:type="dxa"/>
          </w:tcPr>
          <w:p w:rsidR="00487AFD" w:rsidRPr="00417C53" w:rsidRDefault="00531C30" w:rsidP="00C45F87">
            <w:pPr>
              <w:jc w:val="center"/>
              <w:rPr>
                <w:rFonts w:eastAsia="Times New Roman" w:cs="Arial"/>
                <w:szCs w:val="24"/>
                <w:lang w:eastAsia="en-GB"/>
              </w:rPr>
            </w:pPr>
            <w:r w:rsidRPr="00417C53">
              <w:rPr>
                <w:rFonts w:eastAsia="Times New Roman" w:cs="Arial"/>
                <w:szCs w:val="24"/>
              </w:rPr>
              <w:t>4</w:t>
            </w:r>
            <w:r w:rsidR="00487AFD" w:rsidRPr="00417C53">
              <w:rPr>
                <w:rFonts w:eastAsia="Times New Roman" w:cs="Arial"/>
                <w:szCs w:val="24"/>
              </w:rPr>
              <w:t>.02.2021</w:t>
            </w:r>
          </w:p>
        </w:tc>
        <w:tc>
          <w:tcPr>
            <w:tcW w:w="2410" w:type="dxa"/>
          </w:tcPr>
          <w:p w:rsidR="00487AFD" w:rsidRPr="00417C53" w:rsidRDefault="00487AFD" w:rsidP="00C45F87">
            <w:pPr>
              <w:jc w:val="center"/>
              <w:rPr>
                <w:rFonts w:eastAsia="Times New Roman" w:cs="Arial"/>
                <w:szCs w:val="24"/>
                <w:lang w:eastAsia="en-GB"/>
              </w:rPr>
            </w:pPr>
            <w:r w:rsidRPr="00417C53">
              <w:rPr>
                <w:rFonts w:eastAsia="Times New Roman" w:cs="Arial"/>
                <w:szCs w:val="24"/>
              </w:rPr>
              <w:t>G.Watson – H&amp;S Adviser</w:t>
            </w:r>
          </w:p>
        </w:tc>
        <w:tc>
          <w:tcPr>
            <w:tcW w:w="2523" w:type="dxa"/>
          </w:tcPr>
          <w:p w:rsidR="00487AFD" w:rsidRPr="00417C53" w:rsidRDefault="00487AFD" w:rsidP="00F877AF">
            <w:pPr>
              <w:jc w:val="center"/>
              <w:rPr>
                <w:rFonts w:eastAsia="Times New Roman" w:cs="Arial"/>
                <w:szCs w:val="24"/>
              </w:rPr>
            </w:pPr>
            <w:r w:rsidRPr="00417C53">
              <w:rPr>
                <w:rFonts w:eastAsia="Times New Roman" w:cs="Arial"/>
                <w:szCs w:val="24"/>
              </w:rPr>
              <w:t>Added details on Vulnerable children to include those who may have difficulty engaging with remote education at home (for example due to a lack of devices or quiet space to study)</w:t>
            </w:r>
          </w:p>
          <w:p w:rsidR="00487AFD" w:rsidRPr="00417C53" w:rsidRDefault="00487AFD" w:rsidP="00C45F87">
            <w:pPr>
              <w:jc w:val="center"/>
              <w:rPr>
                <w:rFonts w:eastAsia="Times New Roman" w:cs="Arial"/>
                <w:szCs w:val="24"/>
                <w:lang w:eastAsia="en-GB"/>
              </w:rPr>
            </w:pPr>
            <w:r w:rsidRPr="00417C53">
              <w:rPr>
                <w:rFonts w:eastAsia="Times New Roman" w:cs="Arial"/>
                <w:szCs w:val="24"/>
              </w:rPr>
              <w:t>Added information on mechanical ventilation</w:t>
            </w:r>
          </w:p>
        </w:tc>
      </w:tr>
      <w:tr w:rsidR="00A11BCF" w:rsidRPr="00417C53" w:rsidTr="00F9640E">
        <w:tc>
          <w:tcPr>
            <w:tcW w:w="2252" w:type="dxa"/>
          </w:tcPr>
          <w:p w:rsidR="00A11BCF" w:rsidRPr="00417C53" w:rsidRDefault="00A11BCF" w:rsidP="00C45F87">
            <w:pPr>
              <w:jc w:val="center"/>
              <w:rPr>
                <w:rFonts w:eastAsia="Times New Roman" w:cs="Arial"/>
                <w:szCs w:val="24"/>
              </w:rPr>
            </w:pPr>
            <w:r w:rsidRPr="00417C53">
              <w:rPr>
                <w:rFonts w:eastAsia="Times New Roman" w:cs="Arial"/>
                <w:szCs w:val="24"/>
              </w:rPr>
              <w:t>14</w:t>
            </w:r>
          </w:p>
        </w:tc>
        <w:tc>
          <w:tcPr>
            <w:tcW w:w="1825" w:type="dxa"/>
          </w:tcPr>
          <w:p w:rsidR="00A11BCF" w:rsidRPr="00417C53" w:rsidRDefault="00A11BCF" w:rsidP="00C45F87">
            <w:pPr>
              <w:jc w:val="center"/>
              <w:rPr>
                <w:rFonts w:eastAsia="Times New Roman" w:cs="Arial"/>
                <w:szCs w:val="24"/>
              </w:rPr>
            </w:pPr>
            <w:r w:rsidRPr="00417C53">
              <w:rPr>
                <w:rFonts w:eastAsia="Times New Roman" w:cs="Arial"/>
                <w:szCs w:val="24"/>
              </w:rPr>
              <w:t>02.03.21</w:t>
            </w:r>
          </w:p>
        </w:tc>
        <w:tc>
          <w:tcPr>
            <w:tcW w:w="2410" w:type="dxa"/>
          </w:tcPr>
          <w:p w:rsidR="00A11BCF" w:rsidRPr="00417C53" w:rsidRDefault="00A11BCF" w:rsidP="00C45F87">
            <w:pPr>
              <w:jc w:val="center"/>
              <w:rPr>
                <w:rFonts w:eastAsia="Times New Roman" w:cs="Arial"/>
                <w:szCs w:val="24"/>
              </w:rPr>
            </w:pPr>
            <w:r w:rsidRPr="00417C53">
              <w:rPr>
                <w:rFonts w:eastAsia="Times New Roman" w:cs="Arial"/>
                <w:szCs w:val="24"/>
              </w:rPr>
              <w:t>G.Watson – H&amp;S Adviser</w:t>
            </w:r>
          </w:p>
        </w:tc>
        <w:tc>
          <w:tcPr>
            <w:tcW w:w="2523" w:type="dxa"/>
          </w:tcPr>
          <w:p w:rsidR="00A11BCF" w:rsidRPr="00417C53" w:rsidRDefault="00A11BCF" w:rsidP="00F877AF">
            <w:pPr>
              <w:jc w:val="center"/>
              <w:rPr>
                <w:rFonts w:eastAsia="Times New Roman" w:cs="Arial"/>
                <w:szCs w:val="24"/>
              </w:rPr>
            </w:pPr>
            <w:r w:rsidRPr="00417C53">
              <w:rPr>
                <w:rFonts w:eastAsia="Times New Roman" w:cs="Arial"/>
                <w:szCs w:val="24"/>
              </w:rPr>
              <w:t>Added details on the return to schools from 8</w:t>
            </w:r>
            <w:r w:rsidRPr="00417C53">
              <w:rPr>
                <w:rFonts w:eastAsia="Times New Roman" w:cs="Arial"/>
                <w:szCs w:val="24"/>
                <w:vertAlign w:val="superscript"/>
              </w:rPr>
              <w:t>th</w:t>
            </w:r>
            <w:r w:rsidRPr="00417C53">
              <w:rPr>
                <w:rFonts w:eastAsia="Times New Roman" w:cs="Arial"/>
                <w:szCs w:val="24"/>
              </w:rPr>
              <w:t xml:space="preserve"> March</w:t>
            </w:r>
            <w:r w:rsidR="001D1E1E" w:rsidRPr="00417C53">
              <w:rPr>
                <w:rFonts w:eastAsia="Times New Roman" w:cs="Arial"/>
                <w:szCs w:val="24"/>
              </w:rPr>
              <w:t xml:space="preserve"> – including sports, CEV </w:t>
            </w:r>
            <w:r w:rsidR="00007102" w:rsidRPr="00417C53">
              <w:rPr>
                <w:rFonts w:eastAsia="Times New Roman" w:cs="Arial"/>
                <w:szCs w:val="24"/>
              </w:rPr>
              <w:t xml:space="preserve">face coverings </w:t>
            </w:r>
            <w:r w:rsidR="001D1E1E" w:rsidRPr="00417C53">
              <w:rPr>
                <w:rFonts w:eastAsia="Times New Roman" w:cs="Arial"/>
                <w:szCs w:val="24"/>
              </w:rPr>
              <w:t>and shielding</w:t>
            </w:r>
          </w:p>
          <w:p w:rsidR="001D1E1E" w:rsidRPr="00417C53" w:rsidRDefault="00A11BCF" w:rsidP="001D1E1E">
            <w:pPr>
              <w:jc w:val="center"/>
              <w:rPr>
                <w:rFonts w:eastAsia="Times New Roman" w:cs="Arial"/>
                <w:szCs w:val="24"/>
              </w:rPr>
            </w:pPr>
            <w:r w:rsidRPr="00417C53">
              <w:rPr>
                <w:rFonts w:eastAsia="Times New Roman" w:cs="Arial"/>
                <w:szCs w:val="24"/>
              </w:rPr>
              <w:t xml:space="preserve">Added information on </w:t>
            </w:r>
            <w:r w:rsidR="001D1E1E" w:rsidRPr="00417C53">
              <w:rPr>
                <w:rFonts w:eastAsia="Times New Roman" w:cs="Arial"/>
                <w:szCs w:val="24"/>
              </w:rPr>
              <w:t>asymptomatic testing</w:t>
            </w:r>
            <w:r w:rsidRPr="00417C53">
              <w:rPr>
                <w:rFonts w:eastAsia="Times New Roman" w:cs="Arial"/>
                <w:szCs w:val="24"/>
              </w:rPr>
              <w:t>.</w:t>
            </w:r>
            <w:r w:rsidR="001D1E1E" w:rsidRPr="00417C53">
              <w:rPr>
                <w:rFonts w:eastAsia="Times New Roman" w:cs="Arial"/>
                <w:szCs w:val="24"/>
              </w:rPr>
              <w:t xml:space="preserve"> </w:t>
            </w:r>
          </w:p>
          <w:p w:rsidR="001D1E1E" w:rsidRPr="00417C53" w:rsidRDefault="001D1E1E" w:rsidP="001D1E1E">
            <w:pPr>
              <w:jc w:val="center"/>
              <w:rPr>
                <w:rFonts w:eastAsia="Times New Roman" w:cs="Arial"/>
                <w:szCs w:val="24"/>
              </w:rPr>
            </w:pPr>
            <w:r w:rsidRPr="00417C53">
              <w:rPr>
                <w:rFonts w:eastAsia="Times New Roman" w:cs="Arial"/>
                <w:szCs w:val="24"/>
              </w:rPr>
              <w:t xml:space="preserve">Added further transport information if parents are unable to pick up a child showing signs of COVID </w:t>
            </w:r>
          </w:p>
          <w:p w:rsidR="00A11BCF" w:rsidRPr="00417C53" w:rsidRDefault="00A11BCF" w:rsidP="00F877AF">
            <w:pPr>
              <w:jc w:val="center"/>
              <w:rPr>
                <w:rFonts w:eastAsia="Times New Roman" w:cs="Arial"/>
                <w:szCs w:val="24"/>
              </w:rPr>
            </w:pPr>
          </w:p>
        </w:tc>
      </w:tr>
      <w:tr w:rsidR="00980F06" w:rsidRPr="00417C53" w:rsidTr="00F9640E">
        <w:tc>
          <w:tcPr>
            <w:tcW w:w="2252" w:type="dxa"/>
          </w:tcPr>
          <w:p w:rsidR="00980F06" w:rsidRPr="00417C53" w:rsidRDefault="00980F06" w:rsidP="00C45F87">
            <w:pPr>
              <w:jc w:val="center"/>
              <w:rPr>
                <w:rFonts w:eastAsia="Times New Roman" w:cs="Arial"/>
                <w:szCs w:val="24"/>
              </w:rPr>
            </w:pPr>
            <w:r w:rsidRPr="00417C53">
              <w:rPr>
                <w:rFonts w:eastAsia="Times New Roman" w:cs="Arial"/>
                <w:szCs w:val="24"/>
              </w:rPr>
              <w:t>15</w:t>
            </w:r>
          </w:p>
        </w:tc>
        <w:tc>
          <w:tcPr>
            <w:tcW w:w="1825" w:type="dxa"/>
          </w:tcPr>
          <w:p w:rsidR="00980F06" w:rsidRPr="00417C53" w:rsidRDefault="002D5BB7" w:rsidP="00C45F87">
            <w:pPr>
              <w:jc w:val="center"/>
              <w:rPr>
                <w:rFonts w:eastAsia="Times New Roman" w:cs="Arial"/>
                <w:szCs w:val="24"/>
              </w:rPr>
            </w:pPr>
            <w:r w:rsidRPr="00417C53">
              <w:rPr>
                <w:rFonts w:eastAsia="Times New Roman" w:cs="Arial"/>
                <w:szCs w:val="24"/>
              </w:rPr>
              <w:t>8.4</w:t>
            </w:r>
            <w:r w:rsidR="00980F06" w:rsidRPr="00417C53">
              <w:rPr>
                <w:rFonts w:eastAsia="Times New Roman" w:cs="Arial"/>
                <w:szCs w:val="24"/>
              </w:rPr>
              <w:t>.21</w:t>
            </w:r>
          </w:p>
        </w:tc>
        <w:tc>
          <w:tcPr>
            <w:tcW w:w="2410" w:type="dxa"/>
          </w:tcPr>
          <w:p w:rsidR="00980F06" w:rsidRPr="00417C53" w:rsidRDefault="00980F06" w:rsidP="00C45F87">
            <w:pPr>
              <w:jc w:val="center"/>
              <w:rPr>
                <w:rFonts w:eastAsia="Times New Roman" w:cs="Arial"/>
                <w:szCs w:val="24"/>
              </w:rPr>
            </w:pPr>
            <w:r w:rsidRPr="00417C53">
              <w:rPr>
                <w:rFonts w:eastAsia="Times New Roman" w:cs="Arial"/>
                <w:szCs w:val="24"/>
              </w:rPr>
              <w:t>G.Watson – H&amp;S Adviser</w:t>
            </w:r>
          </w:p>
        </w:tc>
        <w:tc>
          <w:tcPr>
            <w:tcW w:w="2523" w:type="dxa"/>
          </w:tcPr>
          <w:p w:rsidR="00980F06" w:rsidRPr="00417C53" w:rsidRDefault="00980F06" w:rsidP="00F877AF">
            <w:pPr>
              <w:jc w:val="center"/>
              <w:rPr>
                <w:rFonts w:eastAsia="Times New Roman" w:cs="Arial"/>
                <w:szCs w:val="24"/>
                <w:lang w:eastAsia="en-GB"/>
              </w:rPr>
            </w:pPr>
            <w:r w:rsidRPr="00417C53">
              <w:rPr>
                <w:rFonts w:eastAsia="Times New Roman" w:cs="Arial"/>
                <w:szCs w:val="24"/>
                <w:lang w:eastAsia="en-GB"/>
              </w:rPr>
              <w:t>Updated information to reflect shielding advice ending on 1</w:t>
            </w:r>
            <w:r w:rsidRPr="00417C53">
              <w:rPr>
                <w:rFonts w:eastAsia="Times New Roman" w:cs="Arial"/>
                <w:szCs w:val="24"/>
                <w:vertAlign w:val="superscript"/>
                <w:lang w:eastAsia="en-GB"/>
              </w:rPr>
              <w:t>st</w:t>
            </w:r>
            <w:r w:rsidRPr="00417C53">
              <w:rPr>
                <w:rFonts w:eastAsia="Times New Roman" w:cs="Arial"/>
                <w:szCs w:val="24"/>
                <w:lang w:eastAsia="en-GB"/>
              </w:rPr>
              <w:t xml:space="preserve"> April 2021</w:t>
            </w:r>
          </w:p>
          <w:p w:rsidR="002D5BB7" w:rsidRPr="00417C53" w:rsidRDefault="002D5BB7" w:rsidP="00F877AF">
            <w:pPr>
              <w:jc w:val="center"/>
              <w:rPr>
                <w:rFonts w:eastAsia="Times New Roman" w:cs="Arial"/>
                <w:szCs w:val="24"/>
              </w:rPr>
            </w:pPr>
            <w:r w:rsidRPr="00417C53">
              <w:rPr>
                <w:rFonts w:cs="Arial"/>
                <w:szCs w:val="24"/>
              </w:rPr>
              <w:t>PCR tests required following a positive LFT.</w:t>
            </w:r>
          </w:p>
        </w:tc>
      </w:tr>
      <w:tr w:rsidR="00F732D3" w:rsidRPr="00417C53" w:rsidTr="00F9640E">
        <w:tc>
          <w:tcPr>
            <w:tcW w:w="2252" w:type="dxa"/>
          </w:tcPr>
          <w:p w:rsidR="00F732D3" w:rsidRPr="00417C53" w:rsidRDefault="00F732D3" w:rsidP="00C45F87">
            <w:pPr>
              <w:jc w:val="center"/>
              <w:rPr>
                <w:rFonts w:eastAsia="Times New Roman" w:cs="Arial"/>
                <w:szCs w:val="24"/>
              </w:rPr>
            </w:pPr>
            <w:r w:rsidRPr="00417C53">
              <w:rPr>
                <w:rFonts w:eastAsia="Times New Roman" w:cs="Arial"/>
                <w:szCs w:val="24"/>
              </w:rPr>
              <w:t>16</w:t>
            </w:r>
          </w:p>
        </w:tc>
        <w:tc>
          <w:tcPr>
            <w:tcW w:w="1825" w:type="dxa"/>
          </w:tcPr>
          <w:p w:rsidR="00F732D3" w:rsidRPr="00417C53" w:rsidRDefault="00F732D3" w:rsidP="00C45F87">
            <w:pPr>
              <w:jc w:val="center"/>
              <w:rPr>
                <w:rFonts w:eastAsia="Times New Roman" w:cs="Arial"/>
                <w:szCs w:val="24"/>
              </w:rPr>
            </w:pPr>
            <w:r w:rsidRPr="00417C53">
              <w:rPr>
                <w:rFonts w:eastAsia="Times New Roman" w:cs="Arial"/>
                <w:szCs w:val="24"/>
              </w:rPr>
              <w:t>20.04.21</w:t>
            </w:r>
          </w:p>
        </w:tc>
        <w:tc>
          <w:tcPr>
            <w:tcW w:w="2410" w:type="dxa"/>
          </w:tcPr>
          <w:p w:rsidR="00F732D3" w:rsidRPr="00417C53" w:rsidRDefault="00F732D3" w:rsidP="00C45F87">
            <w:pPr>
              <w:jc w:val="center"/>
              <w:rPr>
                <w:rFonts w:eastAsia="Times New Roman" w:cs="Arial"/>
                <w:szCs w:val="24"/>
              </w:rPr>
            </w:pPr>
            <w:r w:rsidRPr="00417C53">
              <w:rPr>
                <w:rFonts w:eastAsia="Times New Roman" w:cs="Arial"/>
                <w:szCs w:val="24"/>
              </w:rPr>
              <w:t>G.Watson – H&amp;S Adviser</w:t>
            </w:r>
          </w:p>
        </w:tc>
        <w:tc>
          <w:tcPr>
            <w:tcW w:w="2523" w:type="dxa"/>
          </w:tcPr>
          <w:p w:rsidR="00F732D3" w:rsidRPr="00417C53" w:rsidRDefault="00F732D3" w:rsidP="00F877AF">
            <w:pPr>
              <w:jc w:val="center"/>
              <w:rPr>
                <w:rFonts w:eastAsia="Times New Roman" w:cs="Arial"/>
                <w:szCs w:val="24"/>
                <w:lang w:eastAsia="en-GB"/>
              </w:rPr>
            </w:pPr>
            <w:r w:rsidRPr="00417C53">
              <w:rPr>
                <w:rFonts w:eastAsia="Times New Roman" w:cs="Arial"/>
                <w:szCs w:val="24"/>
                <w:lang w:eastAsia="en-GB"/>
              </w:rPr>
              <w:t>Added information on singing activities. Added information on visors and transparent face coverings</w:t>
            </w:r>
          </w:p>
          <w:p w:rsidR="00C07A8F" w:rsidRPr="00417C53" w:rsidRDefault="00C07A8F" w:rsidP="00F877AF">
            <w:pPr>
              <w:jc w:val="center"/>
              <w:rPr>
                <w:rFonts w:eastAsia="Times New Roman" w:cs="Arial"/>
                <w:szCs w:val="24"/>
                <w:lang w:eastAsia="en-GB"/>
              </w:rPr>
            </w:pPr>
            <w:r w:rsidRPr="00417C53">
              <w:rPr>
                <w:rFonts w:eastAsia="Times New Roman" w:cs="Arial"/>
                <w:szCs w:val="24"/>
                <w:lang w:eastAsia="en-GB"/>
              </w:rPr>
              <w:t>Exemptions to face coverings</w:t>
            </w:r>
          </w:p>
        </w:tc>
      </w:tr>
      <w:tr w:rsidR="002C1C5E" w:rsidRPr="00417C53" w:rsidTr="00F9640E">
        <w:tc>
          <w:tcPr>
            <w:tcW w:w="2252" w:type="dxa"/>
          </w:tcPr>
          <w:p w:rsidR="002C1C5E" w:rsidRPr="00417C53" w:rsidRDefault="002C1C5E" w:rsidP="00C45F87">
            <w:pPr>
              <w:jc w:val="center"/>
              <w:rPr>
                <w:rFonts w:eastAsia="Times New Roman" w:cs="Arial"/>
                <w:szCs w:val="24"/>
              </w:rPr>
            </w:pPr>
            <w:r w:rsidRPr="00417C53">
              <w:rPr>
                <w:rFonts w:eastAsia="Times New Roman" w:cs="Arial"/>
                <w:szCs w:val="24"/>
              </w:rPr>
              <w:t>17</w:t>
            </w:r>
          </w:p>
        </w:tc>
        <w:tc>
          <w:tcPr>
            <w:tcW w:w="1825" w:type="dxa"/>
          </w:tcPr>
          <w:p w:rsidR="002C1C5E" w:rsidRPr="00417C53" w:rsidRDefault="002C1C5E" w:rsidP="00C45F87">
            <w:pPr>
              <w:jc w:val="center"/>
              <w:rPr>
                <w:rFonts w:eastAsia="Times New Roman" w:cs="Arial"/>
                <w:szCs w:val="24"/>
              </w:rPr>
            </w:pPr>
            <w:r w:rsidRPr="00417C53">
              <w:rPr>
                <w:rFonts w:eastAsia="Times New Roman" w:cs="Arial"/>
                <w:szCs w:val="24"/>
              </w:rPr>
              <w:t>20.05.21</w:t>
            </w:r>
          </w:p>
        </w:tc>
        <w:tc>
          <w:tcPr>
            <w:tcW w:w="2410" w:type="dxa"/>
          </w:tcPr>
          <w:p w:rsidR="002C1C5E" w:rsidRPr="00417C53" w:rsidRDefault="002C1C5E" w:rsidP="00C45F87">
            <w:pPr>
              <w:jc w:val="center"/>
              <w:rPr>
                <w:rFonts w:eastAsia="Times New Roman" w:cs="Arial"/>
                <w:szCs w:val="24"/>
              </w:rPr>
            </w:pPr>
            <w:r w:rsidRPr="00417C53">
              <w:rPr>
                <w:rFonts w:eastAsia="Times New Roman" w:cs="Arial"/>
                <w:szCs w:val="24"/>
              </w:rPr>
              <w:t>G.Watson – H&amp;S Adviser</w:t>
            </w:r>
          </w:p>
        </w:tc>
        <w:tc>
          <w:tcPr>
            <w:tcW w:w="2523" w:type="dxa"/>
          </w:tcPr>
          <w:p w:rsidR="002C1C5E" w:rsidRPr="00417C53" w:rsidRDefault="002C1C5E" w:rsidP="00F877AF">
            <w:pPr>
              <w:jc w:val="center"/>
              <w:rPr>
                <w:rFonts w:eastAsia="Times New Roman" w:cs="Arial"/>
                <w:szCs w:val="24"/>
                <w:lang w:eastAsia="en-GB"/>
              </w:rPr>
            </w:pPr>
            <w:r w:rsidRPr="00417C53">
              <w:rPr>
                <w:rFonts w:eastAsia="Times New Roman" w:cs="Arial"/>
                <w:szCs w:val="24"/>
                <w:lang w:eastAsia="en-GB"/>
              </w:rPr>
              <w:t>Added information on educational visits and there no longer being a requirement to wear face coverings.</w:t>
            </w:r>
            <w:r w:rsidR="00773B0F" w:rsidRPr="00417C53">
              <w:rPr>
                <w:rFonts w:eastAsia="Times New Roman" w:cs="Arial"/>
                <w:szCs w:val="24"/>
                <w:lang w:eastAsia="en-GB"/>
              </w:rPr>
              <w:t xml:space="preserve"> </w:t>
            </w:r>
            <w:r w:rsidR="00773B0F" w:rsidRPr="00417C53">
              <w:rPr>
                <w:rFonts w:eastAsia="Times New Roman" w:cs="Arial"/>
                <w:szCs w:val="24"/>
                <w:lang w:eastAsia="en-GB"/>
              </w:rPr>
              <w:lastRenderedPageBreak/>
              <w:t>Information on Education Hub and specialist staff.</w:t>
            </w:r>
            <w:r w:rsidR="00445EDE" w:rsidRPr="00417C53">
              <w:rPr>
                <w:rFonts w:eastAsia="Times New Roman" w:cs="Arial"/>
                <w:szCs w:val="24"/>
                <w:lang w:eastAsia="en-GB"/>
              </w:rPr>
              <w:t xml:space="preserve"> Performances</w:t>
            </w:r>
            <w:r w:rsidR="009F3875" w:rsidRPr="00417C53">
              <w:rPr>
                <w:rFonts w:eastAsia="Times New Roman" w:cs="Arial"/>
                <w:szCs w:val="24"/>
                <w:lang w:eastAsia="en-GB"/>
              </w:rPr>
              <w:t>. Visits to special schools</w:t>
            </w:r>
            <w:r w:rsidR="00061BF6" w:rsidRPr="00417C53">
              <w:rPr>
                <w:rFonts w:eastAsia="Times New Roman" w:cs="Arial"/>
                <w:szCs w:val="24"/>
                <w:lang w:eastAsia="en-GB"/>
              </w:rPr>
              <w:t>. Local restrictions in educational settings</w:t>
            </w:r>
          </w:p>
        </w:tc>
      </w:tr>
      <w:tr w:rsidR="00BE5884" w:rsidRPr="00417C53" w:rsidTr="00F9640E">
        <w:tc>
          <w:tcPr>
            <w:tcW w:w="2252" w:type="dxa"/>
          </w:tcPr>
          <w:p w:rsidR="00BE5884" w:rsidRPr="00417C53" w:rsidRDefault="00BE5884" w:rsidP="00C45F87">
            <w:pPr>
              <w:jc w:val="center"/>
              <w:rPr>
                <w:rFonts w:eastAsia="Times New Roman" w:cs="Arial"/>
                <w:szCs w:val="24"/>
              </w:rPr>
            </w:pPr>
            <w:r w:rsidRPr="00417C53">
              <w:rPr>
                <w:rFonts w:eastAsia="Times New Roman" w:cs="Arial"/>
                <w:szCs w:val="24"/>
              </w:rPr>
              <w:lastRenderedPageBreak/>
              <w:t>18</w:t>
            </w:r>
          </w:p>
        </w:tc>
        <w:tc>
          <w:tcPr>
            <w:tcW w:w="1825" w:type="dxa"/>
          </w:tcPr>
          <w:p w:rsidR="00BE5884" w:rsidRPr="00417C53" w:rsidRDefault="00BE5884" w:rsidP="00C45F87">
            <w:pPr>
              <w:jc w:val="center"/>
              <w:rPr>
                <w:rFonts w:eastAsia="Times New Roman" w:cs="Arial"/>
                <w:szCs w:val="24"/>
              </w:rPr>
            </w:pPr>
            <w:r w:rsidRPr="00417C53">
              <w:rPr>
                <w:rFonts w:eastAsia="Times New Roman" w:cs="Arial"/>
                <w:szCs w:val="24"/>
              </w:rPr>
              <w:t>15.06.21</w:t>
            </w:r>
          </w:p>
        </w:tc>
        <w:tc>
          <w:tcPr>
            <w:tcW w:w="2410" w:type="dxa"/>
          </w:tcPr>
          <w:p w:rsidR="00BE5884" w:rsidRPr="00417C53" w:rsidRDefault="00BE5884" w:rsidP="00C45F87">
            <w:pPr>
              <w:jc w:val="center"/>
              <w:rPr>
                <w:rFonts w:eastAsia="Times New Roman" w:cs="Arial"/>
                <w:szCs w:val="24"/>
              </w:rPr>
            </w:pPr>
            <w:r w:rsidRPr="00417C53">
              <w:rPr>
                <w:rFonts w:eastAsia="Times New Roman" w:cs="Arial"/>
                <w:szCs w:val="24"/>
              </w:rPr>
              <w:t>G.Watson – H&amp;S Adviser</w:t>
            </w:r>
          </w:p>
        </w:tc>
        <w:tc>
          <w:tcPr>
            <w:tcW w:w="2523" w:type="dxa"/>
          </w:tcPr>
          <w:p w:rsidR="00BE5884" w:rsidRPr="00417C53" w:rsidRDefault="00BE5884" w:rsidP="00F877AF">
            <w:pPr>
              <w:jc w:val="center"/>
              <w:rPr>
                <w:rFonts w:eastAsia="Times New Roman" w:cs="Arial"/>
                <w:szCs w:val="24"/>
                <w:lang w:eastAsia="en-GB"/>
              </w:rPr>
            </w:pPr>
            <w:r w:rsidRPr="00417C53">
              <w:rPr>
                <w:rFonts w:eastAsia="Times New Roman" w:cs="Arial"/>
                <w:szCs w:val="24"/>
                <w:lang w:eastAsia="en-GB"/>
              </w:rPr>
              <w:t>Added new guidance on close contacts now being able to receive a PCR test</w:t>
            </w:r>
          </w:p>
          <w:p w:rsidR="008B5539" w:rsidRPr="001162A7" w:rsidRDefault="008B5539" w:rsidP="00F877AF">
            <w:pPr>
              <w:jc w:val="center"/>
              <w:rPr>
                <w:rFonts w:cs="Arial"/>
                <w:szCs w:val="24"/>
              </w:rPr>
            </w:pPr>
            <w:r w:rsidRPr="00417C53">
              <w:rPr>
                <w:rFonts w:eastAsia="Times New Roman" w:cs="Arial"/>
                <w:szCs w:val="24"/>
              </w:rPr>
              <w:t xml:space="preserve">Added details from </w:t>
            </w:r>
            <w:r w:rsidRPr="001162A7">
              <w:rPr>
                <w:rFonts w:cs="Arial"/>
                <w:szCs w:val="24"/>
              </w:rPr>
              <w:t>East Berks</w:t>
            </w:r>
            <w:r w:rsidR="00025C26" w:rsidRPr="001162A7">
              <w:rPr>
                <w:rFonts w:cs="Arial"/>
                <w:szCs w:val="24"/>
              </w:rPr>
              <w:t>hire</w:t>
            </w:r>
            <w:r w:rsidRPr="001162A7">
              <w:rPr>
                <w:rFonts w:cs="Arial"/>
                <w:szCs w:val="24"/>
              </w:rPr>
              <w:t xml:space="preserve"> Health Protection Board advice 15.06.21</w:t>
            </w:r>
          </w:p>
          <w:p w:rsidR="008D5420" w:rsidRDefault="008D5420" w:rsidP="00F877AF">
            <w:pPr>
              <w:jc w:val="center"/>
              <w:rPr>
                <w:rFonts w:cs="Arial"/>
                <w:szCs w:val="24"/>
              </w:rPr>
            </w:pPr>
            <w:r w:rsidRPr="001162A7">
              <w:rPr>
                <w:rFonts w:cs="Arial"/>
                <w:szCs w:val="24"/>
              </w:rPr>
              <w:t>Added DfE guidance dated 15.06.21</w:t>
            </w:r>
          </w:p>
          <w:p w:rsidR="00545B72" w:rsidRPr="00417C53" w:rsidRDefault="00545B72" w:rsidP="00F877AF">
            <w:pPr>
              <w:jc w:val="center"/>
              <w:rPr>
                <w:rFonts w:eastAsia="Times New Roman" w:cs="Arial"/>
                <w:szCs w:val="24"/>
                <w:lang w:eastAsia="en-GB"/>
              </w:rPr>
            </w:pPr>
            <w:r>
              <w:rPr>
                <w:rFonts w:cs="Arial"/>
                <w:szCs w:val="24"/>
              </w:rPr>
              <w:t>Added update of pregnant women being removed from CEV list</w:t>
            </w:r>
          </w:p>
        </w:tc>
      </w:tr>
      <w:tr w:rsidR="00D942BF" w:rsidRPr="00417C53" w:rsidTr="00F9640E">
        <w:tc>
          <w:tcPr>
            <w:tcW w:w="2252" w:type="dxa"/>
          </w:tcPr>
          <w:p w:rsidR="00D942BF" w:rsidRPr="00417C53" w:rsidRDefault="00D942BF" w:rsidP="00C45F87">
            <w:pPr>
              <w:jc w:val="center"/>
              <w:rPr>
                <w:rFonts w:eastAsia="Times New Roman" w:cs="Arial"/>
                <w:szCs w:val="24"/>
              </w:rPr>
            </w:pPr>
            <w:r>
              <w:rPr>
                <w:rFonts w:eastAsia="Times New Roman" w:cs="Arial"/>
                <w:szCs w:val="24"/>
              </w:rPr>
              <w:t>19</w:t>
            </w:r>
          </w:p>
        </w:tc>
        <w:tc>
          <w:tcPr>
            <w:tcW w:w="1825" w:type="dxa"/>
          </w:tcPr>
          <w:p w:rsidR="00D942BF" w:rsidRPr="00417C53" w:rsidRDefault="001A314F" w:rsidP="00C45F87">
            <w:pPr>
              <w:jc w:val="center"/>
              <w:rPr>
                <w:rFonts w:eastAsia="Times New Roman" w:cs="Arial"/>
                <w:szCs w:val="24"/>
              </w:rPr>
            </w:pPr>
            <w:r>
              <w:rPr>
                <w:rFonts w:eastAsia="Times New Roman" w:cs="Arial"/>
                <w:szCs w:val="24"/>
              </w:rPr>
              <w:t>30</w:t>
            </w:r>
            <w:r w:rsidR="00D942BF">
              <w:rPr>
                <w:rFonts w:eastAsia="Times New Roman" w:cs="Arial"/>
                <w:szCs w:val="24"/>
              </w:rPr>
              <w:t>.07.21</w:t>
            </w:r>
          </w:p>
        </w:tc>
        <w:tc>
          <w:tcPr>
            <w:tcW w:w="2410" w:type="dxa"/>
          </w:tcPr>
          <w:p w:rsidR="00D942BF" w:rsidRPr="00417C53" w:rsidRDefault="00D942BF" w:rsidP="00C45F87">
            <w:pPr>
              <w:jc w:val="center"/>
              <w:rPr>
                <w:rFonts w:eastAsia="Times New Roman" w:cs="Arial"/>
                <w:szCs w:val="24"/>
              </w:rPr>
            </w:pPr>
            <w:r w:rsidRPr="00417C53">
              <w:rPr>
                <w:rFonts w:eastAsia="Times New Roman" w:cs="Arial"/>
                <w:szCs w:val="24"/>
              </w:rPr>
              <w:t>G.Watson – H&amp;S Adviser</w:t>
            </w:r>
          </w:p>
        </w:tc>
        <w:tc>
          <w:tcPr>
            <w:tcW w:w="2523" w:type="dxa"/>
          </w:tcPr>
          <w:p w:rsidR="00D942BF" w:rsidRDefault="00D942BF" w:rsidP="00F877AF">
            <w:pPr>
              <w:jc w:val="center"/>
              <w:rPr>
                <w:rFonts w:eastAsia="Times New Roman" w:cs="Arial"/>
                <w:szCs w:val="24"/>
                <w:lang w:eastAsia="en-GB"/>
              </w:rPr>
            </w:pPr>
            <w:r>
              <w:rPr>
                <w:rFonts w:eastAsia="Times New Roman" w:cs="Arial"/>
                <w:szCs w:val="24"/>
                <w:lang w:eastAsia="en-GB"/>
              </w:rPr>
              <w:t>Added PHE Covid cases resource link</w:t>
            </w:r>
          </w:p>
          <w:p w:rsidR="008D4DC5" w:rsidRDefault="008D4DC5" w:rsidP="00F877AF">
            <w:pPr>
              <w:jc w:val="center"/>
              <w:rPr>
                <w:rFonts w:eastAsia="Times New Roman" w:cs="Arial"/>
                <w:szCs w:val="24"/>
                <w:lang w:eastAsia="en-GB"/>
              </w:rPr>
            </w:pPr>
            <w:r>
              <w:rPr>
                <w:rFonts w:eastAsia="Times New Roman" w:cs="Arial"/>
                <w:szCs w:val="24"/>
                <w:lang w:eastAsia="en-GB"/>
              </w:rPr>
              <w:t>Added details of how to complete the educational setting status form</w:t>
            </w:r>
          </w:p>
          <w:p w:rsidR="00DE7C4F" w:rsidRDefault="00DE7C4F" w:rsidP="00F877AF">
            <w:pPr>
              <w:jc w:val="center"/>
              <w:rPr>
                <w:rFonts w:eastAsia="Times New Roman" w:cs="Arial"/>
                <w:szCs w:val="24"/>
              </w:rPr>
            </w:pPr>
            <w:r>
              <w:rPr>
                <w:rFonts w:eastAsia="Times New Roman" w:cs="Arial"/>
                <w:szCs w:val="24"/>
              </w:rPr>
              <w:t>Added information on not re-testing for 90 days after COVID</w:t>
            </w:r>
          </w:p>
          <w:p w:rsidR="00CC5B4C" w:rsidRDefault="00CC5B4C" w:rsidP="00F877AF">
            <w:pPr>
              <w:jc w:val="center"/>
              <w:rPr>
                <w:rFonts w:eastAsia="Times New Roman" w:cs="Arial"/>
                <w:szCs w:val="24"/>
              </w:rPr>
            </w:pPr>
            <w:r>
              <w:rPr>
                <w:rFonts w:eastAsia="Times New Roman" w:cs="Arial"/>
                <w:szCs w:val="24"/>
              </w:rPr>
              <w:t>Added information on close contact on transport</w:t>
            </w:r>
          </w:p>
          <w:p w:rsidR="00725DD4" w:rsidRDefault="00725DD4" w:rsidP="00F877AF">
            <w:pPr>
              <w:jc w:val="center"/>
              <w:rPr>
                <w:rFonts w:eastAsia="Times New Roman" w:cs="Arial"/>
                <w:szCs w:val="24"/>
              </w:rPr>
            </w:pPr>
            <w:r>
              <w:rPr>
                <w:rFonts w:eastAsia="Times New Roman" w:cs="Arial"/>
                <w:szCs w:val="24"/>
              </w:rPr>
              <w:t>Removed reference to bubbles</w:t>
            </w:r>
          </w:p>
          <w:p w:rsidR="00B24B46" w:rsidRDefault="00B24B46" w:rsidP="00F877AF">
            <w:pPr>
              <w:jc w:val="center"/>
              <w:rPr>
                <w:rFonts w:eastAsia="Times New Roman" w:cs="Arial"/>
                <w:szCs w:val="24"/>
              </w:rPr>
            </w:pPr>
            <w:r>
              <w:rPr>
                <w:rFonts w:eastAsia="Times New Roman" w:cs="Arial"/>
                <w:szCs w:val="24"/>
              </w:rPr>
              <w:t>Remove close contact tracing</w:t>
            </w:r>
          </w:p>
          <w:p w:rsidR="00B24B46" w:rsidRDefault="00B24B46" w:rsidP="00F877AF">
            <w:pPr>
              <w:jc w:val="center"/>
              <w:rPr>
                <w:rFonts w:eastAsia="Times New Roman" w:cs="Arial"/>
                <w:szCs w:val="24"/>
              </w:rPr>
            </w:pPr>
            <w:r>
              <w:rPr>
                <w:rFonts w:eastAsia="Times New Roman" w:cs="Arial"/>
                <w:szCs w:val="24"/>
              </w:rPr>
              <w:t>Remove</w:t>
            </w:r>
            <w:r w:rsidR="00EA412A">
              <w:rPr>
                <w:rFonts w:eastAsia="Times New Roman" w:cs="Arial"/>
                <w:szCs w:val="24"/>
              </w:rPr>
              <w:t>d</w:t>
            </w:r>
            <w:r>
              <w:rPr>
                <w:rFonts w:eastAsia="Times New Roman" w:cs="Arial"/>
                <w:szCs w:val="24"/>
              </w:rPr>
              <w:t xml:space="preserve"> requirement for face coverings</w:t>
            </w:r>
          </w:p>
          <w:p w:rsidR="005D0277" w:rsidRDefault="005D0277" w:rsidP="00F877AF">
            <w:pPr>
              <w:jc w:val="center"/>
              <w:rPr>
                <w:rFonts w:eastAsia="Times New Roman" w:cs="Arial"/>
                <w:szCs w:val="24"/>
              </w:rPr>
            </w:pPr>
            <w:r>
              <w:rPr>
                <w:rFonts w:eastAsia="Times New Roman" w:cs="Arial"/>
                <w:szCs w:val="24"/>
              </w:rPr>
              <w:t>Changed actions if there is an outbreak</w:t>
            </w:r>
          </w:p>
          <w:p w:rsidR="00706654" w:rsidRDefault="00706654" w:rsidP="00F877AF">
            <w:pPr>
              <w:jc w:val="center"/>
              <w:rPr>
                <w:rFonts w:eastAsia="Times New Roman" w:cs="Arial"/>
                <w:szCs w:val="24"/>
              </w:rPr>
            </w:pPr>
            <w:r>
              <w:rPr>
                <w:rFonts w:eastAsia="Times New Roman" w:cs="Arial"/>
                <w:szCs w:val="24"/>
              </w:rPr>
              <w:t>Included refusal of admittance if child has COVID</w:t>
            </w:r>
          </w:p>
          <w:p w:rsidR="00B2740F" w:rsidRPr="00417C53" w:rsidRDefault="00B2740F" w:rsidP="00F877AF">
            <w:pPr>
              <w:jc w:val="center"/>
              <w:rPr>
                <w:rFonts w:eastAsia="Times New Roman" w:cs="Arial"/>
                <w:szCs w:val="24"/>
                <w:lang w:eastAsia="en-GB"/>
              </w:rPr>
            </w:pPr>
            <w:r>
              <w:rPr>
                <w:rFonts w:eastAsia="Times New Roman" w:cs="Arial"/>
                <w:szCs w:val="24"/>
              </w:rPr>
              <w:t>Removed singing restrictions</w:t>
            </w:r>
            <w:r w:rsidR="004623E3">
              <w:rPr>
                <w:rFonts w:eastAsia="Times New Roman" w:cs="Arial"/>
                <w:szCs w:val="24"/>
              </w:rPr>
              <w:t xml:space="preserve"> Removed sports restrictions</w:t>
            </w:r>
          </w:p>
        </w:tc>
      </w:tr>
    </w:tbl>
    <w:p w:rsidR="000B5C73" w:rsidRPr="00A029D7" w:rsidRDefault="000B5C73" w:rsidP="00A029D7">
      <w:pPr>
        <w:jc w:val="right"/>
      </w:pPr>
    </w:p>
    <w:sectPr w:rsidR="000B5C73" w:rsidRPr="00A029D7" w:rsidSect="00B7235A">
      <w:headerReference w:type="even" r:id="rId91"/>
      <w:footerReference w:type="even" r:id="rId92"/>
      <w:footerReference w:type="default" r:id="rId93"/>
      <w:headerReference w:type="first" r:id="rId94"/>
      <w:footerReference w:type="first" r:id="rId95"/>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54" w:rsidRDefault="000C1854" w:rsidP="008A0970">
      <w:pPr>
        <w:spacing w:after="0"/>
      </w:pPr>
      <w:r>
        <w:separator/>
      </w:r>
    </w:p>
  </w:endnote>
  <w:endnote w:type="continuationSeparator" w:id="0">
    <w:p w:rsidR="000C1854" w:rsidRDefault="000C1854"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54" w:rsidRDefault="000C1854">
    <w:pPr>
      <w:pStyle w:val="Footer"/>
    </w:pPr>
  </w:p>
  <w:p w:rsidR="000C1854" w:rsidRDefault="004C1DD4">
    <w:pPr>
      <w:pStyle w:val="Footer"/>
    </w:pPr>
    <w:r>
      <w:fldChar w:fldCharType="begin"/>
    </w:r>
    <w:r>
      <w:instrText xml:space="preserve"> DOCPROPERTY ClassificationMarking \* MERGEFORMAT </w:instrText>
    </w:r>
    <w:r>
      <w:fldChar w:fldCharType="separate"/>
    </w:r>
    <w:r w:rsidR="000C1854">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0C1854" w:rsidRDefault="000C1854">
        <w:pPr>
          <w:pStyle w:val="Footer"/>
          <w:jc w:val="right"/>
        </w:pPr>
        <w:r>
          <w:fldChar w:fldCharType="begin"/>
        </w:r>
        <w:r>
          <w:instrText xml:space="preserve"> PAGE   \* MERGEFORMAT </w:instrText>
        </w:r>
        <w:r>
          <w:fldChar w:fldCharType="separate"/>
        </w:r>
        <w:r w:rsidR="004C1DD4">
          <w:rPr>
            <w:noProof/>
          </w:rPr>
          <w:t>1</w:t>
        </w:r>
        <w:r>
          <w:rPr>
            <w:noProof/>
          </w:rPr>
          <w:fldChar w:fldCharType="end"/>
        </w:r>
      </w:p>
    </w:sdtContent>
  </w:sdt>
  <w:p w:rsidR="000C1854" w:rsidRPr="008A4F9A" w:rsidRDefault="000C1854">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54" w:rsidRDefault="000C1854">
    <w:pPr>
      <w:pStyle w:val="Footer"/>
    </w:pPr>
  </w:p>
  <w:p w:rsidR="000C1854" w:rsidRDefault="004C1DD4">
    <w:pPr>
      <w:pStyle w:val="Footer"/>
    </w:pPr>
    <w:r>
      <w:fldChar w:fldCharType="begin"/>
    </w:r>
    <w:r>
      <w:instrText xml:space="preserve"> DOCPROPERTY ClassificationMarking \* MERGEFORMAT </w:instrText>
    </w:r>
    <w:r>
      <w:fldChar w:fldCharType="separate"/>
    </w:r>
    <w:r w:rsidR="000C1854">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54" w:rsidRDefault="000C1854" w:rsidP="008A0970">
      <w:pPr>
        <w:spacing w:after="0"/>
      </w:pPr>
      <w:r>
        <w:separator/>
      </w:r>
    </w:p>
  </w:footnote>
  <w:footnote w:type="continuationSeparator" w:id="0">
    <w:p w:rsidR="000C1854" w:rsidRDefault="000C1854"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54" w:rsidRDefault="004C1DD4">
    <w:pPr>
      <w:pStyle w:val="Header"/>
    </w:pPr>
    <w:r>
      <w:fldChar w:fldCharType="begin"/>
    </w:r>
    <w:r>
      <w:instrText xml:space="preserve"> DOCPROPERTY ClassificationMarking \* MERGEFORMAT </w:instrText>
    </w:r>
    <w:r>
      <w:fldChar w:fldCharType="separate"/>
    </w:r>
    <w:r w:rsidR="000C1854">
      <w:t>Classification: OFFICIAL</w:t>
    </w:r>
    <w:r>
      <w:fldChar w:fldCharType="end"/>
    </w:r>
  </w:p>
  <w:p w:rsidR="000C1854" w:rsidRDefault="000C1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54" w:rsidRDefault="004C1DD4">
    <w:pPr>
      <w:pStyle w:val="Header"/>
    </w:pPr>
    <w:r>
      <w:fldChar w:fldCharType="begin"/>
    </w:r>
    <w:r>
      <w:instrText xml:space="preserve"> DOCPROPERTY ClassificationMarking \* MERGEFORMAT </w:instrText>
    </w:r>
    <w:r>
      <w:fldChar w:fldCharType="separate"/>
    </w:r>
    <w:r w:rsidR="000C1854">
      <w:t>Classification: OFFICIAL</w:t>
    </w:r>
    <w:r>
      <w:fldChar w:fldCharType="end"/>
    </w:r>
  </w:p>
  <w:p w:rsidR="000C1854" w:rsidRDefault="000C1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5A05000"/>
    <w:multiLevelType w:val="hybridMultilevel"/>
    <w:tmpl w:val="2AC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4">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EB6497C"/>
    <w:multiLevelType w:val="hybridMultilevel"/>
    <w:tmpl w:val="AB5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58"/>
  </w:num>
  <w:num w:numId="3">
    <w:abstractNumId w:val="31"/>
  </w:num>
  <w:num w:numId="4">
    <w:abstractNumId w:val="42"/>
  </w:num>
  <w:num w:numId="5">
    <w:abstractNumId w:val="50"/>
  </w:num>
  <w:num w:numId="6">
    <w:abstractNumId w:val="8"/>
  </w:num>
  <w:num w:numId="7">
    <w:abstractNumId w:val="30"/>
  </w:num>
  <w:num w:numId="8">
    <w:abstractNumId w:val="9"/>
  </w:num>
  <w:num w:numId="9">
    <w:abstractNumId w:val="56"/>
  </w:num>
  <w:num w:numId="10">
    <w:abstractNumId w:val="12"/>
  </w:num>
  <w:num w:numId="11">
    <w:abstractNumId w:val="36"/>
  </w:num>
  <w:num w:numId="12">
    <w:abstractNumId w:val="4"/>
  </w:num>
  <w:num w:numId="13">
    <w:abstractNumId w:val="3"/>
  </w:num>
  <w:num w:numId="14">
    <w:abstractNumId w:val="61"/>
  </w:num>
  <w:num w:numId="15">
    <w:abstractNumId w:val="59"/>
  </w:num>
  <w:num w:numId="16">
    <w:abstractNumId w:val="15"/>
  </w:num>
  <w:num w:numId="17">
    <w:abstractNumId w:val="17"/>
  </w:num>
  <w:num w:numId="18">
    <w:abstractNumId w:val="20"/>
  </w:num>
  <w:num w:numId="19">
    <w:abstractNumId w:val="48"/>
  </w:num>
  <w:num w:numId="20">
    <w:abstractNumId w:val="13"/>
  </w:num>
  <w:num w:numId="21">
    <w:abstractNumId w:val="18"/>
  </w:num>
  <w:num w:numId="22">
    <w:abstractNumId w:val="46"/>
  </w:num>
  <w:num w:numId="23">
    <w:abstractNumId w:val="34"/>
  </w:num>
  <w:num w:numId="24">
    <w:abstractNumId w:val="44"/>
  </w:num>
  <w:num w:numId="25">
    <w:abstractNumId w:val="14"/>
  </w:num>
  <w:num w:numId="26">
    <w:abstractNumId w:val="38"/>
  </w:num>
  <w:num w:numId="27">
    <w:abstractNumId w:val="27"/>
  </w:num>
  <w:num w:numId="28">
    <w:abstractNumId w:val="41"/>
  </w:num>
  <w:num w:numId="29">
    <w:abstractNumId w:val="21"/>
  </w:num>
  <w:num w:numId="30">
    <w:abstractNumId w:val="0"/>
  </w:num>
  <w:num w:numId="31">
    <w:abstractNumId w:val="39"/>
  </w:num>
  <w:num w:numId="32">
    <w:abstractNumId w:val="28"/>
  </w:num>
  <w:num w:numId="33">
    <w:abstractNumId w:val="45"/>
  </w:num>
  <w:num w:numId="34">
    <w:abstractNumId w:val="11"/>
  </w:num>
  <w:num w:numId="35">
    <w:abstractNumId w:val="35"/>
  </w:num>
  <w:num w:numId="36">
    <w:abstractNumId w:val="10"/>
  </w:num>
  <w:num w:numId="37">
    <w:abstractNumId w:val="25"/>
  </w:num>
  <w:num w:numId="38">
    <w:abstractNumId w:val="6"/>
  </w:num>
  <w:num w:numId="39">
    <w:abstractNumId w:val="29"/>
  </w:num>
  <w:num w:numId="40">
    <w:abstractNumId w:val="43"/>
  </w:num>
  <w:num w:numId="41">
    <w:abstractNumId w:val="62"/>
  </w:num>
  <w:num w:numId="42">
    <w:abstractNumId w:val="2"/>
  </w:num>
  <w:num w:numId="43">
    <w:abstractNumId w:val="7"/>
  </w:num>
  <w:num w:numId="44">
    <w:abstractNumId w:val="54"/>
  </w:num>
  <w:num w:numId="45">
    <w:abstractNumId w:val="32"/>
  </w:num>
  <w:num w:numId="46">
    <w:abstractNumId w:val="37"/>
  </w:num>
  <w:num w:numId="47">
    <w:abstractNumId w:val="16"/>
  </w:num>
  <w:num w:numId="48">
    <w:abstractNumId w:val="60"/>
  </w:num>
  <w:num w:numId="49">
    <w:abstractNumId w:val="19"/>
  </w:num>
  <w:num w:numId="50">
    <w:abstractNumId w:val="33"/>
  </w:num>
  <w:num w:numId="51">
    <w:abstractNumId w:val="26"/>
  </w:num>
  <w:num w:numId="52">
    <w:abstractNumId w:val="51"/>
  </w:num>
  <w:num w:numId="53">
    <w:abstractNumId w:val="24"/>
  </w:num>
  <w:num w:numId="54">
    <w:abstractNumId w:val="53"/>
  </w:num>
  <w:num w:numId="55">
    <w:abstractNumId w:val="47"/>
  </w:num>
  <w:num w:numId="56">
    <w:abstractNumId w:val="46"/>
  </w:num>
  <w:num w:numId="57">
    <w:abstractNumId w:val="49"/>
  </w:num>
  <w:num w:numId="58">
    <w:abstractNumId w:val="8"/>
  </w:num>
  <w:num w:numId="59">
    <w:abstractNumId w:val="23"/>
  </w:num>
  <w:num w:numId="60">
    <w:abstractNumId w:val="55"/>
  </w:num>
  <w:num w:numId="61">
    <w:abstractNumId w:val="57"/>
  </w:num>
  <w:num w:numId="62">
    <w:abstractNumId w:val="1"/>
  </w:num>
  <w:num w:numId="63">
    <w:abstractNumId w:val="1"/>
  </w:num>
  <w:num w:numId="64">
    <w:abstractNumId w:val="40"/>
  </w:num>
  <w:num w:numId="65">
    <w:abstractNumId w:val="52"/>
  </w:num>
  <w:num w:numId="66">
    <w:abstractNumId w:val="63"/>
  </w:num>
  <w:num w:numId="67">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trackRevisions/>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25C26"/>
    <w:rsid w:val="00034BBE"/>
    <w:rsid w:val="00035307"/>
    <w:rsid w:val="00035A5E"/>
    <w:rsid w:val="000415A2"/>
    <w:rsid w:val="000450E8"/>
    <w:rsid w:val="000516B6"/>
    <w:rsid w:val="00061BF6"/>
    <w:rsid w:val="00061F23"/>
    <w:rsid w:val="00064069"/>
    <w:rsid w:val="00077286"/>
    <w:rsid w:val="00084BE2"/>
    <w:rsid w:val="0008643E"/>
    <w:rsid w:val="000A2234"/>
    <w:rsid w:val="000A4C9D"/>
    <w:rsid w:val="000B5C73"/>
    <w:rsid w:val="000B6F7A"/>
    <w:rsid w:val="000C063E"/>
    <w:rsid w:val="000C1854"/>
    <w:rsid w:val="000C7194"/>
    <w:rsid w:val="000E3AF3"/>
    <w:rsid w:val="000E5D44"/>
    <w:rsid w:val="000E6DCF"/>
    <w:rsid w:val="000F0C40"/>
    <w:rsid w:val="000F3A63"/>
    <w:rsid w:val="000F3F49"/>
    <w:rsid w:val="000F46EE"/>
    <w:rsid w:val="000F742A"/>
    <w:rsid w:val="00105E18"/>
    <w:rsid w:val="00110B3C"/>
    <w:rsid w:val="00111347"/>
    <w:rsid w:val="00114CE9"/>
    <w:rsid w:val="001162A7"/>
    <w:rsid w:val="001173A6"/>
    <w:rsid w:val="0012192D"/>
    <w:rsid w:val="001254F0"/>
    <w:rsid w:val="00125871"/>
    <w:rsid w:val="00127D71"/>
    <w:rsid w:val="00135BC8"/>
    <w:rsid w:val="0014733F"/>
    <w:rsid w:val="00150413"/>
    <w:rsid w:val="00156F5B"/>
    <w:rsid w:val="00157084"/>
    <w:rsid w:val="00162AE9"/>
    <w:rsid w:val="00164E98"/>
    <w:rsid w:val="0016624B"/>
    <w:rsid w:val="00166F7F"/>
    <w:rsid w:val="00176574"/>
    <w:rsid w:val="0017666D"/>
    <w:rsid w:val="001857BA"/>
    <w:rsid w:val="0018722F"/>
    <w:rsid w:val="00192262"/>
    <w:rsid w:val="0019507A"/>
    <w:rsid w:val="001A0E6D"/>
    <w:rsid w:val="001A314F"/>
    <w:rsid w:val="001A400F"/>
    <w:rsid w:val="001B4D1C"/>
    <w:rsid w:val="001B573B"/>
    <w:rsid w:val="001C1CF3"/>
    <w:rsid w:val="001C7990"/>
    <w:rsid w:val="001D1E1E"/>
    <w:rsid w:val="001D2E84"/>
    <w:rsid w:val="001E0536"/>
    <w:rsid w:val="001F4653"/>
    <w:rsid w:val="00200DF1"/>
    <w:rsid w:val="002024FA"/>
    <w:rsid w:val="00206D6D"/>
    <w:rsid w:val="00216BEC"/>
    <w:rsid w:val="00231398"/>
    <w:rsid w:val="00233672"/>
    <w:rsid w:val="0024403E"/>
    <w:rsid w:val="00245119"/>
    <w:rsid w:val="00246344"/>
    <w:rsid w:val="0024753D"/>
    <w:rsid w:val="00253A57"/>
    <w:rsid w:val="002662F1"/>
    <w:rsid w:val="00281786"/>
    <w:rsid w:val="00290466"/>
    <w:rsid w:val="002A67EE"/>
    <w:rsid w:val="002A7619"/>
    <w:rsid w:val="002A7AFD"/>
    <w:rsid w:val="002B22C1"/>
    <w:rsid w:val="002B7170"/>
    <w:rsid w:val="002C0870"/>
    <w:rsid w:val="002C1C5E"/>
    <w:rsid w:val="002C5514"/>
    <w:rsid w:val="002C77B9"/>
    <w:rsid w:val="002D0DFA"/>
    <w:rsid w:val="002D252F"/>
    <w:rsid w:val="002D2663"/>
    <w:rsid w:val="002D312A"/>
    <w:rsid w:val="002D312C"/>
    <w:rsid w:val="002D5BB7"/>
    <w:rsid w:val="002D7D08"/>
    <w:rsid w:val="002E3633"/>
    <w:rsid w:val="002E3D66"/>
    <w:rsid w:val="00302C22"/>
    <w:rsid w:val="0030677A"/>
    <w:rsid w:val="003075F5"/>
    <w:rsid w:val="00333FE7"/>
    <w:rsid w:val="003347FA"/>
    <w:rsid w:val="0034499F"/>
    <w:rsid w:val="00345840"/>
    <w:rsid w:val="00346319"/>
    <w:rsid w:val="00361BA4"/>
    <w:rsid w:val="003646F4"/>
    <w:rsid w:val="00371BEB"/>
    <w:rsid w:val="0037270D"/>
    <w:rsid w:val="00372C2B"/>
    <w:rsid w:val="00372FC2"/>
    <w:rsid w:val="00373D0A"/>
    <w:rsid w:val="00373EBE"/>
    <w:rsid w:val="00376179"/>
    <w:rsid w:val="00390F6E"/>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01FE5"/>
    <w:rsid w:val="0041517C"/>
    <w:rsid w:val="00415E89"/>
    <w:rsid w:val="0041673C"/>
    <w:rsid w:val="00416B98"/>
    <w:rsid w:val="0041711E"/>
    <w:rsid w:val="00417C53"/>
    <w:rsid w:val="00420852"/>
    <w:rsid w:val="00420953"/>
    <w:rsid w:val="00420CC1"/>
    <w:rsid w:val="0043068E"/>
    <w:rsid w:val="004416E1"/>
    <w:rsid w:val="00442480"/>
    <w:rsid w:val="00445EDE"/>
    <w:rsid w:val="00447FB7"/>
    <w:rsid w:val="004623E3"/>
    <w:rsid w:val="00466202"/>
    <w:rsid w:val="0047369B"/>
    <w:rsid w:val="004847F0"/>
    <w:rsid w:val="0048574D"/>
    <w:rsid w:val="00487AFD"/>
    <w:rsid w:val="0049279C"/>
    <w:rsid w:val="004A5B80"/>
    <w:rsid w:val="004B1750"/>
    <w:rsid w:val="004B2A8B"/>
    <w:rsid w:val="004B5928"/>
    <w:rsid w:val="004C0853"/>
    <w:rsid w:val="004C104D"/>
    <w:rsid w:val="004C1DD4"/>
    <w:rsid w:val="004C71F8"/>
    <w:rsid w:val="004D2F17"/>
    <w:rsid w:val="004E4CC5"/>
    <w:rsid w:val="004F23F4"/>
    <w:rsid w:val="00500689"/>
    <w:rsid w:val="005116C1"/>
    <w:rsid w:val="00512189"/>
    <w:rsid w:val="005201DE"/>
    <w:rsid w:val="005217C2"/>
    <w:rsid w:val="00525AC0"/>
    <w:rsid w:val="00531C30"/>
    <w:rsid w:val="0053507E"/>
    <w:rsid w:val="00545B72"/>
    <w:rsid w:val="005562B0"/>
    <w:rsid w:val="00562687"/>
    <w:rsid w:val="005672F4"/>
    <w:rsid w:val="00571B71"/>
    <w:rsid w:val="0058008A"/>
    <w:rsid w:val="0058048D"/>
    <w:rsid w:val="00584239"/>
    <w:rsid w:val="005A61C0"/>
    <w:rsid w:val="005A6812"/>
    <w:rsid w:val="005A7632"/>
    <w:rsid w:val="005B39D8"/>
    <w:rsid w:val="005B4528"/>
    <w:rsid w:val="005C539E"/>
    <w:rsid w:val="005D0277"/>
    <w:rsid w:val="005D1AF0"/>
    <w:rsid w:val="005E0F2B"/>
    <w:rsid w:val="005E1255"/>
    <w:rsid w:val="005F1C46"/>
    <w:rsid w:val="005F40FF"/>
    <w:rsid w:val="005F79B5"/>
    <w:rsid w:val="006025F9"/>
    <w:rsid w:val="00603DFB"/>
    <w:rsid w:val="00615835"/>
    <w:rsid w:val="00617881"/>
    <w:rsid w:val="00624F05"/>
    <w:rsid w:val="00627873"/>
    <w:rsid w:val="00630689"/>
    <w:rsid w:val="006370FF"/>
    <w:rsid w:val="00637C6A"/>
    <w:rsid w:val="00641011"/>
    <w:rsid w:val="00650D10"/>
    <w:rsid w:val="00653866"/>
    <w:rsid w:val="00657E00"/>
    <w:rsid w:val="0066197C"/>
    <w:rsid w:val="00665412"/>
    <w:rsid w:val="00670034"/>
    <w:rsid w:val="0067021C"/>
    <w:rsid w:val="00670856"/>
    <w:rsid w:val="00676B61"/>
    <w:rsid w:val="006907AA"/>
    <w:rsid w:val="00692D57"/>
    <w:rsid w:val="00694DE0"/>
    <w:rsid w:val="006978B0"/>
    <w:rsid w:val="006A0060"/>
    <w:rsid w:val="006A1562"/>
    <w:rsid w:val="006A4C72"/>
    <w:rsid w:val="006A561A"/>
    <w:rsid w:val="006B455C"/>
    <w:rsid w:val="006B533F"/>
    <w:rsid w:val="006B6C7A"/>
    <w:rsid w:val="006C78D6"/>
    <w:rsid w:val="006E655D"/>
    <w:rsid w:val="006E7E45"/>
    <w:rsid w:val="006F3443"/>
    <w:rsid w:val="00702A57"/>
    <w:rsid w:val="00705BA1"/>
    <w:rsid w:val="00706654"/>
    <w:rsid w:val="00724AAE"/>
    <w:rsid w:val="00725DD4"/>
    <w:rsid w:val="00732D1F"/>
    <w:rsid w:val="00736273"/>
    <w:rsid w:val="00745017"/>
    <w:rsid w:val="00751FCB"/>
    <w:rsid w:val="00752377"/>
    <w:rsid w:val="0076323B"/>
    <w:rsid w:val="007651D5"/>
    <w:rsid w:val="00766373"/>
    <w:rsid w:val="00771496"/>
    <w:rsid w:val="00773B0F"/>
    <w:rsid w:val="007855C1"/>
    <w:rsid w:val="00790498"/>
    <w:rsid w:val="00790B98"/>
    <w:rsid w:val="007926E8"/>
    <w:rsid w:val="00796BE7"/>
    <w:rsid w:val="007A76A0"/>
    <w:rsid w:val="007B128F"/>
    <w:rsid w:val="007B13E3"/>
    <w:rsid w:val="007C00CC"/>
    <w:rsid w:val="007D46A4"/>
    <w:rsid w:val="007D4DA6"/>
    <w:rsid w:val="007D6AC3"/>
    <w:rsid w:val="007D71D9"/>
    <w:rsid w:val="007D7241"/>
    <w:rsid w:val="007E5ED6"/>
    <w:rsid w:val="0080471F"/>
    <w:rsid w:val="008101AF"/>
    <w:rsid w:val="00811EC6"/>
    <w:rsid w:val="008200D7"/>
    <w:rsid w:val="008228BD"/>
    <w:rsid w:val="00822F48"/>
    <w:rsid w:val="00825559"/>
    <w:rsid w:val="008316C1"/>
    <w:rsid w:val="00837429"/>
    <w:rsid w:val="008375B7"/>
    <w:rsid w:val="00840118"/>
    <w:rsid w:val="00844BE9"/>
    <w:rsid w:val="00861ED2"/>
    <w:rsid w:val="00864BAE"/>
    <w:rsid w:val="008705D9"/>
    <w:rsid w:val="00870EF0"/>
    <w:rsid w:val="00872B3E"/>
    <w:rsid w:val="00877CAD"/>
    <w:rsid w:val="008947D0"/>
    <w:rsid w:val="00894A7F"/>
    <w:rsid w:val="00897F18"/>
    <w:rsid w:val="008A0970"/>
    <w:rsid w:val="008A4F9A"/>
    <w:rsid w:val="008B20CC"/>
    <w:rsid w:val="008B391B"/>
    <w:rsid w:val="008B5539"/>
    <w:rsid w:val="008B6E5D"/>
    <w:rsid w:val="008D3ECE"/>
    <w:rsid w:val="008D4DC5"/>
    <w:rsid w:val="008D5420"/>
    <w:rsid w:val="008E3EC6"/>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1A89"/>
    <w:rsid w:val="00972F93"/>
    <w:rsid w:val="00975676"/>
    <w:rsid w:val="009801BD"/>
    <w:rsid w:val="00980F06"/>
    <w:rsid w:val="00982305"/>
    <w:rsid w:val="0099119B"/>
    <w:rsid w:val="00993FB6"/>
    <w:rsid w:val="009A33C3"/>
    <w:rsid w:val="009A3AD7"/>
    <w:rsid w:val="009A3E03"/>
    <w:rsid w:val="009B4A57"/>
    <w:rsid w:val="009B6187"/>
    <w:rsid w:val="009C26E0"/>
    <w:rsid w:val="009C6170"/>
    <w:rsid w:val="009C78F6"/>
    <w:rsid w:val="009E0C20"/>
    <w:rsid w:val="009E14B8"/>
    <w:rsid w:val="009E6D13"/>
    <w:rsid w:val="009E7249"/>
    <w:rsid w:val="009E788D"/>
    <w:rsid w:val="009F0A9D"/>
    <w:rsid w:val="009F1100"/>
    <w:rsid w:val="009F386E"/>
    <w:rsid w:val="009F3875"/>
    <w:rsid w:val="009F609C"/>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80C01"/>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07EE6"/>
    <w:rsid w:val="00B1375A"/>
    <w:rsid w:val="00B20AA2"/>
    <w:rsid w:val="00B24B46"/>
    <w:rsid w:val="00B2672F"/>
    <w:rsid w:val="00B2740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966D2"/>
    <w:rsid w:val="00BA61F8"/>
    <w:rsid w:val="00BC16E3"/>
    <w:rsid w:val="00BC4373"/>
    <w:rsid w:val="00BC488E"/>
    <w:rsid w:val="00BC52FE"/>
    <w:rsid w:val="00BC6C9F"/>
    <w:rsid w:val="00BD0BC3"/>
    <w:rsid w:val="00BD1BF8"/>
    <w:rsid w:val="00BD2D42"/>
    <w:rsid w:val="00BE2832"/>
    <w:rsid w:val="00BE5884"/>
    <w:rsid w:val="00C01C82"/>
    <w:rsid w:val="00C027B4"/>
    <w:rsid w:val="00C07A8F"/>
    <w:rsid w:val="00C1699D"/>
    <w:rsid w:val="00C2284A"/>
    <w:rsid w:val="00C271A1"/>
    <w:rsid w:val="00C31130"/>
    <w:rsid w:val="00C43B69"/>
    <w:rsid w:val="00C44CE3"/>
    <w:rsid w:val="00C453A3"/>
    <w:rsid w:val="00C45F87"/>
    <w:rsid w:val="00C71206"/>
    <w:rsid w:val="00C77F65"/>
    <w:rsid w:val="00C853A7"/>
    <w:rsid w:val="00C85E10"/>
    <w:rsid w:val="00C92896"/>
    <w:rsid w:val="00C9771A"/>
    <w:rsid w:val="00C97FCF"/>
    <w:rsid w:val="00CA0565"/>
    <w:rsid w:val="00CA2D0C"/>
    <w:rsid w:val="00CA4B16"/>
    <w:rsid w:val="00CA4F1A"/>
    <w:rsid w:val="00CA6E99"/>
    <w:rsid w:val="00CB29DF"/>
    <w:rsid w:val="00CC5690"/>
    <w:rsid w:val="00CC5B4C"/>
    <w:rsid w:val="00CE6B81"/>
    <w:rsid w:val="00CF0CB0"/>
    <w:rsid w:val="00CF3258"/>
    <w:rsid w:val="00CF5965"/>
    <w:rsid w:val="00D03FD4"/>
    <w:rsid w:val="00D10C64"/>
    <w:rsid w:val="00D17B47"/>
    <w:rsid w:val="00D26E22"/>
    <w:rsid w:val="00D27430"/>
    <w:rsid w:val="00D40617"/>
    <w:rsid w:val="00D46F2A"/>
    <w:rsid w:val="00D53974"/>
    <w:rsid w:val="00D559FC"/>
    <w:rsid w:val="00D56114"/>
    <w:rsid w:val="00D56996"/>
    <w:rsid w:val="00D56FDB"/>
    <w:rsid w:val="00D57F68"/>
    <w:rsid w:val="00D64304"/>
    <w:rsid w:val="00D666F0"/>
    <w:rsid w:val="00D741D0"/>
    <w:rsid w:val="00D75112"/>
    <w:rsid w:val="00D8324D"/>
    <w:rsid w:val="00D92D41"/>
    <w:rsid w:val="00D93763"/>
    <w:rsid w:val="00D942BF"/>
    <w:rsid w:val="00D96DB2"/>
    <w:rsid w:val="00D97489"/>
    <w:rsid w:val="00DA0C64"/>
    <w:rsid w:val="00DA264B"/>
    <w:rsid w:val="00DA4109"/>
    <w:rsid w:val="00DC289E"/>
    <w:rsid w:val="00DC30F3"/>
    <w:rsid w:val="00DD4019"/>
    <w:rsid w:val="00DE2E8A"/>
    <w:rsid w:val="00DE7C4F"/>
    <w:rsid w:val="00DF07C2"/>
    <w:rsid w:val="00DF0EF0"/>
    <w:rsid w:val="00DF5421"/>
    <w:rsid w:val="00DF58AD"/>
    <w:rsid w:val="00DF7035"/>
    <w:rsid w:val="00E14571"/>
    <w:rsid w:val="00E27889"/>
    <w:rsid w:val="00E37F22"/>
    <w:rsid w:val="00E413E3"/>
    <w:rsid w:val="00E62E11"/>
    <w:rsid w:val="00E65FBA"/>
    <w:rsid w:val="00E71B3F"/>
    <w:rsid w:val="00E76B12"/>
    <w:rsid w:val="00E80795"/>
    <w:rsid w:val="00E866AD"/>
    <w:rsid w:val="00EA412A"/>
    <w:rsid w:val="00EA4DC1"/>
    <w:rsid w:val="00EA5650"/>
    <w:rsid w:val="00EB275A"/>
    <w:rsid w:val="00EB2FBE"/>
    <w:rsid w:val="00EB6532"/>
    <w:rsid w:val="00EC187A"/>
    <w:rsid w:val="00EC1FBF"/>
    <w:rsid w:val="00ED455A"/>
    <w:rsid w:val="00EE22CD"/>
    <w:rsid w:val="00EE3F33"/>
    <w:rsid w:val="00EF0072"/>
    <w:rsid w:val="00F05117"/>
    <w:rsid w:val="00F05CEF"/>
    <w:rsid w:val="00F16955"/>
    <w:rsid w:val="00F33575"/>
    <w:rsid w:val="00F3710A"/>
    <w:rsid w:val="00F420A5"/>
    <w:rsid w:val="00F43B04"/>
    <w:rsid w:val="00F444C0"/>
    <w:rsid w:val="00F4455A"/>
    <w:rsid w:val="00F50291"/>
    <w:rsid w:val="00F51AC8"/>
    <w:rsid w:val="00F54797"/>
    <w:rsid w:val="00F55B60"/>
    <w:rsid w:val="00F6047C"/>
    <w:rsid w:val="00F6254A"/>
    <w:rsid w:val="00F62949"/>
    <w:rsid w:val="00F63352"/>
    <w:rsid w:val="00F711C8"/>
    <w:rsid w:val="00F72DC4"/>
    <w:rsid w:val="00F732D3"/>
    <w:rsid w:val="00F76455"/>
    <w:rsid w:val="00F85ECF"/>
    <w:rsid w:val="00F8609A"/>
    <w:rsid w:val="00F877AF"/>
    <w:rsid w:val="00F9640E"/>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950336">
      <w:bodyDiv w:val="1"/>
      <w:marLeft w:val="0"/>
      <w:marRight w:val="0"/>
      <w:marTop w:val="0"/>
      <w:marBottom w:val="0"/>
      <w:divBdr>
        <w:top w:val="none" w:sz="0" w:space="0" w:color="auto"/>
        <w:left w:val="none" w:sz="0" w:space="0" w:color="auto"/>
        <w:bottom w:val="none" w:sz="0" w:space="0" w:color="auto"/>
        <w:right w:val="none" w:sz="0" w:space="0" w:color="auto"/>
      </w:divBdr>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5918">
      <w:bodyDiv w:val="1"/>
      <w:marLeft w:val="0"/>
      <w:marRight w:val="0"/>
      <w:marTop w:val="0"/>
      <w:marBottom w:val="0"/>
      <w:divBdr>
        <w:top w:val="none" w:sz="0" w:space="0" w:color="auto"/>
        <w:left w:val="none" w:sz="0" w:space="0" w:color="auto"/>
        <w:bottom w:val="none" w:sz="0" w:space="0" w:color="auto"/>
        <w:right w:val="none" w:sz="0" w:space="0" w:color="auto"/>
      </w:divBdr>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37245579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780">
      <w:bodyDiv w:val="1"/>
      <w:marLeft w:val="0"/>
      <w:marRight w:val="0"/>
      <w:marTop w:val="0"/>
      <w:marBottom w:val="0"/>
      <w:divBdr>
        <w:top w:val="none" w:sz="0" w:space="0" w:color="auto"/>
        <w:left w:val="none" w:sz="0" w:space="0" w:color="auto"/>
        <w:bottom w:val="none" w:sz="0" w:space="0" w:color="auto"/>
        <w:right w:val="none" w:sz="0" w:space="0" w:color="auto"/>
      </w:divBdr>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1" Type="http://schemas.openxmlformats.org/officeDocument/2006/relationships/hyperlink" Target="https://twinkl.co.uk/resource/dr-dog-ebook-eyfs-t-p-843" TargetMode="External"/><Relationship Id="rId34" Type="http://schemas.openxmlformats.org/officeDocument/2006/relationships/hyperlink" Target="https://www.minded.org.uk/" TargetMode="External"/><Relationship Id="rId42" Type="http://schemas.openxmlformats.org/officeDocument/2006/relationships/hyperlink" Target="http://science.cleapss.org.uk/Resource-Info/GL345-Guidance-for-science-departments-returning-to-school-after-an-extended-period-of-closure.aspx" TargetMode="External"/><Relationship Id="rId47" Type="http://schemas.openxmlformats.org/officeDocument/2006/relationships/hyperlink" Target="https://www.gov.uk/government/publications/coronavirus-covid-19-online-education-resources" TargetMode="External"/><Relationship Id="rId50" Type="http://schemas.openxmlformats.org/officeDocument/2006/relationships/hyperlink" Target="https://edtech-demonstrator.lgfl.net/" TargetMode="External"/><Relationship Id="rId55" Type="http://schemas.openxmlformats.org/officeDocument/2006/relationships/hyperlink" Target="https://www.swimming.org/swimengland/pool-return-guidance-documents/" TargetMode="External"/><Relationship Id="rId63"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68" Type="http://schemas.openxmlformats.org/officeDocument/2006/relationships/hyperlink" Target="mailto:PPE@slough.gov.uk" TargetMode="External"/><Relationship Id="rId76" Type="http://schemas.openxmlformats.org/officeDocument/2006/relationships/hyperlink" Target="https://www.gov.uk/government/publications/coronavirus-covid-19-early-years-and-childcare-closures"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yperlink" Target="https://www.gov.uk/government/publications/guidance-for-full-opening-special-schools-and-other-specialist-settings/mass-asymptomatic-testing-in-specialist-settings" TargetMode="External"/><Relationship Id="rId97"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hyperlink" Target="https://www.gov.uk/guidance/coronavirus-covid-19-getting-tested"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guidance-for-full-opening-schools"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brighthorizons.com/family-resources/talking-to-children-about-covid19"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advice-for-pregnant-employees/coronavirus-covid-19-advice-for-pregnant-employees" TargetMode="External"/><Relationship Id="rId40"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5" Type="http://schemas.openxmlformats.org/officeDocument/2006/relationships/hyperlink" Target="https://www.gov.uk/government/publications/coronavirus-covid-19-guidance-on-phased-return-of-sport-and-recreation" TargetMode="External"/><Relationship Id="rId53" Type="http://schemas.openxmlformats.org/officeDocument/2006/relationships/hyperlink" Target="https://www.afpe.org.uk/physical-education/wp-content/uploads/COVID-19-Interpreting-the-Government-Guidance-in-a-PESSPA-Context-FINAL.pdf." TargetMode="External"/><Relationship Id="rId58" Type="http://schemas.openxmlformats.org/officeDocument/2006/relationships/hyperlink" Target="https://www.gov.uk/government/publications/health-and-safety-on-educational-visits" TargetMode="External"/><Relationship Id="rId66" Type="http://schemas.openxmlformats.org/officeDocument/2006/relationships/hyperlink" Target="https://www.gov.uk/government/publications/use-of-the-nhs-covid-19-app-in-schools-and-further-education-colleges/use-of-the-nhs-covid-19-app-in-schools-and-further-education-colleges" TargetMode="External"/><Relationship Id="rId74" Type="http://schemas.openxmlformats.org/officeDocument/2006/relationships/hyperlink" Target="https://thelink.slough.gov.uk/news/covid-19-schools-update-public-health" TargetMode="External"/><Relationship Id="rId79" Type="http://schemas.openxmlformats.org/officeDocument/2006/relationships/hyperlink" Target="https://www.gov.uk/government/publications/actions-for-schools-during-the-coronavirus-outbreak/guidance-for-full-opening-schools" TargetMode="External"/><Relationship Id="rId87" Type="http://schemas.openxmlformats.org/officeDocument/2006/relationships/hyperlink" Target="https://www.thenational.academy/" TargetMode="External"/><Relationship Id="rId5" Type="http://schemas.openxmlformats.org/officeDocument/2006/relationships/numbering" Target="numbering.xml"/><Relationship Id="rId61" Type="http://schemas.openxmlformats.org/officeDocument/2006/relationships/hyperlink" Target="https://www.gov.uk/guidance/working-safely-during-coronavirus-covid-19/hotels-and-other-guest-accommodation" TargetMode="External"/><Relationship Id="rId82" Type="http://schemas.openxmlformats.org/officeDocument/2006/relationships/hyperlink" Target="https://request-testing.test-for-coronavirus.service.gov.uk/" TargetMode="External"/><Relationship Id="rId90" Type="http://schemas.openxmlformats.org/officeDocument/2006/relationships/hyperlink" Target="https://www.gov.uk/government/publications/safe-working-in-education-childcare-and-childrens-social-care?utm_medium=email&amp;utm_campaign=govuk-notifications&amp;utm_source=7230e013-1366-49b1-9c84-88eb79ad90e2&amp;utm_content=immediately" TargetMode="External"/><Relationship Id="rId95" Type="http://schemas.openxmlformats.org/officeDocument/2006/relationships/footer" Target="footer3.xml"/><Relationship Id="rId19" Type="http://schemas.openxmlformats.org/officeDocument/2006/relationships/hyperlink" Target="https://www.hse.gov.uk/coronavirus/equipment-and-machinery/air-conditioning-and-ventilation/identifying-poorly-ventilated-areas.htm"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cdn-busybees.ams3.digitaloceanspaces.com/downloads/twoMetreActivity.pdf" TargetMode="External"/><Relationship Id="rId27" Type="http://schemas.openxmlformats.org/officeDocument/2006/relationships/hyperlink" Target="https://www.gov.uk/government/news/8m-programme-to-boost-pupil-and-teacher-wellbeing" TargetMode="External"/><Relationship Id="rId30" Type="http://schemas.openxmlformats.org/officeDocument/2006/relationships/hyperlink" Target="https://www.gov.uk/guidance/teaching-about-mental-wellbeing" TargetMode="External"/><Relationship Id="rId35" Type="http://schemas.openxmlformats.org/officeDocument/2006/relationships/hyperlink" Target="https://covid.minded.org.uk/" TargetMode="External"/><Relationship Id="rId43" Type="http://schemas.openxmlformats.org/officeDocument/2006/relationships/hyperlink" Target="http://dt.cleapss.org.uk/Resource/GL344-Guidance-on-practical-work-in-a-partially-reopened-school-in-DT.aspx" TargetMode="External"/><Relationship Id="rId48" Type="http://schemas.openxmlformats.org/officeDocument/2006/relationships/hyperlink" Target="https://educationendowmentfoundation.org.uk/covid-19-resources/national-tutoring-programme/covid-19-support-guide-for-schools" TargetMode="External"/><Relationship Id="rId56" Type="http://schemas.openxmlformats.org/officeDocument/2006/relationships/hyperlink" Target="https://www.gov.uk/guidance/working-safely-during-coronavirus-covid-19/providers-of-grassroots-sport-and-gym-leisure-facilities" TargetMode="External"/><Relationship Id="rId64" Type="http://schemas.openxmlformats.org/officeDocument/2006/relationships/hyperlink" Target="https://www.gov.uk/government/publications/covid-19-decontamination-in-non-healthcare-settings" TargetMode="External"/><Relationship Id="rId69" Type="http://schemas.openxmlformats.org/officeDocument/2006/relationships/hyperlink" Target="https://www.gov.uk/government/publications/covid-19-personal-protective-equipment-use-for-non-aerosol-generating-procedures" TargetMode="External"/><Relationship Id="rId77" Type="http://schemas.openxmlformats.org/officeDocument/2006/relationships/hyperlink" Target="https://www.gov.uk/government/publications/coronavirus-covid-19-maintaining-further-education-provision" TargetMode="External"/><Relationship Id="rId8" Type="http://schemas.openxmlformats.org/officeDocument/2006/relationships/settings" Target="settings.xml"/><Relationship Id="rId51" Type="http://schemas.openxmlformats.org/officeDocument/2006/relationships/hyperlink" Target="https://www.gov.uk/government/publications/coronavirus-covid-19-guidance-on-phased-return-of-sport-and-recreation" TargetMode="External"/><Relationship Id="rId72" Type="http://schemas.openxmlformats.org/officeDocument/2006/relationships/hyperlink" Target="https://assets.publishing.service.gov.uk/government/uploads/system/uploads/attachment_data/file/918924/Symptomtic_children_action_list_SCHOOLS_FINAL_17-09.pdf" TargetMode="External"/><Relationship Id="rId80" Type="http://schemas.openxmlformats.org/officeDocument/2006/relationships/hyperlink" Target="https://www.gov.uk/government/publications/coronavirus-covid-19-early-years-and-childcare-closures" TargetMode="External"/><Relationship Id="rId85"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se.gov.uk/coronavirus/equipment-and-machinery/air-conditioning-and-ventilation.htm" TargetMode="External"/><Relationship Id="rId25" Type="http://schemas.openxmlformats.org/officeDocument/2006/relationships/hyperlink" Target="https://www.gov.uk/government/publications/behaviour-and-discipline-in-schools" TargetMode="External"/><Relationship Id="rId33" Type="http://schemas.openxmlformats.org/officeDocument/2006/relationships/hyperlink" Target="https://www.gov.uk/government/publications/healthy-child-programme-0-to-19-health-visitor-and-school-nurse-commissioning" TargetMode="External"/><Relationship Id="rId38" Type="http://schemas.openxmlformats.org/officeDocument/2006/relationships/hyperlink" Target="https://www.hse.gov.uk/coronavirus/working-safely/protect-people.htm" TargetMode="External"/><Relationship Id="rId46" Type="http://schemas.openxmlformats.org/officeDocument/2006/relationships/hyperlink" Target="https://www.sportengland.org/how-we-can-help/coronavirus" TargetMode="External"/><Relationship Id="rId59" Type="http://schemas.openxmlformats.org/officeDocument/2006/relationships/hyperlink" Target="https://oeapng.info/" TargetMode="External"/><Relationship Id="rId6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20" Type="http://schemas.openxmlformats.org/officeDocument/2006/relationships/hyperlink" Target="https://www.pacey.org.uk/working-in-childcare/spotlight-on/coronavirus/supporting-children-in-your-setting-coronavirus" TargetMode="External"/><Relationship Id="rId41" Type="http://schemas.openxmlformats.org/officeDocument/2006/relationships/hyperlink" Target="https://www.gov.uk/government/publications/coronavirus-covid-19-early-years-and-childcare-closures/coronavirus-covid-19-early-years-and-childcare-closures" TargetMode="External"/><Relationship Id="rId54" Type="http://schemas.openxmlformats.org/officeDocument/2006/relationships/hyperlink" Target="https://www.youthsporttrust.org/coronavirus-support-schools" TargetMode="External"/><Relationship Id="rId62" Type="http://schemas.openxmlformats.org/officeDocument/2006/relationships/hyperlink" Target="https://www.gov.uk/guidance/coronavirus-covid-19-safer-travel-guidance-for-passengers" TargetMode="External"/><Relationship Id="rId70" Type="http://schemas.openxmlformats.org/officeDocument/2006/relationships/hyperlink" Target="https://www.gov.uk/government/publications/covid-19-stay-at-home-guidance" TargetMode="External"/><Relationship Id="rId75" Type="http://schemas.openxmlformats.org/officeDocument/2006/relationships/hyperlink" Target="https://www.gov.uk/government/publications/actions-for-schools-during-the-coronavirus-outbreak/guidance-for-full-opening-schools" TargetMode="External"/><Relationship Id="rId83" Type="http://schemas.openxmlformats.org/officeDocument/2006/relationships/hyperlink" Target="https://organisation-number-lookup.test-for-coronavirus.service.gov.uk/" TargetMode="External"/><Relationship Id="rId88" Type="http://schemas.openxmlformats.org/officeDocument/2006/relationships/hyperlink" Target="https://www.gov.uk/guidance/supporting-your-childrens-education-during-coronavirus-covid-19"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3" Type="http://schemas.openxmlformats.org/officeDocument/2006/relationships/hyperlink" Target="https://cdn-busybees.ams3.digitaloceanspaces.com/downloads/handWashingSongActivity.pdf" TargetMode="External"/><Relationship Id="rId28" Type="http://schemas.openxmlformats.org/officeDocument/2006/relationships/hyperlink" Target="https://www.youtube.com/watch?v=MYmBLnSQh3M" TargetMode="External"/><Relationship Id="rId36" Type="http://schemas.openxmlformats.org/officeDocument/2006/relationships/hyperlink" Target="https://dfemedia.blog.gov.uk/2021/02/01/mental-health-resources-for-children-parents-carers-and-school-staff/y" TargetMode="External"/><Relationship Id="rId49" Type="http://schemas.openxmlformats.org/officeDocument/2006/relationships/hyperlink" Target="https://educationendowmentfoundation.org.uk/covid-19-resources/national-tutoring-programme/covid-19-support-guide-for-schools/" TargetMode="External"/><Relationship Id="rId5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0" Type="http://schemas.openxmlformats.org/officeDocument/2006/relationships/footnotes" Target="footnotes.xml"/><Relationship Id="rId31" Type="http://schemas.openxmlformats.org/officeDocument/2006/relationships/hyperlink" Target="https://www.gov.uk/guidance/mental-health-and-wellbeing-support-in-schools-and-colleges" TargetMode="External"/><Relationship Id="rId44" Type="http://schemas.openxmlformats.org/officeDocument/2006/relationships/hyperlink" Target="https://www.gov.uk/guidance/working-safely-during-coronavirus-covid-19/performing-arts" TargetMode="External"/><Relationship Id="rId52" Type="http://schemas.openxmlformats.org/officeDocument/2006/relationships/hyperlink" Target="https://www.sportengland.org/how-we-can-help/coronavirus" TargetMode="External"/><Relationship Id="rId60" Type="http://schemas.openxmlformats.org/officeDocument/2006/relationships/hyperlink" Target="https://www.gov.uk/guidance/working-safely-during-coronavirus-covid-19/hotels-and-other-guest-accommodation" TargetMode="External"/><Relationship Id="rId65" Type="http://schemas.openxmlformats.org/officeDocument/2006/relationships/hyperlink" Target="https://www.gov.uk/guidance/coronavirus-covid-19-information-for-the-public" TargetMode="External"/><Relationship Id="rId7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8" Type="http://schemas.openxmlformats.org/officeDocument/2006/relationships/hyperlink" Target="https://www.gov.uk/government/publications/test-and-trace-support-payment-scheme-claiming-financial-support/claiming-financial-support-under-the-test-and-trace-support-payment-scheme" TargetMode="External"/><Relationship Id="rId81" Type="http://schemas.openxmlformats.org/officeDocument/2006/relationships/hyperlink" Target="https://www.gov.uk/government/publications/coronavirus-covid-19-maintaining-further-education-provision" TargetMode="External"/><Relationship Id="rId86"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hse.gov.uk/coronavirus/equipment-and-machinery/air-conditioning-and-ventilation/identifying-poorly-ventilated-areas.htm" TargetMode="External"/><Relationship Id="rId39" Type="http://schemas.openxmlformats.org/officeDocument/2006/relationships/hyperlink" Target="https://www.rcog.org.uk/en/guidelines-research-services/guidelines/coronavirus-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1ca734b3-441f-48a1-8227-80a34928f3c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EB3A3F5-4C0B-43AC-842F-977B52D0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37</Pages>
  <Words>11925</Words>
  <Characters>67973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Implementing protective measures in education and childcare settings Checklist</vt:lpstr>
    </vt:vector>
  </TitlesOfParts>
  <Company>Reading Borough Council</Company>
  <LinksUpToDate>false</LinksUpToDate>
  <CharactersWithSpaces>79739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in education and childcare settings Checklist</dc:title>
  <dc:creator>Jolly, Sarah</dc:creator>
  <cp:lastModifiedBy>Watson Georgina</cp:lastModifiedBy>
  <cp:revision>27</cp:revision>
  <cp:lastPrinted>2020-05-27T11:58:00Z</cp:lastPrinted>
  <dcterms:created xsi:type="dcterms:W3CDTF">2021-07-06T10:50:00Z</dcterms:created>
  <dcterms:modified xsi:type="dcterms:W3CDTF">2021-08-02T08:54:00Z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