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B43E" w14:textId="65FC2721" w:rsidR="00D56B32" w:rsidRPr="003941C5" w:rsidRDefault="00D600B7" w:rsidP="00D56B32">
      <w:pPr>
        <w:pStyle w:val="Header"/>
        <w:jc w:val="center"/>
        <w:rPr>
          <w:rFonts w:ascii="Segoe Print" w:hAnsi="Segoe Print"/>
          <w:color w:val="009900"/>
          <w:sz w:val="28"/>
          <w:szCs w:val="28"/>
        </w:rPr>
      </w:pPr>
      <w:r>
        <w:rPr>
          <w:rFonts w:ascii="Segoe Print" w:hAnsi="Segoe Print"/>
          <w:b/>
          <w:color w:val="009900"/>
          <w:sz w:val="28"/>
          <w:szCs w:val="28"/>
          <w:u w:val="single"/>
        </w:rPr>
        <w:t xml:space="preserve">National Smile Month </w:t>
      </w:r>
      <w:r w:rsidR="003941C5" w:rsidRPr="003941C5">
        <w:rPr>
          <w:rFonts w:ascii="Segoe Print" w:hAnsi="Segoe Print"/>
          <w:b/>
          <w:color w:val="009900"/>
          <w:sz w:val="28"/>
          <w:szCs w:val="28"/>
          <w:u w:val="single"/>
        </w:rPr>
        <w:t>2021</w:t>
      </w:r>
      <w:r w:rsidR="00D56B32" w:rsidRPr="003941C5">
        <w:rPr>
          <w:rFonts w:ascii="Segoe Print" w:hAnsi="Segoe Print"/>
          <w:b/>
          <w:color w:val="009900"/>
          <w:sz w:val="28"/>
          <w:szCs w:val="28"/>
          <w:u w:val="single"/>
        </w:rPr>
        <w:t xml:space="preserve"> – </w:t>
      </w:r>
      <w:r w:rsidR="003941C5" w:rsidRPr="003941C5">
        <w:rPr>
          <w:rFonts w:ascii="Segoe Print" w:hAnsi="Segoe Print"/>
          <w:b/>
          <w:color w:val="009900"/>
          <w:sz w:val="28"/>
          <w:szCs w:val="28"/>
          <w:u w:val="single"/>
        </w:rPr>
        <w:t>Resource Pack</w:t>
      </w:r>
      <w:r w:rsidR="00AC1E12">
        <w:rPr>
          <w:rFonts w:ascii="Segoe Print" w:hAnsi="Segoe Print"/>
          <w:b/>
          <w:color w:val="009900"/>
          <w:sz w:val="28"/>
          <w:szCs w:val="28"/>
          <w:u w:val="single"/>
        </w:rPr>
        <w:t xml:space="preserve"> (</w:t>
      </w:r>
      <w:r w:rsidR="00A52F62">
        <w:rPr>
          <w:rFonts w:ascii="Segoe Print" w:hAnsi="Segoe Print"/>
          <w:b/>
          <w:color w:val="009900"/>
          <w:sz w:val="28"/>
          <w:szCs w:val="28"/>
          <w:u w:val="single"/>
        </w:rPr>
        <w:t>SECONDARY</w:t>
      </w:r>
      <w:r w:rsidR="00AC1E12">
        <w:rPr>
          <w:rFonts w:ascii="Segoe Print" w:hAnsi="Segoe Print"/>
          <w:b/>
          <w:color w:val="009900"/>
          <w:sz w:val="28"/>
          <w:szCs w:val="28"/>
          <w:u w:val="single"/>
        </w:rPr>
        <w:t>)</w:t>
      </w:r>
    </w:p>
    <w:p w14:paraId="602895EC" w14:textId="77777777" w:rsidR="00335B31" w:rsidRDefault="00D56B32" w:rsidP="00BE696E">
      <w:pPr>
        <w:spacing w:after="0"/>
        <w:rPr>
          <w:rFonts w:ascii="Segoe Print" w:hAnsi="Segoe Print" w:cs="Segoe UI"/>
          <w:b/>
          <w:sz w:val="24"/>
          <w:szCs w:val="24"/>
          <w:u w:val="single"/>
        </w:rPr>
      </w:pPr>
      <w:r w:rsidRPr="00314AD2">
        <w:rPr>
          <w:rFonts w:ascii="Segoe Print" w:hAnsi="Segoe Print" w:cs="Segoe U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D1F68" wp14:editId="423EC8A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29400" cy="2743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BA97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165F2F2" w14:textId="77777777" w:rsidR="003941C5" w:rsidRPr="0016129D" w:rsidRDefault="003941C5" w:rsidP="00F0198F">
                            <w:pPr>
                              <w:shd w:val="clear" w:color="auto" w:fill="BA97FF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E27D0C" w14:textId="5743B091" w:rsidR="0016129D" w:rsidRPr="00E52C0E" w:rsidRDefault="00D600B7" w:rsidP="00F0198F">
                            <w:pPr>
                              <w:shd w:val="clear" w:color="auto" w:fill="BA97FF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National Smile Month </w:t>
                            </w:r>
                            <w:r w:rsidR="003941C5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takes place from </w:t>
                            </w:r>
                            <w:r w:rsidR="003941C5"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3941C5"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941C5"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17</w:t>
                            </w:r>
                            <w:r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52C0E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769C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Below are link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 to resources </w:t>
                            </w:r>
                            <w:r w:rsidR="00011A6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use during National Smile Month to</w:t>
                            </w:r>
                            <w:r w:rsidR="00011A6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promote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oral health with your pupils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A6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in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PSHE lessons, class/tutor time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assemblies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="003941C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29D" w:rsidRPr="0016129D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The resources are all produced by reputable organisations, but the School Health &amp; Wellbeing Project has not assessed them</w:t>
                            </w:r>
                            <w:r w:rsidR="00D47D31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B1FF4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D31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Please</w:t>
                            </w:r>
                            <w:r w:rsidR="0016129D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review </w:t>
                            </w:r>
                            <w:r w:rsidR="00D47D31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your chosen resource(s) </w:t>
                            </w:r>
                            <w:r w:rsidR="0016129D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before use to ensure they are suitable for </w:t>
                            </w:r>
                            <w:r w:rsidR="00D47D31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your</w:t>
                            </w:r>
                            <w:r w:rsidR="0016129D" w:rsidRPr="00E52C0E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pupils.</w:t>
                            </w:r>
                          </w:p>
                          <w:p w14:paraId="0CB2B84B" w14:textId="77777777" w:rsidR="006F5B09" w:rsidRPr="0016129D" w:rsidRDefault="006F5B09" w:rsidP="00F0198F">
                            <w:pPr>
                              <w:shd w:val="clear" w:color="auto" w:fill="BA97FF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7118D178" w14:textId="157600A5" w:rsidR="00D600B7" w:rsidRDefault="00C769C7" w:rsidP="00F0198F">
                            <w:pPr>
                              <w:shd w:val="clear" w:color="auto" w:fill="BA97FF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D600B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Links to the RSHE curriculum:</w:t>
                            </w:r>
                          </w:p>
                          <w:p w14:paraId="6B0383BE" w14:textId="77777777" w:rsidR="00A52F62" w:rsidRPr="00A52F62" w:rsidRDefault="00A52F62" w:rsidP="00A52F6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hd w:val="clear" w:color="auto" w:fill="BA97FF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081BFB" w14:textId="6BE36A1A" w:rsidR="005B1FF4" w:rsidRDefault="00D600B7" w:rsidP="00F0198F">
                            <w:pPr>
                              <w:shd w:val="clear" w:color="auto" w:fill="BA97FF"/>
                              <w:spacing w:after="0"/>
                              <w:contextualSpacing/>
                              <w:jc w:val="center"/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</w:pPr>
                            <w:r w:rsidRPr="00D600B7"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  <w:t>The characteristics of a poor diet and risks associated with unhealthy eating (including, for example,</w:t>
                            </w:r>
                            <w:r w:rsidR="00F0198F"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0B7"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  <w:t>obesity and tooth decay.</w:t>
                            </w:r>
                          </w:p>
                          <w:p w14:paraId="79168C76" w14:textId="77777777" w:rsidR="00F0198F" w:rsidRDefault="00F0198F" w:rsidP="00F0198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BA97FF"/>
                              <w:tabs>
                                <w:tab w:val="num" w:pos="360"/>
                              </w:tabs>
                              <w:spacing w:after="60"/>
                              <w:contextualSpacing/>
                              <w:jc w:val="center"/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E6A2A82" w14:textId="42BF9D5C" w:rsidR="00D600B7" w:rsidRDefault="00D600B7" w:rsidP="00F0198F">
                            <w:pPr>
                              <w:shd w:val="clear" w:color="auto" w:fill="BA97FF"/>
                              <w:spacing w:after="60"/>
                              <w:contextualSpacing/>
                              <w:jc w:val="center"/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</w:pPr>
                            <w:r w:rsidRPr="00D600B7"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  <w:t>About dental health and the benefits of good oral hygiene and dental flossing, including regular check-ups at the dentist.</w:t>
                            </w:r>
                          </w:p>
                          <w:p w14:paraId="4C04A6CA" w14:textId="77777777" w:rsidR="00A52F62" w:rsidRPr="00A52F62" w:rsidRDefault="00A52F62" w:rsidP="00A52F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BA97FF"/>
                              <w:spacing w:after="60"/>
                              <w:jc w:val="center"/>
                              <w:rPr>
                                <w:rFonts w:ascii="Segoe UI" w:eastAsia="MS Mincho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7BAA9DBC" w14:textId="77777777" w:rsidR="006F5B09" w:rsidRPr="006F5B09" w:rsidRDefault="006F5B09" w:rsidP="00F0198F">
                            <w:pPr>
                              <w:shd w:val="clear" w:color="auto" w:fill="BA97FF"/>
                              <w:spacing w:after="0" w:line="240" w:lineRule="auto"/>
                              <w:contextualSpacing/>
                              <w:rPr>
                                <w:rFonts w:ascii="Segoe UI" w:eastAsia="MS Mincho" w:hAnsi="Segoe UI" w:cs="Segoe UI"/>
                                <w:sz w:val="16"/>
                                <w:szCs w:val="16"/>
                              </w:rPr>
                            </w:pPr>
                          </w:p>
                          <w:p w14:paraId="75BA4DFF" w14:textId="77777777" w:rsidR="00C769C7" w:rsidRPr="00B678AB" w:rsidRDefault="00C769C7" w:rsidP="00F0198F">
                            <w:pPr>
                              <w:shd w:val="clear" w:color="auto" w:fill="BA97FF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8"/>
                                <w:szCs w:val="8"/>
                              </w:rPr>
                            </w:pPr>
                          </w:p>
                          <w:p w14:paraId="05440D56" w14:textId="77777777" w:rsidR="00C769C7" w:rsidRDefault="00C769C7" w:rsidP="00F0198F">
                            <w:pPr>
                              <w:shd w:val="clear" w:color="auto" w:fill="BA97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1F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35pt;width:522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" fillcolor="#ba97ff" strokecolor="black [3213]" strokeweight=".25pt">
                <v:textbox>
                  <w:txbxContent>
                    <w:p w14:paraId="6165F2F2" w14:textId="77777777" w:rsidR="003941C5" w:rsidRPr="0016129D" w:rsidRDefault="003941C5" w:rsidP="00F0198F">
                      <w:pPr>
                        <w:shd w:val="clear" w:color="auto" w:fill="BA97FF"/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6"/>
                          <w:szCs w:val="16"/>
                        </w:rPr>
                      </w:pPr>
                    </w:p>
                    <w:p w14:paraId="0DE27D0C" w14:textId="5743B091" w:rsidR="0016129D" w:rsidRPr="00E52C0E" w:rsidRDefault="00D600B7" w:rsidP="00F0198F">
                      <w:pPr>
                        <w:shd w:val="clear" w:color="auto" w:fill="BA97FF"/>
                        <w:spacing w:after="0"/>
                        <w:jc w:val="center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National Smile Month </w:t>
                      </w:r>
                      <w:r w:rsidR="003941C5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2021 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takes place from </w:t>
                      </w:r>
                      <w:r w:rsidR="003941C5"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3941C5"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941C5"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May</w:t>
                      </w:r>
                      <w:r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– 17</w:t>
                      </w:r>
                      <w:r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52C0E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June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</w:t>
                      </w:r>
                      <w:r w:rsidR="00C769C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Below are link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 to resources </w:t>
                      </w:r>
                      <w:r w:rsidR="00011A6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use during National Smile Month to</w:t>
                      </w:r>
                      <w:r w:rsidR="00011A6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promote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oral health with your pupils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011A6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in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PSHE lessons, class/tutor time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and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assemblies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  <w:r w:rsidR="003941C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16129D" w:rsidRPr="0016129D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The resources are all produced by reputable organisations, but the School Health &amp; Wellbeing Project has not assessed them</w:t>
                      </w:r>
                      <w:r w:rsidR="00D47D31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.</w:t>
                      </w:r>
                      <w:r w:rsidR="005B1FF4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47D31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Please</w:t>
                      </w:r>
                      <w:r w:rsidR="0016129D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review </w:t>
                      </w:r>
                      <w:r w:rsidR="00D47D31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your chosen resource(s) </w:t>
                      </w:r>
                      <w:r w:rsidR="0016129D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before use to ensure they are suitable for </w:t>
                      </w:r>
                      <w:r w:rsidR="00D47D31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your</w:t>
                      </w:r>
                      <w:r w:rsidR="0016129D" w:rsidRPr="00E52C0E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pupils.</w:t>
                      </w:r>
                    </w:p>
                    <w:p w14:paraId="0CB2B84B" w14:textId="77777777" w:rsidR="006F5B09" w:rsidRPr="0016129D" w:rsidRDefault="006F5B09" w:rsidP="00F0198F">
                      <w:pPr>
                        <w:shd w:val="clear" w:color="auto" w:fill="BA97FF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</w:p>
                    <w:p w14:paraId="7118D178" w14:textId="157600A5" w:rsidR="00D600B7" w:rsidRDefault="00C769C7" w:rsidP="00F0198F">
                      <w:pPr>
                        <w:shd w:val="clear" w:color="auto" w:fill="BA97FF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D600B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Links to the RSHE curriculum:</w:t>
                      </w:r>
                    </w:p>
                    <w:p w14:paraId="6B0383BE" w14:textId="77777777" w:rsidR="00A52F62" w:rsidRPr="00A52F62" w:rsidRDefault="00A52F62" w:rsidP="00A52F6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hd w:val="clear" w:color="auto" w:fill="BA97FF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14:paraId="3E081BFB" w14:textId="6BE36A1A" w:rsidR="005B1FF4" w:rsidRDefault="00D600B7" w:rsidP="00F0198F">
                      <w:pPr>
                        <w:shd w:val="clear" w:color="auto" w:fill="BA97FF"/>
                        <w:spacing w:after="0"/>
                        <w:contextualSpacing/>
                        <w:jc w:val="center"/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</w:pPr>
                      <w:r w:rsidRPr="00D600B7"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  <w:t>The characteristics of a poor diet and risks associated with unhealthy eating (including, for example,</w:t>
                      </w:r>
                      <w:r w:rsidR="00F0198F"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D600B7"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  <w:t>obesity and tooth decay.</w:t>
                      </w:r>
                    </w:p>
                    <w:p w14:paraId="79168C76" w14:textId="77777777" w:rsidR="00F0198F" w:rsidRDefault="00F0198F" w:rsidP="00F0198F">
                      <w:pPr>
                        <w:numPr>
                          <w:ilvl w:val="0"/>
                          <w:numId w:val="9"/>
                        </w:numPr>
                        <w:shd w:val="clear" w:color="auto" w:fill="BA97FF"/>
                        <w:tabs>
                          <w:tab w:val="num" w:pos="360"/>
                        </w:tabs>
                        <w:spacing w:after="60"/>
                        <w:contextualSpacing/>
                        <w:jc w:val="center"/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</w:pPr>
                    </w:p>
                    <w:p w14:paraId="2E6A2A82" w14:textId="42BF9D5C" w:rsidR="00D600B7" w:rsidRDefault="00D600B7" w:rsidP="00F0198F">
                      <w:pPr>
                        <w:shd w:val="clear" w:color="auto" w:fill="BA97FF"/>
                        <w:spacing w:after="60"/>
                        <w:contextualSpacing/>
                        <w:jc w:val="center"/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</w:pPr>
                      <w:r w:rsidRPr="00D600B7"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  <w:t>About dental health and the benefits of good oral hygiene and dental flossing, including regular check-ups at the dentist.</w:t>
                      </w:r>
                    </w:p>
                    <w:p w14:paraId="4C04A6CA" w14:textId="77777777" w:rsidR="00A52F62" w:rsidRPr="00A52F62" w:rsidRDefault="00A52F62" w:rsidP="00A52F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BA97FF"/>
                        <w:spacing w:after="60"/>
                        <w:jc w:val="center"/>
                        <w:rPr>
                          <w:rFonts w:ascii="Segoe UI" w:eastAsia="MS Mincho" w:hAnsi="Segoe UI" w:cs="Segoe UI"/>
                          <w:sz w:val="20"/>
                          <w:szCs w:val="20"/>
                        </w:rPr>
                      </w:pPr>
                    </w:p>
                    <w:p w14:paraId="7BAA9DBC" w14:textId="77777777" w:rsidR="006F5B09" w:rsidRPr="006F5B09" w:rsidRDefault="006F5B09" w:rsidP="00F0198F">
                      <w:pPr>
                        <w:shd w:val="clear" w:color="auto" w:fill="BA97FF"/>
                        <w:spacing w:after="0" w:line="240" w:lineRule="auto"/>
                        <w:contextualSpacing/>
                        <w:rPr>
                          <w:rFonts w:ascii="Segoe UI" w:eastAsia="MS Mincho" w:hAnsi="Segoe UI" w:cs="Segoe UI"/>
                          <w:sz w:val="16"/>
                          <w:szCs w:val="16"/>
                        </w:rPr>
                      </w:pPr>
                    </w:p>
                    <w:p w14:paraId="75BA4DFF" w14:textId="77777777" w:rsidR="00C769C7" w:rsidRPr="00B678AB" w:rsidRDefault="00C769C7" w:rsidP="00F0198F">
                      <w:pPr>
                        <w:shd w:val="clear" w:color="auto" w:fill="BA97FF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8"/>
                          <w:szCs w:val="8"/>
                        </w:rPr>
                      </w:pPr>
                    </w:p>
                    <w:p w14:paraId="05440D56" w14:textId="77777777" w:rsidR="00C769C7" w:rsidRDefault="00C769C7" w:rsidP="00F0198F">
                      <w:pPr>
                        <w:shd w:val="clear" w:color="auto" w:fill="BA97FF"/>
                      </w:pPr>
                    </w:p>
                  </w:txbxContent>
                </v:textbox>
              </v:shape>
            </w:pict>
          </mc:Fallback>
        </mc:AlternateContent>
      </w:r>
    </w:p>
    <w:p w14:paraId="100C720D" w14:textId="77777777" w:rsidR="00335B31" w:rsidRDefault="00335B31" w:rsidP="00BE696E">
      <w:pPr>
        <w:spacing w:after="0"/>
        <w:rPr>
          <w:rFonts w:ascii="Segoe Print" w:hAnsi="Segoe Print" w:cs="Segoe UI"/>
          <w:b/>
          <w:sz w:val="24"/>
          <w:szCs w:val="24"/>
          <w:u w:val="single"/>
        </w:rPr>
      </w:pPr>
    </w:p>
    <w:p w14:paraId="4880251A" w14:textId="77777777" w:rsidR="00335B31" w:rsidRDefault="00335B31" w:rsidP="00BE696E">
      <w:pPr>
        <w:spacing w:after="0"/>
        <w:rPr>
          <w:rFonts w:ascii="Segoe Print" w:hAnsi="Segoe Print" w:cs="Segoe UI"/>
          <w:b/>
          <w:sz w:val="24"/>
          <w:szCs w:val="24"/>
          <w:u w:val="single"/>
        </w:rPr>
      </w:pPr>
    </w:p>
    <w:p w14:paraId="771C421D" w14:textId="77777777" w:rsidR="00314AD2" w:rsidRDefault="00314AD2" w:rsidP="00D90F8A">
      <w:pPr>
        <w:spacing w:after="0" w:line="240" w:lineRule="auto"/>
        <w:rPr>
          <w:rFonts w:ascii="Segoe Print" w:hAnsi="Segoe Print" w:cs="Segoe UI"/>
          <w:b/>
          <w:sz w:val="24"/>
          <w:szCs w:val="24"/>
          <w:u w:val="single"/>
        </w:rPr>
      </w:pPr>
    </w:p>
    <w:p w14:paraId="1221536A" w14:textId="77777777" w:rsidR="00C44636" w:rsidRDefault="00C44636" w:rsidP="00D90F8A">
      <w:pPr>
        <w:spacing w:after="0" w:line="240" w:lineRule="auto"/>
        <w:rPr>
          <w:rFonts w:ascii="Segoe Print" w:hAnsi="Segoe Print" w:cs="Segoe UI"/>
          <w:b/>
          <w:sz w:val="24"/>
          <w:szCs w:val="24"/>
          <w:u w:val="single"/>
        </w:rPr>
      </w:pPr>
    </w:p>
    <w:p w14:paraId="2389CD2C" w14:textId="77777777" w:rsidR="00C44636" w:rsidRDefault="00C44636" w:rsidP="00D90F8A">
      <w:pPr>
        <w:spacing w:after="0" w:line="240" w:lineRule="auto"/>
        <w:rPr>
          <w:rFonts w:ascii="Segoe Print" w:hAnsi="Segoe Print" w:cs="Segoe UI"/>
          <w:b/>
          <w:sz w:val="24"/>
          <w:szCs w:val="24"/>
          <w:u w:val="single"/>
        </w:rPr>
      </w:pPr>
    </w:p>
    <w:p w14:paraId="7890C548" w14:textId="77777777" w:rsidR="00C44636" w:rsidRDefault="00C44636" w:rsidP="00D90F8A">
      <w:pPr>
        <w:spacing w:after="0" w:line="240" w:lineRule="auto"/>
        <w:rPr>
          <w:rFonts w:ascii="Segoe Print" w:hAnsi="Segoe Print" w:cs="Segoe UI"/>
          <w:b/>
          <w:sz w:val="24"/>
          <w:szCs w:val="24"/>
          <w:u w:val="single"/>
        </w:rPr>
      </w:pPr>
    </w:p>
    <w:p w14:paraId="64ED531D" w14:textId="77777777" w:rsidR="00DF0996" w:rsidRDefault="00DF0996" w:rsidP="0085610B">
      <w:pPr>
        <w:spacing w:after="0" w:line="240" w:lineRule="auto"/>
        <w:rPr>
          <w:rFonts w:ascii="Segoe Print" w:hAnsi="Segoe Print" w:cs="Segoe UI"/>
          <w:b/>
          <w:sz w:val="24"/>
          <w:szCs w:val="24"/>
          <w:u w:val="single"/>
        </w:rPr>
      </w:pPr>
    </w:p>
    <w:p w14:paraId="700E6C43" w14:textId="77777777" w:rsidR="003941C5" w:rsidRDefault="003941C5" w:rsidP="00C65298">
      <w:pPr>
        <w:spacing w:after="0" w:line="240" w:lineRule="auto"/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</w:pPr>
    </w:p>
    <w:p w14:paraId="13E5BD18" w14:textId="77777777" w:rsidR="003941C5" w:rsidRPr="00F0198F" w:rsidRDefault="003941C5" w:rsidP="00C65298">
      <w:pPr>
        <w:spacing w:after="0" w:line="240" w:lineRule="auto"/>
        <w:rPr>
          <w:rFonts w:ascii="Segoe Print" w:hAnsi="Segoe Print" w:cs="Segoe UI"/>
          <w:b/>
          <w:bCs/>
          <w:color w:val="009900"/>
          <w:sz w:val="16"/>
          <w:szCs w:val="16"/>
          <w:u w:val="single"/>
        </w:rPr>
      </w:pPr>
    </w:p>
    <w:p w14:paraId="4D2D19BC" w14:textId="77777777" w:rsidR="00A52F62" w:rsidRPr="00A52F62" w:rsidRDefault="00A52F62" w:rsidP="00F0198F">
      <w:pPr>
        <w:spacing w:after="0" w:line="240" w:lineRule="auto"/>
        <w:rPr>
          <w:rFonts w:ascii="Segoe UI" w:hAnsi="Segoe UI" w:cs="Segoe UI"/>
          <w:color w:val="009900"/>
          <w:sz w:val="16"/>
          <w:szCs w:val="16"/>
        </w:rPr>
      </w:pPr>
    </w:p>
    <w:p w14:paraId="2D2B8577" w14:textId="77777777" w:rsidR="00CE6A0D" w:rsidRPr="00CE6A0D" w:rsidRDefault="00CE6A0D" w:rsidP="00F0198F">
      <w:pPr>
        <w:spacing w:after="0" w:line="240" w:lineRule="auto"/>
        <w:rPr>
          <w:rFonts w:ascii="Segoe Print" w:hAnsi="Segoe Print" w:cs="Segoe UI"/>
          <w:b/>
          <w:bCs/>
          <w:color w:val="009900"/>
          <w:sz w:val="20"/>
          <w:szCs w:val="20"/>
          <w:u w:val="single"/>
        </w:rPr>
      </w:pPr>
    </w:p>
    <w:p w14:paraId="6C8DF81E" w14:textId="5540ACA1" w:rsidR="00F0198F" w:rsidRDefault="00F0198F" w:rsidP="00F0198F">
      <w:pPr>
        <w:spacing w:after="0" w:line="240" w:lineRule="auto"/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</w:pPr>
      <w:r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  <w:t>Share Your Smile Challenge</w:t>
      </w:r>
    </w:p>
    <w:p w14:paraId="1BFC7175" w14:textId="3A87A487" w:rsidR="00F0198F" w:rsidRDefault="00F0198F" w:rsidP="00F0198F">
      <w:pPr>
        <w:tabs>
          <w:tab w:val="left" w:pos="7430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F0198F">
        <w:rPr>
          <w:rFonts w:ascii="Segoe UI" w:hAnsi="Segoe UI" w:cs="Segoe UI"/>
          <w:sz w:val="20"/>
          <w:szCs w:val="20"/>
        </w:rPr>
        <w:t xml:space="preserve">he National Smile Month social media challenge of taking a picture of yourself smiling, adding a positive smiley message, saying where the picture is being taken and tagging it to #SmileMonth &amp; #Sharingasmile.  </w:t>
      </w:r>
      <w:r>
        <w:rPr>
          <w:rFonts w:ascii="Segoe UI" w:hAnsi="Segoe UI" w:cs="Segoe UI"/>
          <w:sz w:val="20"/>
          <w:szCs w:val="20"/>
        </w:rPr>
        <w:t>(Poster available in ‘Posters’ zip file accompanying this resource pack.)</w:t>
      </w:r>
    </w:p>
    <w:p w14:paraId="5E704402" w14:textId="7DA6D7D3" w:rsidR="00F0198F" w:rsidRDefault="00CE6A0D" w:rsidP="00F0198F">
      <w:pPr>
        <w:tabs>
          <w:tab w:val="left" w:pos="7430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hyperlink r:id="rId7" w:history="1">
        <w:r w:rsidR="00F0198F" w:rsidRPr="00F0198F">
          <w:rPr>
            <w:rStyle w:val="Hyperlink"/>
            <w:rFonts w:ascii="Segoe UI" w:hAnsi="Segoe UI" w:cs="Segoe UI"/>
            <w:b/>
            <w:bCs/>
            <w:sz w:val="20"/>
            <w:szCs w:val="20"/>
          </w:rPr>
          <w:t>https://www.dentalhealth.org/sharing-your-smile-around-the-world</w:t>
        </w:r>
      </w:hyperlink>
    </w:p>
    <w:p w14:paraId="021BB240" w14:textId="77777777" w:rsidR="00F0198F" w:rsidRPr="00E439A7" w:rsidRDefault="00F0198F" w:rsidP="00F0198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1AA0287F" w14:textId="132BAF7F" w:rsidR="00F0198F" w:rsidRDefault="00F0198F" w:rsidP="00F0198F">
      <w:pPr>
        <w:spacing w:after="0" w:line="240" w:lineRule="auto"/>
        <w:rPr>
          <w:rFonts w:ascii="Segoe Print" w:hAnsi="Segoe Print" w:cs="Segoe UI"/>
          <w:b/>
          <w:color w:val="009900"/>
          <w:sz w:val="24"/>
          <w:szCs w:val="24"/>
          <w:u w:val="single"/>
        </w:rPr>
      </w:pPr>
      <w:r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  <w:t>Posters</w:t>
      </w:r>
    </w:p>
    <w:p w14:paraId="473A077E" w14:textId="3DF93B50" w:rsidR="00F0198F" w:rsidRDefault="00F0198F" w:rsidP="00F0198F">
      <w:pPr>
        <w:tabs>
          <w:tab w:val="left" w:pos="743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F0198F">
        <w:rPr>
          <w:rFonts w:ascii="Segoe UI" w:hAnsi="Segoe UI" w:cs="Segoe UI"/>
          <w:sz w:val="20"/>
          <w:szCs w:val="20"/>
        </w:rPr>
        <w:t>Produced by the Oral Health Foundation (includ</w:t>
      </w:r>
      <w:r>
        <w:rPr>
          <w:rFonts w:ascii="Segoe UI" w:hAnsi="Segoe UI" w:cs="Segoe UI"/>
          <w:sz w:val="20"/>
          <w:szCs w:val="20"/>
        </w:rPr>
        <w:t>ing</w:t>
      </w:r>
      <w:r w:rsidRPr="00F0198F">
        <w:rPr>
          <w:rFonts w:ascii="Segoe UI" w:hAnsi="Segoe UI" w:cs="Segoe UI"/>
          <w:sz w:val="20"/>
          <w:szCs w:val="20"/>
        </w:rPr>
        <w:t xml:space="preserve"> social media format)</w:t>
      </w:r>
      <w:r>
        <w:rPr>
          <w:rFonts w:ascii="Segoe UI" w:hAnsi="Segoe UI" w:cs="Segoe UI"/>
          <w:sz w:val="20"/>
          <w:szCs w:val="20"/>
        </w:rPr>
        <w:t xml:space="preserve"> contained in the accompanying ‘Posters’ zip folder:</w:t>
      </w:r>
    </w:p>
    <w:p w14:paraId="67AEB4A2" w14:textId="5433185A" w:rsidR="00F0198F" w:rsidRPr="00F0198F" w:rsidRDefault="00F0198F" w:rsidP="00F0198F">
      <w:pPr>
        <w:pStyle w:val="ListParagraph"/>
        <w:numPr>
          <w:ilvl w:val="0"/>
          <w:numId w:val="12"/>
        </w:numPr>
        <w:tabs>
          <w:tab w:val="left" w:pos="7430"/>
        </w:tabs>
        <w:spacing w:line="240" w:lineRule="auto"/>
        <w:rPr>
          <w:rFonts w:ascii="Segoe UI" w:hAnsi="Segoe UI" w:cs="Segoe UI"/>
          <w:sz w:val="20"/>
          <w:szCs w:val="20"/>
        </w:rPr>
      </w:pPr>
      <w:r w:rsidRPr="00F0198F">
        <w:rPr>
          <w:rFonts w:ascii="Segoe UI" w:hAnsi="Segoe UI" w:cs="Segoe UI"/>
          <w:sz w:val="20"/>
          <w:szCs w:val="20"/>
        </w:rPr>
        <w:t>‘Key Messages’ poster</w:t>
      </w:r>
    </w:p>
    <w:p w14:paraId="727A559D" w14:textId="77777777" w:rsidR="00F0198F" w:rsidRPr="00F0198F" w:rsidRDefault="00F0198F" w:rsidP="00535AED">
      <w:pPr>
        <w:pStyle w:val="ListParagraph"/>
        <w:numPr>
          <w:ilvl w:val="0"/>
          <w:numId w:val="12"/>
        </w:numPr>
        <w:tabs>
          <w:tab w:val="left" w:pos="7430"/>
        </w:tabs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0198F">
        <w:rPr>
          <w:rFonts w:ascii="Segoe UI" w:hAnsi="Segoe UI" w:cs="Segoe UI"/>
          <w:sz w:val="20"/>
          <w:szCs w:val="20"/>
        </w:rPr>
        <w:t xml:space="preserve">‘How to brush your teeth’ poster.  </w:t>
      </w:r>
    </w:p>
    <w:p w14:paraId="4F382752" w14:textId="72D6CD8A" w:rsidR="00F0198F" w:rsidRPr="00F0198F" w:rsidRDefault="00F0198F" w:rsidP="00535AED">
      <w:pPr>
        <w:pStyle w:val="ListParagraph"/>
        <w:numPr>
          <w:ilvl w:val="0"/>
          <w:numId w:val="12"/>
        </w:numPr>
        <w:tabs>
          <w:tab w:val="left" w:pos="7430"/>
        </w:tabs>
        <w:spacing w:line="240" w:lineRule="auto"/>
        <w:rPr>
          <w:rFonts w:ascii="Segoe UI" w:hAnsi="Segoe UI" w:cs="Segoe UI"/>
          <w:sz w:val="20"/>
          <w:szCs w:val="20"/>
          <w:u w:val="single"/>
        </w:rPr>
      </w:pPr>
      <w:r w:rsidRPr="00F0198F">
        <w:rPr>
          <w:rFonts w:ascii="Segoe UI" w:hAnsi="Segoe UI" w:cs="Segoe UI"/>
          <w:sz w:val="20"/>
          <w:szCs w:val="20"/>
        </w:rPr>
        <w:t>Poster ‘What to do if an adult tooth is knocked out’</w:t>
      </w:r>
      <w:r>
        <w:rPr>
          <w:rFonts w:ascii="Segoe UI" w:hAnsi="Segoe UI" w:cs="Segoe UI"/>
          <w:sz w:val="20"/>
          <w:szCs w:val="20"/>
        </w:rPr>
        <w:t>.</w:t>
      </w:r>
    </w:p>
    <w:p w14:paraId="35982144" w14:textId="4C57ADD3" w:rsidR="00F0198F" w:rsidRPr="00E439A7" w:rsidRDefault="00F0198F" w:rsidP="00E439A7">
      <w:pPr>
        <w:pStyle w:val="ListParagraph"/>
        <w:numPr>
          <w:ilvl w:val="0"/>
          <w:numId w:val="12"/>
        </w:numPr>
        <w:tabs>
          <w:tab w:val="left" w:pos="7430"/>
        </w:tabs>
        <w:spacing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eastAsia="Times New Roman"/>
        </w:rPr>
        <w:t>‘Share your Smile’ poster.  (This poster supports the Share Your Smile Challenge – see above.)</w:t>
      </w:r>
    </w:p>
    <w:p w14:paraId="5AB457C9" w14:textId="77777777" w:rsidR="00E439A7" w:rsidRPr="00E439A7" w:rsidRDefault="00E439A7" w:rsidP="00E439A7">
      <w:pPr>
        <w:tabs>
          <w:tab w:val="left" w:pos="7430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449F6A47" w14:textId="77777777" w:rsidR="00E439A7" w:rsidRDefault="00E439A7" w:rsidP="00E439A7">
      <w:pPr>
        <w:spacing w:after="0" w:line="240" w:lineRule="auto"/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</w:pPr>
      <w:r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  <w:t>Slough Healthy Smiles</w:t>
      </w:r>
    </w:p>
    <w:p w14:paraId="0B1BF75F" w14:textId="6827EAC4" w:rsidR="00E439A7" w:rsidRPr="00665955" w:rsidRDefault="00E439A7" w:rsidP="00E439A7">
      <w:pPr>
        <w:spacing w:after="0" w:line="240" w:lineRule="auto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 xml:space="preserve">The Slough Healthy Smiles team can offer </w:t>
      </w:r>
      <w:r w:rsidR="00CE6A0D">
        <w:rPr>
          <w:rFonts w:ascii="Segoe UI" w:hAnsi="Segoe UI" w:cs="Segoe UI"/>
          <w:bCs/>
          <w:iCs/>
          <w:sz w:val="20"/>
          <w:szCs w:val="20"/>
        </w:rPr>
        <w:t>a</w:t>
      </w:r>
      <w:r w:rsidRPr="00CE6A0D">
        <w:rPr>
          <w:rFonts w:ascii="Segoe UI" w:hAnsi="Segoe UI" w:cs="Segoe UI"/>
          <w:sz w:val="20"/>
          <w:szCs w:val="20"/>
        </w:rPr>
        <w:t>dvice about oral health promotion and education in secondary school.</w:t>
      </w:r>
      <w:r w:rsidR="00CE6A0D">
        <w:rPr>
          <w:rFonts w:ascii="Segoe UI" w:hAnsi="Segoe UI" w:cs="Segoe UI"/>
          <w:sz w:val="20"/>
          <w:szCs w:val="20"/>
        </w:rPr>
        <w:t xml:space="preserve"> </w:t>
      </w:r>
      <w:r w:rsidRPr="00665955">
        <w:rPr>
          <w:rFonts w:ascii="Segoe UI" w:hAnsi="Segoe UI" w:cs="Segoe UI"/>
          <w:sz w:val="20"/>
          <w:szCs w:val="20"/>
        </w:rPr>
        <w:t xml:space="preserve">For more information, please contact </w:t>
      </w:r>
      <w:hyperlink r:id="rId8" w:history="1">
        <w:hyperlink r:id="rId9" w:history="1">
          <w:r w:rsidRPr="00665955">
            <w:rPr>
              <w:rStyle w:val="Hyperlink"/>
              <w:rFonts w:ascii="Segoe UI" w:hAnsi="Segoe UI" w:cs="Segoe UI"/>
              <w:b/>
              <w:sz w:val="20"/>
              <w:szCs w:val="20"/>
            </w:rPr>
            <w:t>Oral.Health@oxfordhealth.nhs.uk</w:t>
          </w:r>
        </w:hyperlink>
      </w:hyperlink>
    </w:p>
    <w:p w14:paraId="4AEDB5C7" w14:textId="77777777" w:rsidR="00E439A7" w:rsidRPr="00E439A7" w:rsidRDefault="00E439A7" w:rsidP="00E439A7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1C636AF6" w14:textId="77777777" w:rsidR="00E439A7" w:rsidRDefault="00E439A7" w:rsidP="00E439A7">
      <w:pPr>
        <w:spacing w:after="0" w:line="240" w:lineRule="auto"/>
        <w:rPr>
          <w:rFonts w:ascii="Segoe Print" w:hAnsi="Segoe Print" w:cs="Segoe UI"/>
          <w:b/>
          <w:color w:val="009900"/>
          <w:sz w:val="24"/>
          <w:szCs w:val="24"/>
          <w:u w:val="single"/>
        </w:rPr>
      </w:pPr>
      <w:r>
        <w:rPr>
          <w:rFonts w:ascii="Segoe Print" w:hAnsi="Segoe Print" w:cs="Segoe UI"/>
          <w:b/>
          <w:color w:val="009900"/>
          <w:sz w:val="24"/>
          <w:szCs w:val="24"/>
          <w:u w:val="single"/>
        </w:rPr>
        <w:t>How can Teens keep their Smiles Bright?</w:t>
      </w:r>
    </w:p>
    <w:p w14:paraId="2D0B26C6" w14:textId="77777777" w:rsidR="00E439A7" w:rsidRDefault="00E439A7" w:rsidP="00E439A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Webpages from Colgate with information and advice about oral health for teenagers including nutrition, oral hygiene, whitening and oral piercings: </w:t>
      </w:r>
      <w:hyperlink r:id="rId10" w:history="1">
        <w:r>
          <w:rPr>
            <w:rStyle w:val="Hyperlink"/>
            <w:rFonts w:ascii="Segoe UI" w:hAnsi="Segoe UI" w:cs="Segoe UI"/>
            <w:b/>
            <w:sz w:val="20"/>
            <w:szCs w:val="20"/>
          </w:rPr>
          <w:t>COLGATE: Teen Oral Care</w:t>
        </w:r>
      </w:hyperlink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hyperlink r:id="rId11" w:history="1">
        <w:r>
          <w:rPr>
            <w:rStyle w:val="Hyperlink"/>
            <w:rFonts w:ascii="Segoe UI" w:hAnsi="Segoe UI" w:cs="Segoe UI"/>
            <w:b/>
            <w:sz w:val="20"/>
            <w:szCs w:val="20"/>
          </w:rPr>
          <w:t>COLGATE: Teen Oral Care - orthodontics</w:t>
        </w:r>
      </w:hyperlink>
    </w:p>
    <w:p w14:paraId="1FDB57BE" w14:textId="77777777" w:rsidR="00E439A7" w:rsidRPr="00E439A7" w:rsidRDefault="00E439A7" w:rsidP="00E439A7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14:paraId="3CC1D762" w14:textId="77777777" w:rsidR="00E439A7" w:rsidRDefault="00E439A7" w:rsidP="00E439A7">
      <w:pPr>
        <w:spacing w:after="0" w:line="240" w:lineRule="auto"/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</w:pPr>
      <w:r>
        <w:rPr>
          <w:rFonts w:ascii="Segoe Print" w:hAnsi="Segoe Print" w:cs="Segoe UI"/>
          <w:b/>
          <w:bCs/>
          <w:color w:val="009900"/>
          <w:sz w:val="24"/>
          <w:szCs w:val="24"/>
          <w:u w:val="single"/>
        </w:rPr>
        <w:t>Teenage Oral Health – Teeth and Tooth Brushing</w:t>
      </w:r>
    </w:p>
    <w:p w14:paraId="7370AFC0" w14:textId="77777777" w:rsidR="00E439A7" w:rsidRPr="00556743" w:rsidRDefault="00E439A7" w:rsidP="00E439A7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A video giving advice about oral health and tooth brushing: </w:t>
      </w:r>
      <w:hyperlink r:id="rId12" w:history="1">
        <w:r w:rsidRPr="00556743">
          <w:rPr>
            <w:rStyle w:val="Hyperlink"/>
            <w:rFonts w:ascii="Segoe UI" w:hAnsi="Segoe UI" w:cs="Segoe UI"/>
            <w:b/>
            <w:bCs/>
            <w:sz w:val="20"/>
            <w:szCs w:val="20"/>
          </w:rPr>
          <w:t>https://vimeo.com/413133125</w:t>
        </w:r>
      </w:hyperlink>
    </w:p>
    <w:p w14:paraId="45136132" w14:textId="77777777" w:rsidR="00E439A7" w:rsidRDefault="00E439A7" w:rsidP="00E439A7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6106E2B8" w14:textId="77777777" w:rsidR="00F0198F" w:rsidRPr="00F0198F" w:rsidRDefault="00F0198F" w:rsidP="00F0198F">
      <w:pPr>
        <w:tabs>
          <w:tab w:val="left" w:pos="7430"/>
        </w:tabs>
        <w:spacing w:line="240" w:lineRule="auto"/>
        <w:rPr>
          <w:rFonts w:ascii="Segoe UI" w:hAnsi="Segoe UI" w:cs="Segoe UI"/>
          <w:sz w:val="20"/>
          <w:szCs w:val="20"/>
          <w:u w:val="single"/>
        </w:rPr>
      </w:pPr>
    </w:p>
    <w:p w14:paraId="6F65C7A4" w14:textId="77777777" w:rsidR="00F0198F" w:rsidRPr="00F0198F" w:rsidRDefault="00F0198F" w:rsidP="00F0198F">
      <w:pPr>
        <w:tabs>
          <w:tab w:val="left" w:pos="7430"/>
        </w:tabs>
        <w:rPr>
          <w:rFonts w:ascii="Segoe UI" w:hAnsi="Segoe UI" w:cs="Segoe UI"/>
          <w:sz w:val="20"/>
          <w:szCs w:val="20"/>
        </w:rPr>
      </w:pPr>
    </w:p>
    <w:p w14:paraId="61AF3EE3" w14:textId="1B0C758A" w:rsidR="00D47D31" w:rsidRPr="00D47D31" w:rsidRDefault="00D47D31" w:rsidP="00D47D31">
      <w:pPr>
        <w:tabs>
          <w:tab w:val="left" w:pos="743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sectPr w:rsidR="00D47D31" w:rsidRPr="00D47D31" w:rsidSect="00EA1E8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45AC" w14:textId="77777777" w:rsidR="00C769C7" w:rsidRDefault="00C769C7" w:rsidP="00EA1E89">
      <w:pPr>
        <w:spacing w:after="0" w:line="240" w:lineRule="auto"/>
      </w:pPr>
      <w:r>
        <w:separator/>
      </w:r>
    </w:p>
  </w:endnote>
  <w:endnote w:type="continuationSeparator" w:id="0">
    <w:p w14:paraId="52E94226" w14:textId="77777777" w:rsidR="00C769C7" w:rsidRDefault="00C769C7" w:rsidP="00EA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altName w:val="Street Corn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3E18" w14:textId="72A7CBF8" w:rsidR="00C769C7" w:rsidRPr="00D47D31" w:rsidRDefault="00C769C7" w:rsidP="00D47D31">
    <w:pPr>
      <w:pStyle w:val="Header"/>
      <w:rPr>
        <w:rFonts w:ascii="Segoe Print" w:hAnsi="Segoe Print"/>
        <w:b/>
        <w:bCs/>
        <w:sz w:val="12"/>
        <w:szCs w:val="12"/>
      </w:rPr>
    </w:pPr>
    <w:r>
      <w:rPr>
        <w:noProof/>
        <w:lang w:eastAsia="en-GB"/>
      </w:rPr>
      <w:drawing>
        <wp:inline distT="0" distB="0" distL="0" distR="0" wp14:anchorId="7678587C" wp14:editId="01E788AF">
          <wp:extent cx="579120" cy="2438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769C7">
      <w:rPr>
        <w:rFonts w:ascii="Segoe UI" w:hAnsi="Segoe UI" w:cs="Segoe UI"/>
        <w:b/>
        <w:sz w:val="12"/>
        <w:szCs w:val="12"/>
      </w:rPr>
      <w:t xml:space="preserve"> </w:t>
    </w:r>
    <w:r w:rsidRPr="007245AC">
      <w:rPr>
        <w:rFonts w:ascii="Segoe UI" w:hAnsi="Segoe UI" w:cs="Segoe UI"/>
        <w:b/>
        <w:sz w:val="12"/>
        <w:szCs w:val="12"/>
      </w:rPr>
      <w:t xml:space="preserve">School Health &amp; Wellbeing Project, </w:t>
    </w:r>
    <w:r w:rsidR="00626334" w:rsidRPr="007245AC">
      <w:rPr>
        <w:rFonts w:ascii="Segoe UI" w:hAnsi="Segoe UI" w:cs="Segoe UI"/>
        <w:b/>
        <w:sz w:val="12"/>
        <w:szCs w:val="12"/>
      </w:rPr>
      <w:t xml:space="preserve">May </w:t>
    </w:r>
    <w:r w:rsidRPr="007245AC">
      <w:rPr>
        <w:rFonts w:ascii="Segoe UI" w:hAnsi="Segoe UI" w:cs="Segoe UI"/>
        <w:b/>
        <w:sz w:val="12"/>
        <w:szCs w:val="12"/>
      </w:rPr>
      <w:t xml:space="preserve">2021 </w:t>
    </w:r>
    <w:r w:rsidRPr="007245AC">
      <w:rPr>
        <w:rFonts w:ascii="Segoe UI" w:hAnsi="Segoe UI" w:cs="Segoe UI"/>
      </w:rPr>
      <w:t xml:space="preserve"> </w:t>
    </w:r>
    <w:r w:rsidR="007245AC" w:rsidRPr="007245AC">
      <w:rPr>
        <w:rFonts w:ascii="Segoe UI" w:hAnsi="Segoe UI" w:cs="Segoe UI"/>
      </w:rPr>
      <w:t xml:space="preserve">   </w:t>
    </w:r>
    <w:r w:rsidR="00F3292E" w:rsidRPr="007245AC">
      <w:rPr>
        <w:rFonts w:ascii="Segoe UI" w:hAnsi="Segoe UI" w:cs="Segoe UI"/>
        <w:b/>
        <w:bCs/>
      </w:rPr>
      <w:t xml:space="preserve">  </w:t>
    </w:r>
    <w:r w:rsidR="00B03736" w:rsidRPr="007245AC">
      <w:rPr>
        <w:rFonts w:ascii="Segoe UI" w:hAnsi="Segoe UI" w:cs="Segoe UI"/>
        <w:b/>
        <w:bCs/>
      </w:rPr>
      <w:t xml:space="preserve">    </w:t>
    </w:r>
    <w:r w:rsidR="00F3292E" w:rsidRPr="007245AC">
      <w:rPr>
        <w:rFonts w:ascii="Segoe UI" w:hAnsi="Segoe UI" w:cs="Segoe UI"/>
        <w:b/>
        <w:bCs/>
      </w:rPr>
      <w:t xml:space="preserve">       </w:t>
    </w:r>
    <w:r w:rsidR="00D47D31" w:rsidRPr="007245AC">
      <w:rPr>
        <w:rFonts w:ascii="Segoe UI" w:hAnsi="Segoe UI" w:cs="Segoe UI"/>
        <w:b/>
        <w:bCs/>
      </w:rPr>
      <w:t xml:space="preserve">                                                        </w:t>
    </w:r>
    <w:r w:rsidR="007245AC" w:rsidRPr="007245AC">
      <w:rPr>
        <w:rFonts w:ascii="Segoe UI" w:hAnsi="Segoe UI" w:cs="Segoe UI"/>
        <w:b/>
        <w:bCs/>
        <w:sz w:val="12"/>
        <w:szCs w:val="12"/>
      </w:rPr>
      <w:t xml:space="preserve">National Smile Week </w:t>
    </w:r>
    <w:r w:rsidR="00D47D31" w:rsidRPr="007245AC">
      <w:rPr>
        <w:rFonts w:ascii="Segoe UI" w:hAnsi="Segoe UI" w:cs="Segoe UI"/>
        <w:b/>
        <w:bCs/>
        <w:sz w:val="12"/>
        <w:szCs w:val="12"/>
      </w:rPr>
      <w:t xml:space="preserve">2021 </w:t>
    </w:r>
    <w:r w:rsidR="00F3292E" w:rsidRPr="007245AC">
      <w:rPr>
        <w:rFonts w:ascii="Segoe UI" w:hAnsi="Segoe UI" w:cs="Segoe UI"/>
        <w:b/>
        <w:bCs/>
        <w:sz w:val="12"/>
        <w:szCs w:val="12"/>
      </w:rPr>
      <w:t>–</w:t>
    </w:r>
    <w:r w:rsidR="00D47D31" w:rsidRPr="007245AC">
      <w:rPr>
        <w:rFonts w:ascii="Segoe UI" w:hAnsi="Segoe UI" w:cs="Segoe UI"/>
        <w:b/>
        <w:bCs/>
        <w:sz w:val="12"/>
        <w:szCs w:val="12"/>
      </w:rPr>
      <w:t xml:space="preserve"> Resource Pack</w:t>
    </w:r>
    <w:r w:rsidR="00F3292E" w:rsidRPr="00D47D31">
      <w:rPr>
        <w:b/>
        <w:bCs/>
        <w:sz w:val="12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91E" w14:textId="77777777" w:rsidR="00C769C7" w:rsidRDefault="00C769C7" w:rsidP="00EA1E89">
      <w:pPr>
        <w:spacing w:after="0" w:line="240" w:lineRule="auto"/>
      </w:pPr>
      <w:r>
        <w:separator/>
      </w:r>
    </w:p>
  </w:footnote>
  <w:footnote w:type="continuationSeparator" w:id="0">
    <w:p w14:paraId="0C383646" w14:textId="77777777" w:rsidR="00C769C7" w:rsidRDefault="00C769C7" w:rsidP="00EA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60F"/>
    <w:multiLevelType w:val="multilevel"/>
    <w:tmpl w:val="C33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7FF1"/>
    <w:multiLevelType w:val="hybridMultilevel"/>
    <w:tmpl w:val="042E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D6D"/>
    <w:multiLevelType w:val="hybridMultilevel"/>
    <w:tmpl w:val="4E2A2526"/>
    <w:lvl w:ilvl="0" w:tplc="904EAA4C">
      <w:start w:val="1"/>
      <w:numFmt w:val="bullet"/>
      <w:lvlText w:val="∞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CF4"/>
    <w:multiLevelType w:val="hybridMultilevel"/>
    <w:tmpl w:val="B440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D9D"/>
    <w:multiLevelType w:val="hybridMultilevel"/>
    <w:tmpl w:val="078CF0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C79C6"/>
    <w:multiLevelType w:val="hybridMultilevel"/>
    <w:tmpl w:val="62B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2320"/>
    <w:multiLevelType w:val="multilevel"/>
    <w:tmpl w:val="781AD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25440"/>
    <w:multiLevelType w:val="hybridMultilevel"/>
    <w:tmpl w:val="4782A02A"/>
    <w:lvl w:ilvl="0" w:tplc="10108D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E2B49"/>
    <w:multiLevelType w:val="hybridMultilevel"/>
    <w:tmpl w:val="D2FCB72A"/>
    <w:lvl w:ilvl="0" w:tplc="904EAA4C">
      <w:start w:val="1"/>
      <w:numFmt w:val="bullet"/>
      <w:lvlText w:val="∞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D86"/>
    <w:multiLevelType w:val="hybridMultilevel"/>
    <w:tmpl w:val="B860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469A"/>
    <w:multiLevelType w:val="hybridMultilevel"/>
    <w:tmpl w:val="307C4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CA00AF"/>
    <w:multiLevelType w:val="hybridMultilevel"/>
    <w:tmpl w:val="14A0B510"/>
    <w:lvl w:ilvl="0" w:tplc="632AB0B8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69E9"/>
    <w:multiLevelType w:val="multilevel"/>
    <w:tmpl w:val="B30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20F96"/>
    <w:multiLevelType w:val="hybridMultilevel"/>
    <w:tmpl w:val="2122628C"/>
    <w:lvl w:ilvl="0" w:tplc="904EAA4C">
      <w:start w:val="1"/>
      <w:numFmt w:val="bullet"/>
      <w:lvlText w:val="∞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63F49"/>
    <w:multiLevelType w:val="multilevel"/>
    <w:tmpl w:val="47F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D30A57"/>
    <w:multiLevelType w:val="hybridMultilevel"/>
    <w:tmpl w:val="A5260FFE"/>
    <w:lvl w:ilvl="0" w:tplc="904EAA4C">
      <w:start w:val="1"/>
      <w:numFmt w:val="bullet"/>
      <w:lvlText w:val="∞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996"/>
    <w:rsid w:val="00011A63"/>
    <w:rsid w:val="000167A4"/>
    <w:rsid w:val="00021F0F"/>
    <w:rsid w:val="0006647B"/>
    <w:rsid w:val="000A7F15"/>
    <w:rsid w:val="000C6950"/>
    <w:rsid w:val="000D35B4"/>
    <w:rsid w:val="000E3D9E"/>
    <w:rsid w:val="000F57DD"/>
    <w:rsid w:val="00131827"/>
    <w:rsid w:val="001445D2"/>
    <w:rsid w:val="00152B4D"/>
    <w:rsid w:val="0016129D"/>
    <w:rsid w:val="001B1ACD"/>
    <w:rsid w:val="001D2D97"/>
    <w:rsid w:val="001E4C74"/>
    <w:rsid w:val="001F5640"/>
    <w:rsid w:val="00215139"/>
    <w:rsid w:val="002325E1"/>
    <w:rsid w:val="0024189E"/>
    <w:rsid w:val="00242596"/>
    <w:rsid w:val="00243704"/>
    <w:rsid w:val="00282068"/>
    <w:rsid w:val="00295637"/>
    <w:rsid w:val="002B7397"/>
    <w:rsid w:val="002C415F"/>
    <w:rsid w:val="002F050C"/>
    <w:rsid w:val="00314AD2"/>
    <w:rsid w:val="00314CEB"/>
    <w:rsid w:val="00335B31"/>
    <w:rsid w:val="00352C6F"/>
    <w:rsid w:val="003941C5"/>
    <w:rsid w:val="003A3282"/>
    <w:rsid w:val="003C7638"/>
    <w:rsid w:val="003D3970"/>
    <w:rsid w:val="00426399"/>
    <w:rsid w:val="00446B13"/>
    <w:rsid w:val="0049152D"/>
    <w:rsid w:val="004D2F7F"/>
    <w:rsid w:val="004F1F6A"/>
    <w:rsid w:val="00512F1B"/>
    <w:rsid w:val="00564B60"/>
    <w:rsid w:val="005B1FF4"/>
    <w:rsid w:val="005F42D7"/>
    <w:rsid w:val="005F5F14"/>
    <w:rsid w:val="006025DA"/>
    <w:rsid w:val="00626334"/>
    <w:rsid w:val="006305E0"/>
    <w:rsid w:val="00645A86"/>
    <w:rsid w:val="00651125"/>
    <w:rsid w:val="006F5B09"/>
    <w:rsid w:val="007245AC"/>
    <w:rsid w:val="007708AD"/>
    <w:rsid w:val="00771022"/>
    <w:rsid w:val="00786EB4"/>
    <w:rsid w:val="007C52DC"/>
    <w:rsid w:val="00824088"/>
    <w:rsid w:val="0084342F"/>
    <w:rsid w:val="0085610B"/>
    <w:rsid w:val="00866636"/>
    <w:rsid w:val="00887F9B"/>
    <w:rsid w:val="00912DB5"/>
    <w:rsid w:val="009342EF"/>
    <w:rsid w:val="00960C66"/>
    <w:rsid w:val="00965FB9"/>
    <w:rsid w:val="009771A8"/>
    <w:rsid w:val="00983AE3"/>
    <w:rsid w:val="00A1465B"/>
    <w:rsid w:val="00A274F6"/>
    <w:rsid w:val="00A319CF"/>
    <w:rsid w:val="00A41D99"/>
    <w:rsid w:val="00A44DC3"/>
    <w:rsid w:val="00A52F62"/>
    <w:rsid w:val="00A83F9B"/>
    <w:rsid w:val="00AC1E12"/>
    <w:rsid w:val="00AE50B1"/>
    <w:rsid w:val="00B03736"/>
    <w:rsid w:val="00B22CDD"/>
    <w:rsid w:val="00B3395E"/>
    <w:rsid w:val="00B37D46"/>
    <w:rsid w:val="00BB421C"/>
    <w:rsid w:val="00BC3F34"/>
    <w:rsid w:val="00BE696E"/>
    <w:rsid w:val="00BF0E3B"/>
    <w:rsid w:val="00BF4658"/>
    <w:rsid w:val="00C10F95"/>
    <w:rsid w:val="00C44636"/>
    <w:rsid w:val="00C630CA"/>
    <w:rsid w:val="00C65298"/>
    <w:rsid w:val="00C7696D"/>
    <w:rsid w:val="00C769C7"/>
    <w:rsid w:val="00C77230"/>
    <w:rsid w:val="00C80EF8"/>
    <w:rsid w:val="00CB03B4"/>
    <w:rsid w:val="00CC7242"/>
    <w:rsid w:val="00CD3F31"/>
    <w:rsid w:val="00CD55F1"/>
    <w:rsid w:val="00CD6897"/>
    <w:rsid w:val="00CE39FF"/>
    <w:rsid w:val="00CE3A60"/>
    <w:rsid w:val="00CE6A0D"/>
    <w:rsid w:val="00CF31E3"/>
    <w:rsid w:val="00CF53D3"/>
    <w:rsid w:val="00D17296"/>
    <w:rsid w:val="00D47D31"/>
    <w:rsid w:val="00D56B32"/>
    <w:rsid w:val="00D600B7"/>
    <w:rsid w:val="00D6011A"/>
    <w:rsid w:val="00D63996"/>
    <w:rsid w:val="00D66680"/>
    <w:rsid w:val="00D90F8A"/>
    <w:rsid w:val="00D95771"/>
    <w:rsid w:val="00DA5C9D"/>
    <w:rsid w:val="00DB53D6"/>
    <w:rsid w:val="00DF0996"/>
    <w:rsid w:val="00DF6DBE"/>
    <w:rsid w:val="00E06F82"/>
    <w:rsid w:val="00E439A7"/>
    <w:rsid w:val="00E52C0E"/>
    <w:rsid w:val="00E53EBF"/>
    <w:rsid w:val="00E66595"/>
    <w:rsid w:val="00E807C0"/>
    <w:rsid w:val="00E82781"/>
    <w:rsid w:val="00EA1E89"/>
    <w:rsid w:val="00EB4CDC"/>
    <w:rsid w:val="00F0198F"/>
    <w:rsid w:val="00F3292E"/>
    <w:rsid w:val="00F44977"/>
    <w:rsid w:val="00F63E49"/>
    <w:rsid w:val="00F81179"/>
    <w:rsid w:val="00F9364B"/>
    <w:rsid w:val="00FA73C2"/>
    <w:rsid w:val="00FB1B6B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5A7F5730"/>
  <w15:docId w15:val="{F902CAEC-42EF-49BB-ACAC-BEA375D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96E"/>
    <w:rPr>
      <w:color w:val="0000FF" w:themeColor="hyperlink"/>
      <w:u w:val="single"/>
    </w:rPr>
  </w:style>
  <w:style w:type="paragraph" w:customStyle="1" w:styleId="Default">
    <w:name w:val="Default"/>
    <w:rsid w:val="00BE696E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89"/>
  </w:style>
  <w:style w:type="paragraph" w:styleId="Footer">
    <w:name w:val="footer"/>
    <w:basedOn w:val="Normal"/>
    <w:link w:val="FooterChar"/>
    <w:uiPriority w:val="99"/>
    <w:unhideWhenUsed/>
    <w:rsid w:val="00E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89"/>
  </w:style>
  <w:style w:type="paragraph" w:styleId="BalloonText">
    <w:name w:val="Balloon Text"/>
    <w:basedOn w:val="Normal"/>
    <w:link w:val="BalloonTextChar"/>
    <w:uiPriority w:val="99"/>
    <w:semiHidden/>
    <w:unhideWhenUsed/>
    <w:rsid w:val="00EA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42D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0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130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l.Health@oxfordhealth.nhs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ntalhealth.org/sharing-your-smile-around-the-world" TargetMode="External"/><Relationship Id="rId12" Type="http://schemas.openxmlformats.org/officeDocument/2006/relationships/hyperlink" Target="https://vimeo.com/413133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gate.com/en-gb/oral-health/teen-oral-care/what-is-orthodonti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lgate.com/en-gb/oral-health/teen-oral-care/how-can-teens-keep-their-smiles-b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al.Health@oxfordhealth.nhs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 Susan</dc:creator>
  <cp:lastModifiedBy>Dyer Susan</cp:lastModifiedBy>
  <cp:revision>45</cp:revision>
  <cp:lastPrinted>2021-04-26T14:26:00Z</cp:lastPrinted>
  <dcterms:created xsi:type="dcterms:W3CDTF">2021-01-12T10:08:00Z</dcterms:created>
  <dcterms:modified xsi:type="dcterms:W3CDTF">2021-05-17T13:08:00Z</dcterms:modified>
</cp:coreProperties>
</file>