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447C2F4" w14:textId="77777777" w:rsidR="003F6C65" w:rsidRDefault="003F6C65" w:rsidP="00A6075C">
      <w:pPr>
        <w:pStyle w:val="Titlebold"/>
      </w:pPr>
    </w:p>
    <w:p w14:paraId="2C8AAACB" w14:textId="2E1449E0" w:rsidR="00E02BA4" w:rsidRPr="00F97886" w:rsidRDefault="00CD772D" w:rsidP="002D57DD">
      <w:pPr>
        <w:pStyle w:val="Titlebold"/>
        <w:spacing w:line="240" w:lineRule="auto"/>
        <w:rPr>
          <w:sz w:val="140"/>
          <w:szCs w:val="140"/>
        </w:rPr>
      </w:pPr>
      <w:r w:rsidRPr="00F97886">
        <w:rPr>
          <w:sz w:val="140"/>
          <w:szCs w:val="140"/>
        </w:rPr>
        <w:t xml:space="preserve">Covid-19 </w:t>
      </w:r>
      <w:r w:rsidR="00F97886" w:rsidRPr="00F97886">
        <w:rPr>
          <w:sz w:val="140"/>
          <w:szCs w:val="140"/>
        </w:rPr>
        <w:t>Vaccination</w:t>
      </w:r>
    </w:p>
    <w:p w14:paraId="1A27B220" w14:textId="031081E1" w:rsidR="002B352E" w:rsidRPr="00F217CE" w:rsidRDefault="00F97886" w:rsidP="002B352E">
      <w:pPr>
        <w:pStyle w:val="Subheading"/>
        <w:rPr>
          <w:sz w:val="72"/>
          <w:szCs w:val="72"/>
        </w:rPr>
      </w:pPr>
      <w:r>
        <w:rPr>
          <w:sz w:val="72"/>
          <w:szCs w:val="72"/>
        </w:rPr>
        <w:t>Parent information pack</w:t>
      </w:r>
    </w:p>
    <w:p w14:paraId="3159CB76" w14:textId="77777777" w:rsidR="002B352E" w:rsidRDefault="002B352E" w:rsidP="003E34BB">
      <w:pPr>
        <w:pStyle w:val="MainBody"/>
      </w:pPr>
    </w:p>
    <w:p w14:paraId="616A2B8A" w14:textId="77777777" w:rsidR="002973DB" w:rsidRDefault="002973DB" w:rsidP="003E34BB">
      <w:pPr>
        <w:pStyle w:val="MainBody"/>
      </w:pPr>
    </w:p>
    <w:p w14:paraId="67A9A068" w14:textId="77777777" w:rsidR="002973DB" w:rsidRDefault="002973DB" w:rsidP="003E34BB">
      <w:pPr>
        <w:pStyle w:val="MainBody"/>
      </w:pPr>
    </w:p>
    <w:p w14:paraId="2E442149" w14:textId="77777777" w:rsidR="002973DB" w:rsidRDefault="002973DB" w:rsidP="003E34BB">
      <w:pPr>
        <w:pStyle w:val="MainBody"/>
      </w:pPr>
    </w:p>
    <w:p w14:paraId="1DEF657C" w14:textId="77777777" w:rsidR="00F97886" w:rsidRDefault="00F97886">
      <w:pPr>
        <w:spacing w:after="0"/>
        <w:rPr>
          <w:rFonts w:cs="Arial"/>
          <w:b/>
          <w:color w:val="78BE20"/>
          <w:sz w:val="32"/>
          <w:szCs w:val="26"/>
        </w:rPr>
      </w:pPr>
      <w:r>
        <w:br w:type="page"/>
      </w:r>
    </w:p>
    <w:p w14:paraId="355F33DE" w14:textId="02F51FFF" w:rsidR="000F3565" w:rsidRDefault="00CD020B" w:rsidP="000F3565">
      <w:pPr>
        <w:pStyle w:val="Subheading"/>
      </w:pPr>
      <w:r w:rsidRPr="000841D2">
        <w:lastRenderedPageBreak/>
        <w:t xml:space="preserve">Dear </w:t>
      </w:r>
      <w:r w:rsidR="000F3565">
        <w:t>Parent/ Carer</w:t>
      </w:r>
    </w:p>
    <w:p w14:paraId="2A3A12B9" w14:textId="1308620B" w:rsidR="00F22673" w:rsidRPr="00B5653C" w:rsidRDefault="000F3565" w:rsidP="00F22673">
      <w:pPr>
        <w:pStyle w:val="ssrcss-1q0x1qg-paragraph"/>
        <w:shd w:val="clear" w:color="auto" w:fill="FFFFFF"/>
        <w:spacing w:before="0" w:beforeAutospacing="0" w:after="0" w:afterAutospacing="0"/>
        <w:jc w:val="both"/>
        <w:textAlignment w:val="baseline"/>
        <w:rPr>
          <w:rFonts w:ascii="Arial" w:hAnsi="Arial" w:cs="Arial"/>
          <w:color w:val="3F3F42"/>
        </w:rPr>
      </w:pPr>
      <w:r w:rsidRPr="00B5653C">
        <w:rPr>
          <w:rFonts w:ascii="Arial" w:hAnsi="Arial" w:cs="Arial"/>
        </w:rPr>
        <w:t>As many of y</w:t>
      </w:r>
      <w:r w:rsidR="004F3C49" w:rsidRPr="00B5653C">
        <w:rPr>
          <w:rFonts w:ascii="Arial" w:hAnsi="Arial" w:cs="Arial"/>
        </w:rPr>
        <w:t xml:space="preserve">ou </w:t>
      </w:r>
      <w:r w:rsidR="00E85653">
        <w:rPr>
          <w:rFonts w:ascii="Arial" w:hAnsi="Arial" w:cs="Arial"/>
        </w:rPr>
        <w:t>will be aware</w:t>
      </w:r>
      <w:r w:rsidR="004F3C49" w:rsidRPr="00B5653C">
        <w:rPr>
          <w:rFonts w:ascii="Arial" w:hAnsi="Arial" w:cs="Arial"/>
        </w:rPr>
        <w:t xml:space="preserve"> aware via national and local news </w:t>
      </w:r>
      <w:r w:rsidR="00F22673" w:rsidRPr="00B5653C">
        <w:rPr>
          <w:rFonts w:ascii="Arial" w:hAnsi="Arial" w:cs="Arial"/>
        </w:rPr>
        <w:t>o</w:t>
      </w:r>
      <w:r w:rsidR="00F22673" w:rsidRPr="00B5653C">
        <w:rPr>
          <w:rFonts w:ascii="Arial" w:hAnsi="Arial" w:cs="Arial"/>
          <w:color w:val="3F3F42"/>
        </w:rPr>
        <w:t>n the 13</w:t>
      </w:r>
      <w:r w:rsidR="00F22673" w:rsidRPr="00B5653C">
        <w:rPr>
          <w:rFonts w:ascii="Arial" w:hAnsi="Arial" w:cs="Arial"/>
          <w:color w:val="3F3F42"/>
          <w:vertAlign w:val="superscript"/>
        </w:rPr>
        <w:t>th</w:t>
      </w:r>
      <w:r w:rsidR="00F22673" w:rsidRPr="00B5653C">
        <w:rPr>
          <w:rFonts w:ascii="Arial" w:hAnsi="Arial" w:cs="Arial"/>
          <w:color w:val="3F3F42"/>
        </w:rPr>
        <w:t xml:space="preserve"> September 2021 the </w:t>
      </w:r>
      <w:r w:rsidR="00E85653">
        <w:rPr>
          <w:rFonts w:ascii="Arial" w:hAnsi="Arial" w:cs="Arial"/>
          <w:color w:val="3F3F42"/>
        </w:rPr>
        <w:t>C</w:t>
      </w:r>
      <w:r w:rsidR="00F22673" w:rsidRPr="00B5653C">
        <w:rPr>
          <w:rFonts w:ascii="Arial" w:hAnsi="Arial" w:cs="Arial"/>
          <w:color w:val="3F3F42"/>
        </w:rPr>
        <w:t xml:space="preserve">hief </w:t>
      </w:r>
      <w:r w:rsidR="00E85653">
        <w:rPr>
          <w:rFonts w:ascii="Arial" w:hAnsi="Arial" w:cs="Arial"/>
          <w:color w:val="3F3F42"/>
        </w:rPr>
        <w:t>M</w:t>
      </w:r>
      <w:r w:rsidR="00F22673" w:rsidRPr="00B5653C">
        <w:rPr>
          <w:rFonts w:ascii="Arial" w:hAnsi="Arial" w:cs="Arial"/>
          <w:color w:val="3F3F42"/>
        </w:rPr>
        <w:t xml:space="preserve">edical </w:t>
      </w:r>
      <w:r w:rsidR="00E85653">
        <w:rPr>
          <w:rFonts w:ascii="Arial" w:hAnsi="Arial" w:cs="Arial"/>
          <w:color w:val="3F3F42"/>
        </w:rPr>
        <w:t>O</w:t>
      </w:r>
      <w:r w:rsidR="00F22673" w:rsidRPr="00B5653C">
        <w:rPr>
          <w:rFonts w:ascii="Arial" w:hAnsi="Arial" w:cs="Arial"/>
          <w:color w:val="3F3F42"/>
        </w:rPr>
        <w:t xml:space="preserve">fficers </w:t>
      </w:r>
      <w:r w:rsidR="00F22673" w:rsidRPr="00B5653C">
        <w:rPr>
          <w:rFonts w:ascii="Arial" w:hAnsi="Arial" w:cs="Arial"/>
          <w:color w:val="3F3F42"/>
        </w:rPr>
        <w:t xml:space="preserve">(CMOs) for England, Scotland, Wales, and Northern Ireland recommended a single Pfizer dose for all children aged 12 to 15. The CMOs </w:t>
      </w:r>
      <w:r w:rsidR="00F22673" w:rsidRPr="00B5653C">
        <w:rPr>
          <w:rFonts w:ascii="Arial" w:hAnsi="Arial" w:cs="Arial"/>
          <w:color w:val="0B0C0C"/>
          <w:shd w:val="clear" w:color="auto" w:fill="FFFFFF"/>
        </w:rPr>
        <w:t xml:space="preserve">made this decision </w:t>
      </w:r>
      <w:r w:rsidR="007C6A20" w:rsidRPr="00B5653C">
        <w:rPr>
          <w:rFonts w:ascii="Arial" w:hAnsi="Arial" w:cs="Arial"/>
          <w:color w:val="0B0C0C"/>
          <w:shd w:val="clear" w:color="auto" w:fill="FFFFFF"/>
        </w:rPr>
        <w:t>following consultation with several</w:t>
      </w:r>
      <w:r w:rsidR="00F22673" w:rsidRPr="00B5653C">
        <w:rPr>
          <w:rFonts w:ascii="Arial" w:hAnsi="Arial" w:cs="Arial"/>
          <w:color w:val="0B0C0C"/>
          <w:shd w:val="clear" w:color="auto" w:fill="FFFFFF"/>
        </w:rPr>
        <w:t xml:space="preserve"> independent experts from a range of clinical and public health professions across the UK</w:t>
      </w:r>
      <w:r w:rsidR="00F22673" w:rsidRPr="00B5653C">
        <w:rPr>
          <w:rFonts w:ascii="Arial" w:hAnsi="Arial" w:cs="Arial"/>
          <w:color w:val="3F3F42"/>
        </w:rPr>
        <w:t xml:space="preserve"> including the Royal College of Paediatrics and Child Health, Directors of Public Health, and representatives from the JCVI (Joint committee on vaccinations and immunisations). </w:t>
      </w:r>
      <w:r w:rsidR="00303A68" w:rsidRPr="00B5653C">
        <w:rPr>
          <w:rFonts w:ascii="Arial" w:hAnsi="Arial" w:cs="Arial"/>
          <w:color w:val="3F3F42"/>
        </w:rPr>
        <w:t xml:space="preserve">They also reviewed data from the </w:t>
      </w:r>
      <w:r w:rsidR="00F22673" w:rsidRPr="00B5653C">
        <w:rPr>
          <w:rFonts w:ascii="Arial" w:hAnsi="Arial" w:cs="Arial"/>
          <w:color w:val="3F3F42"/>
        </w:rPr>
        <w:t xml:space="preserve">Office for National Statistics </w:t>
      </w:r>
      <w:r w:rsidR="00303A68" w:rsidRPr="00B5653C">
        <w:rPr>
          <w:rFonts w:ascii="Arial" w:hAnsi="Arial" w:cs="Arial"/>
          <w:color w:val="3F3F42"/>
        </w:rPr>
        <w:t>and</w:t>
      </w:r>
      <w:r w:rsidR="00F22673" w:rsidRPr="00B5653C">
        <w:rPr>
          <w:rFonts w:ascii="Arial" w:hAnsi="Arial" w:cs="Arial"/>
          <w:color w:val="3F3F42"/>
        </w:rPr>
        <w:t xml:space="preserve"> published data on the impact of COVID-19 on education.  </w:t>
      </w:r>
    </w:p>
    <w:p w14:paraId="508BC995" w14:textId="77777777" w:rsidR="00AF6135" w:rsidRPr="00B5653C" w:rsidRDefault="00AF6135" w:rsidP="00AF6135">
      <w:pPr>
        <w:shd w:val="clear" w:color="auto" w:fill="FFFFFF"/>
        <w:spacing w:after="0"/>
        <w:jc w:val="both"/>
        <w:rPr>
          <w:rFonts w:eastAsia="Times New Roman" w:cs="Arial"/>
          <w:color w:val="0B0C0C"/>
          <w:sz w:val="24"/>
          <w:szCs w:val="24"/>
        </w:rPr>
      </w:pPr>
    </w:p>
    <w:p w14:paraId="31049C29" w14:textId="1D0B2B60" w:rsidR="00AF6135" w:rsidRPr="00AF6135" w:rsidRDefault="00AF6135" w:rsidP="00AF6135">
      <w:pPr>
        <w:shd w:val="clear" w:color="auto" w:fill="FFFFFF"/>
        <w:spacing w:after="0"/>
        <w:jc w:val="both"/>
        <w:rPr>
          <w:rFonts w:eastAsia="Times New Roman" w:cs="Arial"/>
          <w:color w:val="0B0C0C"/>
          <w:sz w:val="24"/>
          <w:szCs w:val="24"/>
        </w:rPr>
      </w:pPr>
      <w:r w:rsidRPr="00AF6135">
        <w:rPr>
          <w:rFonts w:eastAsia="Times New Roman" w:cs="Arial"/>
          <w:color w:val="0B0C0C"/>
          <w:sz w:val="24"/>
          <w:szCs w:val="24"/>
        </w:rPr>
        <w:t>Education is one of the most important drivers of improved public health and mental health. Evidence from clinical and public health colleagues, general practice, child health and mental health consistently highlights the massive impact that absent, or disrupted, face-to-face education has had on the welfare and mental health of many children and young people. This is despite remarkable efforts by parents and teachers to maintain education in the face of disruption.</w:t>
      </w:r>
    </w:p>
    <w:p w14:paraId="18E790E3" w14:textId="77777777" w:rsidR="00AF6135" w:rsidRPr="00AF6135" w:rsidRDefault="00AF6135" w:rsidP="00E45C17">
      <w:pPr>
        <w:shd w:val="clear" w:color="auto" w:fill="FFFFFF"/>
        <w:spacing w:before="300" w:after="300"/>
        <w:jc w:val="both"/>
        <w:rPr>
          <w:rFonts w:eastAsia="Times New Roman" w:cs="Arial"/>
          <w:color w:val="0B0C0C"/>
          <w:sz w:val="24"/>
          <w:szCs w:val="24"/>
        </w:rPr>
      </w:pPr>
      <w:r w:rsidRPr="00AF6135">
        <w:rPr>
          <w:rFonts w:eastAsia="Times New Roman" w:cs="Arial"/>
          <w:color w:val="0B0C0C"/>
          <w:sz w:val="24"/>
          <w:szCs w:val="24"/>
        </w:rPr>
        <w:t>It is likely vaccination will help reduce transmission of COVID-19 in schools which are attended by children and young people aged 12 to 15 years. COVID-19 is a disease which can be very effectively transmitted by mass spreading events, especially with Delta variant. Having a significant proportion of pupils vaccinated is likely to reduce the probability of such events which are likely to cause local outbreaks in, or associated with, schools. They will also reduce the chance an individual child gets COVID-19. This means vaccination is likely to reduce (but not eliminate) education disruption. The additional likely benefits of reducing educational disruption, and the consequent reduction in public health harm from educational disruption, on balance provide sufficient extra advantage in addition to the marginal advantage at an individual level identified by the JCVI to recommend in favour of vaccinating all 12–15-year-olds with a single dose of a covid-19 vaccination.</w:t>
      </w:r>
    </w:p>
    <w:p w14:paraId="394B71EA" w14:textId="5029CD3C" w:rsidR="00664113" w:rsidRPr="00B5653C" w:rsidRDefault="006C78E4" w:rsidP="000F3565">
      <w:pPr>
        <w:pStyle w:val="Subheading"/>
        <w:rPr>
          <w:b w:val="0"/>
          <w:bCs/>
          <w:color w:val="auto"/>
          <w:sz w:val="24"/>
          <w:szCs w:val="24"/>
        </w:rPr>
      </w:pPr>
      <w:hyperlink r:id="rId11" w:history="1">
        <w:r w:rsidR="00022711" w:rsidRPr="00B5653C">
          <w:rPr>
            <w:rStyle w:val="Hyperlink"/>
            <w:b w:val="0"/>
            <w:bCs/>
            <w:sz w:val="24"/>
            <w:szCs w:val="24"/>
          </w:rPr>
          <w:t>https://www.gov.uk/government/publications/universal-vaccination-of-children-and-young-people-aged-12-to-15-years-against-covid-19</w:t>
        </w:r>
      </w:hyperlink>
      <w:r w:rsidR="00022711" w:rsidRPr="00B5653C">
        <w:rPr>
          <w:b w:val="0"/>
          <w:bCs/>
          <w:color w:val="auto"/>
          <w:sz w:val="24"/>
          <w:szCs w:val="24"/>
        </w:rPr>
        <w:t xml:space="preserve"> </w:t>
      </w:r>
    </w:p>
    <w:p w14:paraId="1631D415" w14:textId="18FA8A23" w:rsidR="00664113" w:rsidRPr="00B5653C" w:rsidRDefault="001D6157" w:rsidP="00E85653">
      <w:pPr>
        <w:pStyle w:val="Subheading"/>
        <w:jc w:val="both"/>
        <w:rPr>
          <w:b w:val="0"/>
          <w:bCs/>
          <w:color w:val="auto"/>
          <w:sz w:val="24"/>
          <w:szCs w:val="24"/>
        </w:rPr>
      </w:pPr>
      <w:r w:rsidRPr="00B5653C">
        <w:rPr>
          <w:b w:val="0"/>
          <w:bCs/>
          <w:color w:val="auto"/>
          <w:sz w:val="24"/>
          <w:szCs w:val="24"/>
        </w:rPr>
        <w:t xml:space="preserve">Following the above </w:t>
      </w:r>
      <w:r w:rsidR="009E652F" w:rsidRPr="00B5653C">
        <w:rPr>
          <w:b w:val="0"/>
          <w:bCs/>
          <w:color w:val="auto"/>
          <w:sz w:val="24"/>
          <w:szCs w:val="24"/>
        </w:rPr>
        <w:t>recommendation,</w:t>
      </w:r>
      <w:r w:rsidRPr="00B5653C">
        <w:rPr>
          <w:b w:val="0"/>
          <w:bCs/>
          <w:color w:val="auto"/>
          <w:sz w:val="24"/>
          <w:szCs w:val="24"/>
        </w:rPr>
        <w:t xml:space="preserve"> </w:t>
      </w:r>
      <w:r w:rsidR="00EE1FBD" w:rsidRPr="00B5653C">
        <w:rPr>
          <w:b w:val="0"/>
          <w:bCs/>
          <w:color w:val="auto"/>
          <w:sz w:val="24"/>
          <w:szCs w:val="24"/>
        </w:rPr>
        <w:t xml:space="preserve">the School-aged immunisation team will be visiting all secondary schools across Berkshire over the next 6 weeks to </w:t>
      </w:r>
      <w:r w:rsidR="00EE1FBD" w:rsidRPr="00B5653C">
        <w:rPr>
          <w:b w:val="0"/>
          <w:bCs/>
          <w:color w:val="auto"/>
          <w:sz w:val="24"/>
          <w:szCs w:val="24"/>
          <w:u w:val="single"/>
        </w:rPr>
        <w:t>offer</w:t>
      </w:r>
      <w:r w:rsidR="00274A91" w:rsidRPr="00B5653C">
        <w:rPr>
          <w:b w:val="0"/>
          <w:bCs/>
          <w:color w:val="auto"/>
          <w:sz w:val="24"/>
          <w:szCs w:val="24"/>
        </w:rPr>
        <w:t xml:space="preserve"> all students in years 8-11 a single dose of covid-19 </w:t>
      </w:r>
      <w:r w:rsidR="00933D07" w:rsidRPr="00B5653C">
        <w:rPr>
          <w:b w:val="0"/>
          <w:bCs/>
          <w:color w:val="auto"/>
          <w:sz w:val="24"/>
          <w:szCs w:val="24"/>
        </w:rPr>
        <w:t>vaccine</w:t>
      </w:r>
      <w:r w:rsidR="002514FD" w:rsidRPr="00B5653C">
        <w:rPr>
          <w:b w:val="0"/>
          <w:bCs/>
          <w:color w:val="auto"/>
          <w:sz w:val="24"/>
          <w:szCs w:val="24"/>
        </w:rPr>
        <w:t xml:space="preserve">. </w:t>
      </w:r>
      <w:r w:rsidR="008A33CA" w:rsidRPr="00B5653C">
        <w:rPr>
          <w:b w:val="0"/>
          <w:bCs/>
          <w:color w:val="auto"/>
          <w:sz w:val="24"/>
          <w:szCs w:val="24"/>
        </w:rPr>
        <w:t xml:space="preserve">No vaccines will be administered without valid consent (see consent section </w:t>
      </w:r>
      <w:r w:rsidR="008A33CA" w:rsidRPr="00B5653C">
        <w:rPr>
          <w:b w:val="0"/>
          <w:bCs/>
          <w:color w:val="auto"/>
          <w:sz w:val="24"/>
          <w:szCs w:val="24"/>
        </w:rPr>
        <w:t>for further details).</w:t>
      </w:r>
      <w:r w:rsidR="00225AD5" w:rsidRPr="00B5653C">
        <w:rPr>
          <w:b w:val="0"/>
          <w:bCs/>
          <w:color w:val="auto"/>
          <w:sz w:val="24"/>
          <w:szCs w:val="24"/>
        </w:rPr>
        <w:t xml:space="preserve"> Consent will be captured via our electronic consent system which requires you to enter your school</w:t>
      </w:r>
      <w:r w:rsidR="00E85653">
        <w:rPr>
          <w:b w:val="0"/>
          <w:bCs/>
          <w:color w:val="auto"/>
          <w:sz w:val="24"/>
          <w:szCs w:val="24"/>
        </w:rPr>
        <w:t>’</w:t>
      </w:r>
      <w:r w:rsidR="00225AD5" w:rsidRPr="00B5653C">
        <w:rPr>
          <w:b w:val="0"/>
          <w:bCs/>
          <w:color w:val="auto"/>
          <w:sz w:val="24"/>
          <w:szCs w:val="24"/>
        </w:rPr>
        <w:t xml:space="preserve">s unique code, which will be shared </w:t>
      </w:r>
      <w:r w:rsidR="00B873AD" w:rsidRPr="00B5653C">
        <w:rPr>
          <w:b w:val="0"/>
          <w:bCs/>
          <w:color w:val="auto"/>
          <w:sz w:val="24"/>
          <w:szCs w:val="24"/>
        </w:rPr>
        <w:t xml:space="preserve">via our school e-consent letter (emailed via school). </w:t>
      </w:r>
      <w:bookmarkStart w:id="0" w:name="_Hlk82613026"/>
      <w:r w:rsidR="00E85653">
        <w:rPr>
          <w:b w:val="0"/>
          <w:bCs/>
          <w:color w:val="auto"/>
          <w:sz w:val="24"/>
          <w:szCs w:val="24"/>
        </w:rPr>
        <w:t>The vaccine is not licensed for anyone less than 12 years, therefore pupils in Year 7, who have reached their 12</w:t>
      </w:r>
      <w:r w:rsidR="00E85653" w:rsidRPr="000C322D">
        <w:rPr>
          <w:b w:val="0"/>
          <w:bCs/>
          <w:color w:val="auto"/>
          <w:sz w:val="24"/>
          <w:szCs w:val="24"/>
          <w:vertAlign w:val="superscript"/>
        </w:rPr>
        <w:t>th</w:t>
      </w:r>
      <w:r w:rsidR="00E85653">
        <w:rPr>
          <w:b w:val="0"/>
          <w:bCs/>
          <w:color w:val="auto"/>
          <w:sz w:val="24"/>
          <w:szCs w:val="24"/>
        </w:rPr>
        <w:t xml:space="preserve"> birthday, will be called at the end of the programme, after half term.</w:t>
      </w:r>
    </w:p>
    <w:p w14:paraId="681A4818" w14:textId="4B8CACD9" w:rsidR="000C322D" w:rsidRPr="000C322D" w:rsidRDefault="000C322D" w:rsidP="000C322D">
      <w:pPr>
        <w:pStyle w:val="Subheading"/>
        <w:jc w:val="both"/>
        <w:rPr>
          <w:b w:val="0"/>
          <w:bCs/>
          <w:color w:val="auto"/>
          <w:sz w:val="24"/>
          <w:szCs w:val="24"/>
        </w:rPr>
      </w:pPr>
      <w:r>
        <w:rPr>
          <w:b w:val="0"/>
          <w:bCs/>
          <w:color w:val="auto"/>
          <w:sz w:val="24"/>
          <w:szCs w:val="24"/>
        </w:rPr>
        <w:t>Y</w:t>
      </w:r>
      <w:r w:rsidRPr="000C322D">
        <w:rPr>
          <w:rFonts w:hint="eastAsia"/>
          <w:b w:val="0"/>
          <w:bCs/>
          <w:color w:val="auto"/>
          <w:sz w:val="24"/>
          <w:szCs w:val="24"/>
        </w:rPr>
        <w:t>o</w:t>
      </w:r>
      <w:r w:rsidRPr="000C322D">
        <w:rPr>
          <w:b w:val="0"/>
          <w:bCs/>
          <w:color w:val="auto"/>
          <w:sz w:val="24"/>
          <w:szCs w:val="24"/>
        </w:rPr>
        <w:t xml:space="preserve">ur support helps us protect the health of all the children within your school. By providing protection against vaccine preventable diseases, </w:t>
      </w:r>
      <w:r>
        <w:rPr>
          <w:b w:val="0"/>
          <w:bCs/>
          <w:color w:val="auto"/>
          <w:sz w:val="24"/>
          <w:szCs w:val="24"/>
        </w:rPr>
        <w:t>everyone should</w:t>
      </w:r>
      <w:r w:rsidRPr="000C322D">
        <w:rPr>
          <w:b w:val="0"/>
          <w:bCs/>
          <w:color w:val="auto"/>
          <w:sz w:val="24"/>
          <w:szCs w:val="24"/>
        </w:rPr>
        <w:t xml:space="preserve"> see a positive impact on </w:t>
      </w:r>
      <w:r>
        <w:rPr>
          <w:b w:val="0"/>
          <w:bCs/>
          <w:color w:val="auto"/>
          <w:sz w:val="24"/>
          <w:szCs w:val="24"/>
        </w:rPr>
        <w:t>school</w:t>
      </w:r>
      <w:r w:rsidRPr="000C322D">
        <w:rPr>
          <w:b w:val="0"/>
          <w:bCs/>
          <w:color w:val="auto"/>
          <w:sz w:val="24"/>
          <w:szCs w:val="24"/>
        </w:rPr>
        <w:t xml:space="preserve"> attendance</w:t>
      </w:r>
      <w:r>
        <w:rPr>
          <w:b w:val="0"/>
          <w:bCs/>
          <w:color w:val="auto"/>
          <w:sz w:val="24"/>
          <w:szCs w:val="24"/>
        </w:rPr>
        <w:t xml:space="preserve"> for pupils and staff</w:t>
      </w:r>
      <w:r w:rsidRPr="000C322D">
        <w:rPr>
          <w:b w:val="0"/>
          <w:bCs/>
          <w:color w:val="auto"/>
          <w:sz w:val="24"/>
          <w:szCs w:val="24"/>
        </w:rPr>
        <w:t xml:space="preserve">. </w:t>
      </w:r>
    </w:p>
    <w:bookmarkEnd w:id="0"/>
    <w:p w14:paraId="0D9293C3" w14:textId="77777777" w:rsidR="001B21E4" w:rsidRPr="00B5653C" w:rsidRDefault="001B21E4" w:rsidP="00225AD5">
      <w:pPr>
        <w:pStyle w:val="Subheading"/>
        <w:rPr>
          <w:color w:val="auto"/>
          <w:sz w:val="24"/>
          <w:szCs w:val="24"/>
        </w:rPr>
      </w:pPr>
    </w:p>
    <w:p w14:paraId="6035A7A0" w14:textId="3EB053FB" w:rsidR="001B21E4" w:rsidRPr="00B5653C" w:rsidRDefault="001B21E4" w:rsidP="00225AD5">
      <w:pPr>
        <w:pStyle w:val="Subheading"/>
        <w:rPr>
          <w:color w:val="auto"/>
          <w:sz w:val="24"/>
          <w:szCs w:val="24"/>
        </w:rPr>
      </w:pPr>
      <w:r w:rsidRPr="00B5653C">
        <w:rPr>
          <w:color w:val="auto"/>
          <w:sz w:val="24"/>
          <w:szCs w:val="24"/>
        </w:rPr>
        <w:t xml:space="preserve">Yours Sincerely </w:t>
      </w:r>
    </w:p>
    <w:p w14:paraId="67BB538D" w14:textId="1DEE761B" w:rsidR="00B873AD" w:rsidRPr="00B5653C" w:rsidRDefault="00B43E54" w:rsidP="00225AD5">
      <w:pPr>
        <w:pStyle w:val="Subheading"/>
        <w:rPr>
          <w:color w:val="auto"/>
          <w:sz w:val="24"/>
          <w:szCs w:val="24"/>
        </w:rPr>
      </w:pPr>
      <w:r w:rsidRPr="00B5653C">
        <w:rPr>
          <w:color w:val="auto"/>
          <w:sz w:val="24"/>
          <w:szCs w:val="24"/>
        </w:rPr>
        <w:t>Berkshire School-aged Immunisation Team</w:t>
      </w:r>
    </w:p>
    <w:p w14:paraId="2E7A40AC" w14:textId="77777777" w:rsidR="00B873AD" w:rsidRDefault="00B873AD" w:rsidP="00225AD5">
      <w:pPr>
        <w:pStyle w:val="Subheading"/>
        <w:rPr>
          <w:rFonts w:asciiTheme="minorHAnsi" w:hAnsiTheme="minorHAnsi" w:cstheme="minorHAnsi"/>
          <w:b w:val="0"/>
          <w:bCs/>
          <w:color w:val="auto"/>
          <w:sz w:val="24"/>
          <w:szCs w:val="24"/>
        </w:rPr>
      </w:pPr>
    </w:p>
    <w:p w14:paraId="715288A4" w14:textId="6ECFDC51" w:rsidR="00B43E54" w:rsidRDefault="00B43E54">
      <w:pPr>
        <w:spacing w:after="0"/>
        <w:rPr>
          <w:rFonts w:cs="Arial"/>
          <w:b/>
          <w:color w:val="78BE20"/>
          <w:sz w:val="32"/>
          <w:szCs w:val="26"/>
        </w:rPr>
      </w:pPr>
    </w:p>
    <w:p w14:paraId="742FA110" w14:textId="21A2EAD1" w:rsidR="00E45C17" w:rsidRDefault="00E45C17" w:rsidP="00E45C17">
      <w:pPr>
        <w:pStyle w:val="Subheading"/>
      </w:pPr>
      <w:r>
        <w:lastRenderedPageBreak/>
        <w:t>Covid-19 Vaccine</w:t>
      </w:r>
    </w:p>
    <w:p w14:paraId="6242CA23" w14:textId="77777777" w:rsidR="00E45C17" w:rsidRPr="00E45C17" w:rsidRDefault="00E45C17" w:rsidP="00E45C17">
      <w:pPr>
        <w:pStyle w:val="Subheading"/>
        <w:spacing w:before="300"/>
        <w:jc w:val="both"/>
        <w:rPr>
          <w:b w:val="0"/>
          <w:bCs/>
          <w:color w:val="000000" w:themeColor="text1"/>
          <w:sz w:val="24"/>
          <w:szCs w:val="24"/>
        </w:rPr>
      </w:pPr>
      <w:r w:rsidRPr="00E45C17">
        <w:rPr>
          <w:b w:val="0"/>
          <w:bCs/>
          <w:color w:val="000000" w:themeColor="text1"/>
          <w:sz w:val="24"/>
          <w:szCs w:val="24"/>
        </w:rPr>
        <w:t>All children aged 12-15 will be offered a single dose of the Pfizer/ BioNTech Covid-19 vaccine.</w:t>
      </w:r>
    </w:p>
    <w:p w14:paraId="495B6264" w14:textId="533F5EAA" w:rsidR="000A41AD" w:rsidRDefault="000A41AD" w:rsidP="00E45C17">
      <w:pPr>
        <w:pStyle w:val="Subheading"/>
        <w:spacing w:before="300"/>
        <w:jc w:val="both"/>
        <w:rPr>
          <w:b w:val="0"/>
          <w:bCs/>
          <w:color w:val="000000" w:themeColor="text1"/>
          <w:sz w:val="24"/>
          <w:szCs w:val="24"/>
        </w:rPr>
      </w:pPr>
      <w:r w:rsidRPr="000A41AD">
        <w:rPr>
          <w:b w:val="0"/>
          <w:bCs/>
          <w:color w:val="000000" w:themeColor="text1"/>
          <w:sz w:val="24"/>
          <w:szCs w:val="24"/>
        </w:rPr>
        <w:t xml:space="preserve">Immunisation is a cornerstone of public health. It is one of the most successful and cost-effective health protection interventions and high immunisation rates are key to preventing the spread of infectious disease, </w:t>
      </w:r>
      <w:proofErr w:type="gramStart"/>
      <w:r w:rsidRPr="000A41AD">
        <w:rPr>
          <w:b w:val="0"/>
          <w:bCs/>
          <w:color w:val="000000" w:themeColor="text1"/>
          <w:sz w:val="24"/>
          <w:szCs w:val="24"/>
        </w:rPr>
        <w:t>complications</w:t>
      </w:r>
      <w:proofErr w:type="gramEnd"/>
      <w:r w:rsidRPr="000A41AD">
        <w:rPr>
          <w:b w:val="0"/>
          <w:bCs/>
          <w:color w:val="000000" w:themeColor="text1"/>
          <w:sz w:val="24"/>
          <w:szCs w:val="24"/>
        </w:rPr>
        <w:t xml:space="preserve"> and possible early death among individuals. High immunisation rates are also vital in protecting the population’s health through both individual and herd immunity.</w:t>
      </w:r>
    </w:p>
    <w:p w14:paraId="37518D23" w14:textId="02170D06" w:rsidR="00E45C17" w:rsidRPr="00E45C17" w:rsidRDefault="00E45C17" w:rsidP="00E45C17">
      <w:pPr>
        <w:pStyle w:val="Subheading"/>
        <w:spacing w:before="300"/>
        <w:jc w:val="both"/>
        <w:rPr>
          <w:b w:val="0"/>
          <w:bCs/>
          <w:color w:val="000000" w:themeColor="text1"/>
          <w:sz w:val="24"/>
          <w:szCs w:val="24"/>
        </w:rPr>
      </w:pPr>
      <w:r w:rsidRPr="00E45C17">
        <w:rPr>
          <w:b w:val="0"/>
          <w:bCs/>
          <w:color w:val="000000" w:themeColor="text1"/>
          <w:sz w:val="24"/>
          <w:szCs w:val="24"/>
        </w:rPr>
        <w:t xml:space="preserve">The COVID-19 vaccination will reduce the chance of your child suffering from COVID-19 disease. It may take a few weeks for their body to build up some protection from the vaccine. They should get good protection from the first dose. </w:t>
      </w:r>
    </w:p>
    <w:p w14:paraId="4EA04B2F" w14:textId="77777777" w:rsidR="00E45C17" w:rsidRPr="00E45C17" w:rsidRDefault="00E45C17" w:rsidP="00E45C17">
      <w:pPr>
        <w:pStyle w:val="Subheading"/>
        <w:spacing w:before="300"/>
        <w:jc w:val="both"/>
        <w:rPr>
          <w:b w:val="0"/>
          <w:bCs/>
          <w:color w:val="000000" w:themeColor="text1"/>
          <w:sz w:val="24"/>
          <w:szCs w:val="24"/>
        </w:rPr>
      </w:pPr>
      <w:r w:rsidRPr="00E45C17">
        <w:rPr>
          <w:b w:val="0"/>
          <w:bCs/>
          <w:color w:val="000000" w:themeColor="text1"/>
          <w:sz w:val="24"/>
          <w:szCs w:val="24"/>
        </w:rPr>
        <w:t>Like all medicines, no vaccine is completely effective – some people may still get COVID-19 despite having a vaccination, but this should be less severe. Further information is available on symptoms on NHS.UK.</w:t>
      </w:r>
    </w:p>
    <w:p w14:paraId="7671313F" w14:textId="77777777" w:rsidR="00E45C17" w:rsidRPr="00E45C17" w:rsidRDefault="00E45C17" w:rsidP="00E45C17">
      <w:pPr>
        <w:pStyle w:val="Subheading"/>
        <w:spacing w:before="300"/>
        <w:jc w:val="both"/>
        <w:rPr>
          <w:b w:val="0"/>
          <w:bCs/>
          <w:color w:val="000000" w:themeColor="text1"/>
          <w:sz w:val="24"/>
          <w:szCs w:val="24"/>
        </w:rPr>
      </w:pPr>
      <w:r w:rsidRPr="00E45C17">
        <w:rPr>
          <w:b w:val="0"/>
          <w:bCs/>
          <w:color w:val="000000" w:themeColor="text1"/>
          <w:sz w:val="24"/>
          <w:szCs w:val="24"/>
        </w:rPr>
        <w:t xml:space="preserve">The vaccines do not contain organisms that grow in the body, and so are safe for children and young people with disorders of the immune system. These people may not respond so well to the </w:t>
      </w:r>
      <w:proofErr w:type="gramStart"/>
      <w:r w:rsidRPr="00E45C17">
        <w:rPr>
          <w:b w:val="0"/>
          <w:bCs/>
          <w:color w:val="000000" w:themeColor="text1"/>
          <w:sz w:val="24"/>
          <w:szCs w:val="24"/>
        </w:rPr>
        <w:t>vaccine</w:t>
      </w:r>
      <w:proofErr w:type="gramEnd"/>
      <w:r w:rsidRPr="00E45C17">
        <w:rPr>
          <w:b w:val="0"/>
          <w:bCs/>
          <w:color w:val="000000" w:themeColor="text1"/>
          <w:sz w:val="24"/>
          <w:szCs w:val="24"/>
        </w:rPr>
        <w:t xml:space="preserve"> but it should offer them protection against severe disease.</w:t>
      </w:r>
    </w:p>
    <w:p w14:paraId="6F7B42A8" w14:textId="77777777" w:rsidR="00E45C17" w:rsidRPr="00E45C17" w:rsidRDefault="00E45C17" w:rsidP="00E45C17">
      <w:pPr>
        <w:pStyle w:val="Subheading"/>
        <w:spacing w:before="300"/>
        <w:jc w:val="both"/>
        <w:rPr>
          <w:b w:val="0"/>
          <w:bCs/>
          <w:color w:val="000000" w:themeColor="text1"/>
          <w:sz w:val="24"/>
          <w:szCs w:val="24"/>
          <w:u w:val="single"/>
        </w:rPr>
      </w:pPr>
      <w:r w:rsidRPr="00E45C17">
        <w:rPr>
          <w:b w:val="0"/>
          <w:bCs/>
          <w:color w:val="000000" w:themeColor="text1"/>
          <w:sz w:val="24"/>
          <w:szCs w:val="24"/>
          <w:u w:val="single"/>
        </w:rPr>
        <w:t>Side Effects</w:t>
      </w:r>
    </w:p>
    <w:p w14:paraId="66B92223" w14:textId="0410BE09" w:rsidR="00E45C17" w:rsidRPr="00E45C17" w:rsidRDefault="00E45C17" w:rsidP="00E45C17">
      <w:pPr>
        <w:pStyle w:val="Subheading"/>
        <w:spacing w:before="300"/>
        <w:jc w:val="both"/>
        <w:rPr>
          <w:b w:val="0"/>
          <w:bCs/>
          <w:color w:val="000000" w:themeColor="text1"/>
          <w:sz w:val="24"/>
          <w:szCs w:val="24"/>
        </w:rPr>
      </w:pPr>
      <w:r w:rsidRPr="00E45C17">
        <w:rPr>
          <w:b w:val="0"/>
          <w:bCs/>
          <w:color w:val="000000" w:themeColor="text1"/>
          <w:sz w:val="24"/>
          <w:szCs w:val="24"/>
        </w:rPr>
        <w:t>Like all medicines, vaccines can cause side effects. Most of these are mild and short</w:t>
      </w:r>
      <w:r>
        <w:rPr>
          <w:b w:val="0"/>
          <w:bCs/>
          <w:color w:val="000000" w:themeColor="text1"/>
          <w:sz w:val="24"/>
          <w:szCs w:val="24"/>
        </w:rPr>
        <w:t>-lived</w:t>
      </w:r>
      <w:r w:rsidRPr="00E45C17">
        <w:rPr>
          <w:b w:val="0"/>
          <w:bCs/>
          <w:color w:val="000000" w:themeColor="text1"/>
          <w:sz w:val="24"/>
          <w:szCs w:val="24"/>
        </w:rPr>
        <w:t>, and not everyone gets them. With the vaccine we use in under-18s, side effects are more common with the second dose.</w:t>
      </w:r>
    </w:p>
    <w:p w14:paraId="675F8356" w14:textId="77777777" w:rsidR="00E45C17" w:rsidRPr="00E45C17" w:rsidRDefault="00E45C17" w:rsidP="00E45C17">
      <w:pPr>
        <w:pStyle w:val="Subheading"/>
        <w:spacing w:before="300"/>
        <w:jc w:val="both"/>
        <w:rPr>
          <w:b w:val="0"/>
          <w:bCs/>
          <w:color w:val="000000" w:themeColor="text1"/>
          <w:sz w:val="24"/>
          <w:szCs w:val="24"/>
        </w:rPr>
      </w:pPr>
      <w:r w:rsidRPr="00E45C17">
        <w:rPr>
          <w:b w:val="0"/>
          <w:bCs/>
          <w:color w:val="000000" w:themeColor="text1"/>
          <w:sz w:val="24"/>
          <w:szCs w:val="24"/>
          <w:u w:val="single"/>
        </w:rPr>
        <w:t>Very common side effects include</w:t>
      </w:r>
      <w:r w:rsidRPr="00E45C17">
        <w:rPr>
          <w:b w:val="0"/>
          <w:bCs/>
          <w:color w:val="000000" w:themeColor="text1"/>
          <w:sz w:val="24"/>
          <w:szCs w:val="24"/>
        </w:rPr>
        <w:t>:</w:t>
      </w:r>
    </w:p>
    <w:p w14:paraId="563E664A" w14:textId="77777777" w:rsidR="00E45C17" w:rsidRPr="00E45C17" w:rsidRDefault="00E45C17" w:rsidP="00E45C17">
      <w:pPr>
        <w:pStyle w:val="Subheading"/>
        <w:numPr>
          <w:ilvl w:val="0"/>
          <w:numId w:val="33"/>
        </w:numPr>
        <w:spacing w:before="0" w:after="0"/>
        <w:jc w:val="both"/>
        <w:rPr>
          <w:b w:val="0"/>
          <w:bCs/>
          <w:color w:val="000000" w:themeColor="text1"/>
          <w:sz w:val="24"/>
          <w:szCs w:val="24"/>
        </w:rPr>
      </w:pPr>
      <w:r w:rsidRPr="00E45C17">
        <w:rPr>
          <w:b w:val="0"/>
          <w:bCs/>
          <w:color w:val="000000" w:themeColor="text1"/>
          <w:sz w:val="24"/>
          <w:szCs w:val="24"/>
        </w:rPr>
        <w:t>painful, heavy feeling and tenderness in the arm at injection site</w:t>
      </w:r>
    </w:p>
    <w:p w14:paraId="32E6FBE0" w14:textId="77777777" w:rsidR="00E45C17" w:rsidRPr="00E45C17" w:rsidRDefault="00E45C17" w:rsidP="00E45C17">
      <w:pPr>
        <w:pStyle w:val="Subheading"/>
        <w:numPr>
          <w:ilvl w:val="0"/>
          <w:numId w:val="33"/>
        </w:numPr>
        <w:spacing w:before="0" w:after="0"/>
        <w:jc w:val="both"/>
        <w:rPr>
          <w:b w:val="0"/>
          <w:bCs/>
          <w:color w:val="000000" w:themeColor="text1"/>
          <w:sz w:val="24"/>
          <w:szCs w:val="24"/>
        </w:rPr>
      </w:pPr>
      <w:r w:rsidRPr="00E45C17">
        <w:rPr>
          <w:b w:val="0"/>
          <w:bCs/>
          <w:color w:val="000000" w:themeColor="text1"/>
          <w:sz w:val="24"/>
          <w:szCs w:val="24"/>
        </w:rPr>
        <w:t>feeling tired</w:t>
      </w:r>
    </w:p>
    <w:p w14:paraId="625995CB" w14:textId="77777777" w:rsidR="00E45C17" w:rsidRPr="00E45C17" w:rsidRDefault="00E45C17" w:rsidP="00E45C17">
      <w:pPr>
        <w:pStyle w:val="Subheading"/>
        <w:numPr>
          <w:ilvl w:val="0"/>
          <w:numId w:val="33"/>
        </w:numPr>
        <w:spacing w:before="0" w:after="0"/>
        <w:jc w:val="both"/>
        <w:rPr>
          <w:b w:val="0"/>
          <w:bCs/>
          <w:color w:val="000000" w:themeColor="text1"/>
          <w:sz w:val="24"/>
          <w:szCs w:val="24"/>
        </w:rPr>
      </w:pPr>
      <w:r w:rsidRPr="00E45C17">
        <w:rPr>
          <w:b w:val="0"/>
          <w:bCs/>
          <w:color w:val="000000" w:themeColor="text1"/>
          <w:sz w:val="24"/>
          <w:szCs w:val="24"/>
        </w:rPr>
        <w:t>headache</w:t>
      </w:r>
    </w:p>
    <w:p w14:paraId="21D46949" w14:textId="77777777" w:rsidR="00E45C17" w:rsidRPr="00E45C17" w:rsidRDefault="00E45C17" w:rsidP="00E45C17">
      <w:pPr>
        <w:pStyle w:val="Subheading"/>
        <w:numPr>
          <w:ilvl w:val="0"/>
          <w:numId w:val="33"/>
        </w:numPr>
        <w:spacing w:before="0" w:after="0"/>
        <w:jc w:val="both"/>
        <w:rPr>
          <w:b w:val="0"/>
          <w:bCs/>
          <w:color w:val="000000" w:themeColor="text1"/>
          <w:sz w:val="24"/>
          <w:szCs w:val="24"/>
        </w:rPr>
      </w:pPr>
      <w:r w:rsidRPr="00E45C17">
        <w:rPr>
          <w:b w:val="0"/>
          <w:bCs/>
          <w:color w:val="000000" w:themeColor="text1"/>
          <w:sz w:val="24"/>
          <w:szCs w:val="24"/>
        </w:rPr>
        <w:t>general aches, or mild flu like symptoms</w:t>
      </w:r>
    </w:p>
    <w:p w14:paraId="79B1AF2F" w14:textId="0A8D2A17" w:rsidR="000A41AD" w:rsidRPr="000A41AD" w:rsidRDefault="000A41AD" w:rsidP="00E45C17">
      <w:pPr>
        <w:pStyle w:val="Subheading"/>
        <w:spacing w:before="300"/>
        <w:jc w:val="both"/>
        <w:rPr>
          <w:b w:val="0"/>
          <w:bCs/>
          <w:color w:val="000000" w:themeColor="text1"/>
          <w:sz w:val="24"/>
          <w:szCs w:val="24"/>
        </w:rPr>
      </w:pPr>
      <w:r>
        <w:rPr>
          <w:b w:val="0"/>
          <w:bCs/>
          <w:color w:val="000000" w:themeColor="text1"/>
          <w:sz w:val="24"/>
          <w:szCs w:val="24"/>
        </w:rPr>
        <w:t>The above can be safely managed by plenty of fluids, home remedies such as Paracetamol and/or Ibuprofen (following the dosing instructions) and moving the arm. They usually resolve within 24-48 hours.</w:t>
      </w:r>
    </w:p>
    <w:p w14:paraId="54ACEF1B" w14:textId="36EB3DE1" w:rsidR="00E45C17" w:rsidRPr="000A41AD" w:rsidRDefault="00E45C17" w:rsidP="00E45C17">
      <w:pPr>
        <w:pStyle w:val="Subheading"/>
        <w:spacing w:before="300"/>
        <w:jc w:val="both"/>
        <w:rPr>
          <w:b w:val="0"/>
          <w:bCs/>
          <w:color w:val="000000" w:themeColor="text1"/>
          <w:sz w:val="24"/>
          <w:szCs w:val="24"/>
          <w:u w:val="single"/>
        </w:rPr>
      </w:pPr>
      <w:r w:rsidRPr="000A41AD">
        <w:rPr>
          <w:b w:val="0"/>
          <w:bCs/>
          <w:color w:val="000000" w:themeColor="text1"/>
          <w:sz w:val="24"/>
          <w:szCs w:val="24"/>
          <w:u w:val="single"/>
        </w:rPr>
        <w:t>Less common side effects:</w:t>
      </w:r>
    </w:p>
    <w:p w14:paraId="752C0EFE" w14:textId="77777777" w:rsidR="000A41AD" w:rsidRPr="000A41AD" w:rsidRDefault="000A41AD" w:rsidP="000A41AD">
      <w:pPr>
        <w:jc w:val="both"/>
        <w:rPr>
          <w:color w:val="000000" w:themeColor="text1"/>
        </w:rPr>
      </w:pPr>
      <w:r w:rsidRPr="000A41AD">
        <w:rPr>
          <w:color w:val="000000" w:themeColor="text1"/>
        </w:rPr>
        <w:t>Following administration of Pfizer vaccine to protect against Covid 19 there have been very rare reports of the following side effects and usually a few days after the second dose:</w:t>
      </w:r>
    </w:p>
    <w:p w14:paraId="3648158B" w14:textId="77777777" w:rsidR="000A41AD" w:rsidRPr="000A41AD" w:rsidRDefault="000A41AD" w:rsidP="000A41AD">
      <w:pPr>
        <w:pStyle w:val="ListParagraph"/>
        <w:numPr>
          <w:ilvl w:val="0"/>
          <w:numId w:val="35"/>
        </w:numPr>
        <w:spacing w:after="0"/>
        <w:contextualSpacing w:val="0"/>
        <w:jc w:val="both"/>
        <w:rPr>
          <w:rFonts w:eastAsia="Times New Roman"/>
          <w:color w:val="000000" w:themeColor="text1"/>
        </w:rPr>
      </w:pPr>
      <w:r w:rsidRPr="000A41AD">
        <w:rPr>
          <w:rFonts w:eastAsia="Times New Roman"/>
          <w:color w:val="000000" w:themeColor="text1"/>
        </w:rPr>
        <w:t>Shortness of breath</w:t>
      </w:r>
    </w:p>
    <w:p w14:paraId="066F454C" w14:textId="77777777" w:rsidR="000A41AD" w:rsidRPr="000A41AD" w:rsidRDefault="000A41AD" w:rsidP="000A41AD">
      <w:pPr>
        <w:pStyle w:val="ListParagraph"/>
        <w:numPr>
          <w:ilvl w:val="0"/>
          <w:numId w:val="35"/>
        </w:numPr>
        <w:spacing w:after="0"/>
        <w:contextualSpacing w:val="0"/>
        <w:jc w:val="both"/>
        <w:rPr>
          <w:rFonts w:eastAsia="Times New Roman"/>
          <w:color w:val="000000" w:themeColor="text1"/>
        </w:rPr>
      </w:pPr>
      <w:r w:rsidRPr="000A41AD">
        <w:rPr>
          <w:rFonts w:eastAsia="Times New Roman"/>
          <w:color w:val="000000" w:themeColor="text1"/>
        </w:rPr>
        <w:t>Chest pain</w:t>
      </w:r>
    </w:p>
    <w:p w14:paraId="75C2393E" w14:textId="77777777" w:rsidR="000A41AD" w:rsidRPr="000A41AD" w:rsidRDefault="000A41AD" w:rsidP="000A41AD">
      <w:pPr>
        <w:pStyle w:val="ListParagraph"/>
        <w:numPr>
          <w:ilvl w:val="0"/>
          <w:numId w:val="35"/>
        </w:numPr>
        <w:spacing w:after="0"/>
        <w:contextualSpacing w:val="0"/>
        <w:jc w:val="both"/>
        <w:rPr>
          <w:rFonts w:eastAsia="Times New Roman"/>
          <w:color w:val="000000" w:themeColor="text1"/>
        </w:rPr>
      </w:pPr>
      <w:r w:rsidRPr="000A41AD">
        <w:rPr>
          <w:rFonts w:eastAsia="Times New Roman"/>
          <w:color w:val="000000" w:themeColor="text1"/>
        </w:rPr>
        <w:t xml:space="preserve">Feelings of having a fast beating or pounding heart </w:t>
      </w:r>
    </w:p>
    <w:p w14:paraId="6CA98DE2" w14:textId="77777777" w:rsidR="000A41AD" w:rsidRPr="000A41AD" w:rsidRDefault="000A41AD" w:rsidP="000A41AD">
      <w:pPr>
        <w:jc w:val="both"/>
        <w:rPr>
          <w:color w:val="000000" w:themeColor="text1"/>
        </w:rPr>
      </w:pPr>
    </w:p>
    <w:p w14:paraId="371AE80D" w14:textId="7761A7FA" w:rsidR="000A41AD" w:rsidRDefault="000A41AD" w:rsidP="000A41AD">
      <w:pPr>
        <w:jc w:val="both"/>
        <w:rPr>
          <w:rFonts w:eastAsiaTheme="minorHAnsi"/>
          <w:color w:val="FF0000"/>
        </w:rPr>
      </w:pPr>
      <w:r w:rsidRPr="000A41AD">
        <w:rPr>
          <w:color w:val="000000" w:themeColor="text1"/>
        </w:rPr>
        <w:t>Most symptoms are short-lived and will resolve spontaneously with some rest</w:t>
      </w:r>
      <w:r w:rsidRPr="000A41AD">
        <w:rPr>
          <w:color w:val="000000" w:themeColor="text1"/>
        </w:rPr>
        <w:t xml:space="preserve"> and simple treatments</w:t>
      </w:r>
      <w:r w:rsidRPr="000A41AD">
        <w:rPr>
          <w:color w:val="000000" w:themeColor="text1"/>
        </w:rPr>
        <w:t>. However</w:t>
      </w:r>
      <w:r w:rsidRPr="000A41AD">
        <w:rPr>
          <w:color w:val="000000" w:themeColor="text1"/>
        </w:rPr>
        <w:t>,</w:t>
      </w:r>
      <w:r w:rsidRPr="000A41AD">
        <w:rPr>
          <w:color w:val="000000" w:themeColor="text1"/>
        </w:rPr>
        <w:t xml:space="preserve"> should your son/daughter experience any of these symptoms, and you are concerned, please contact your GP or NHS111 and explain that he/she has recently been vaccinated</w:t>
      </w:r>
      <w:r w:rsidR="00686B77">
        <w:rPr>
          <w:color w:val="000000" w:themeColor="text1"/>
        </w:rPr>
        <w:t xml:space="preserve"> with Pfizer vaccine</w:t>
      </w:r>
      <w:r w:rsidRPr="000A41AD">
        <w:rPr>
          <w:color w:val="000000" w:themeColor="text1"/>
        </w:rPr>
        <w:t xml:space="preserve">. More information about the Pfizer vaccination can be found here: </w:t>
      </w:r>
      <w:hyperlink r:id="rId12" w:anchor="consent" w:history="1">
        <w:r>
          <w:rPr>
            <w:rStyle w:val="Hyperlink"/>
          </w:rPr>
          <w:t>COVID-19 vaccination: a guide for eligible children and young people aged 12 to 17 - GOV.UK (www.gov.uk)</w:t>
        </w:r>
      </w:hyperlink>
    </w:p>
    <w:p w14:paraId="6242EC8A" w14:textId="77777777" w:rsidR="00E45C17" w:rsidRPr="00E45C17" w:rsidRDefault="00E45C17" w:rsidP="00E45C17">
      <w:pPr>
        <w:pStyle w:val="Subheading"/>
        <w:jc w:val="both"/>
        <w:rPr>
          <w:bCs/>
          <w:color w:val="000000" w:themeColor="text1"/>
          <w:sz w:val="24"/>
          <w:szCs w:val="24"/>
          <w:u w:val="single"/>
        </w:rPr>
      </w:pPr>
      <w:r w:rsidRPr="00E45C17">
        <w:rPr>
          <w:bCs/>
          <w:color w:val="000000" w:themeColor="text1"/>
          <w:sz w:val="24"/>
          <w:szCs w:val="24"/>
          <w:u w:val="single"/>
        </w:rPr>
        <w:lastRenderedPageBreak/>
        <w:drawing>
          <wp:inline distT="0" distB="0" distL="0" distR="0" wp14:anchorId="3C795C40" wp14:editId="16D4CF3B">
            <wp:extent cx="2135362" cy="1463806"/>
            <wp:effectExtent l="0" t="0" r="0" b="317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145109" cy="1470488"/>
                    </a:xfrm>
                    <a:prstGeom prst="rect">
                      <a:avLst/>
                    </a:prstGeom>
                    <a:noFill/>
                  </pic:spPr>
                </pic:pic>
              </a:graphicData>
            </a:graphic>
          </wp:inline>
        </w:drawing>
      </w:r>
    </w:p>
    <w:p w14:paraId="53C79FD8" w14:textId="77777777" w:rsidR="000A41AD" w:rsidRPr="000A41AD" w:rsidRDefault="000A41AD" w:rsidP="000A41AD">
      <w:pPr>
        <w:pStyle w:val="Subheading"/>
        <w:jc w:val="both"/>
        <w:rPr>
          <w:bCs/>
          <w:color w:val="000000" w:themeColor="text1"/>
          <w:sz w:val="24"/>
          <w:szCs w:val="24"/>
          <w:u w:val="single"/>
        </w:rPr>
      </w:pPr>
      <w:r w:rsidRPr="000A41AD">
        <w:rPr>
          <w:bCs/>
          <w:color w:val="000000" w:themeColor="text1"/>
          <w:sz w:val="24"/>
          <w:szCs w:val="24"/>
          <w:u w:val="single"/>
        </w:rPr>
        <w:t>For further information including vaccine components see below:</w:t>
      </w:r>
    </w:p>
    <w:p w14:paraId="04C7025B" w14:textId="2C4BF1A5" w:rsidR="00E45C17" w:rsidRPr="00E45C17" w:rsidRDefault="000A41AD" w:rsidP="000A41AD">
      <w:pPr>
        <w:pStyle w:val="Subheading"/>
        <w:jc w:val="both"/>
        <w:rPr>
          <w:b w:val="0"/>
          <w:bCs/>
          <w:color w:val="000000" w:themeColor="text1"/>
          <w:sz w:val="24"/>
          <w:szCs w:val="24"/>
          <w:u w:val="single"/>
        </w:rPr>
      </w:pPr>
      <w:r w:rsidRPr="000A41AD">
        <w:rPr>
          <w:b w:val="0"/>
          <w:bCs/>
          <w:color w:val="000000" w:themeColor="text1"/>
          <w:sz w:val="24"/>
          <w:szCs w:val="24"/>
          <w:u w:val="single"/>
        </w:rPr>
        <w:t xml:space="preserve">Patient information leaflet - </w:t>
      </w:r>
      <w:hyperlink r:id="rId14" w:history="1">
        <w:r w:rsidRPr="000A41AD">
          <w:rPr>
            <w:rStyle w:val="Hyperlink"/>
            <w:b w:val="0"/>
            <w:bCs/>
            <w:sz w:val="24"/>
            <w:szCs w:val="24"/>
          </w:rPr>
          <w:t>https://www.gov.uk/government/publications/regulatory-approval-of-pfizer-biontech-vaccine-for-covid-19/patient-information-leaflet-for-covid-19-vaccine-pfizerbiontech</w:t>
        </w:r>
      </w:hyperlink>
    </w:p>
    <w:p w14:paraId="1326BFAA" w14:textId="77777777" w:rsidR="000C322D" w:rsidRDefault="000C322D" w:rsidP="000C322D">
      <w:pPr>
        <w:pStyle w:val="Subheading"/>
        <w:rPr>
          <w:szCs w:val="24"/>
          <w:highlight w:val="yellow"/>
        </w:rPr>
      </w:pPr>
      <w:r>
        <w:t>Consent</w:t>
      </w:r>
    </w:p>
    <w:p w14:paraId="50938DC3" w14:textId="77777777" w:rsidR="000C322D" w:rsidRPr="000C322D" w:rsidRDefault="000C322D" w:rsidP="000C322D">
      <w:pPr>
        <w:pStyle w:val="MainBody"/>
        <w:rPr>
          <w:rFonts w:eastAsia="MS PGothic"/>
          <w:b/>
          <w:bCs/>
          <w:color w:val="000000" w:themeColor="text1"/>
          <w:szCs w:val="24"/>
        </w:rPr>
      </w:pPr>
      <w:r w:rsidRPr="000C322D">
        <w:rPr>
          <w:rFonts w:eastAsia="MS PGothic"/>
          <w:b/>
          <w:bCs/>
          <w:color w:val="000000" w:themeColor="text1"/>
          <w:szCs w:val="24"/>
        </w:rPr>
        <w:t>How does the consent process work?</w:t>
      </w:r>
    </w:p>
    <w:p w14:paraId="47B243BC" w14:textId="77777777" w:rsidR="000C322D" w:rsidRPr="000C322D" w:rsidRDefault="000C322D" w:rsidP="000C322D">
      <w:pPr>
        <w:pStyle w:val="MainBody"/>
        <w:rPr>
          <w:rFonts w:eastAsia="MS PGothic"/>
          <w:color w:val="000000" w:themeColor="text1"/>
          <w:szCs w:val="24"/>
        </w:rPr>
      </w:pPr>
      <w:r w:rsidRPr="000C322D">
        <w:rPr>
          <w:rFonts w:eastAsia="MS PGothic"/>
          <w:color w:val="000000" w:themeColor="text1"/>
          <w:szCs w:val="24"/>
        </w:rPr>
        <w:t xml:space="preserve">All parents or those with parental responsibility are asked for consent and will usually make this decision, jointly with their children. The </w:t>
      </w:r>
      <w:hyperlink r:id="rId15" w:history="1">
        <w:r w:rsidRPr="00E36EC7">
          <w:rPr>
            <w:rStyle w:val="Hyperlink"/>
            <w:rFonts w:eastAsia="MS PGothic"/>
            <w:szCs w:val="24"/>
          </w:rPr>
          <w:t>information leaflet</w:t>
        </w:r>
      </w:hyperlink>
      <w:r w:rsidRPr="00E65395">
        <w:rPr>
          <w:rFonts w:eastAsia="MS PGothic"/>
          <w:szCs w:val="24"/>
        </w:rPr>
        <w:t xml:space="preserve"> </w:t>
      </w:r>
      <w:r w:rsidRPr="000C322D">
        <w:rPr>
          <w:rFonts w:eastAsia="MS PGothic"/>
          <w:color w:val="000000" w:themeColor="text1"/>
          <w:szCs w:val="24"/>
        </w:rPr>
        <w:t>is addressed to your child (as the recipient of the vaccine) and encourages them to discuss the decision about the vaccine with you.</w:t>
      </w:r>
    </w:p>
    <w:p w14:paraId="1CDD7198" w14:textId="77777777" w:rsidR="000C322D" w:rsidRPr="000C322D" w:rsidRDefault="000C322D" w:rsidP="000C322D">
      <w:pPr>
        <w:pStyle w:val="MainBody"/>
        <w:rPr>
          <w:rFonts w:eastAsia="MS PGothic"/>
          <w:color w:val="000000" w:themeColor="text1"/>
          <w:szCs w:val="24"/>
        </w:rPr>
      </w:pPr>
      <w:r w:rsidRPr="000C322D">
        <w:rPr>
          <w:rFonts w:eastAsia="MS PGothic"/>
          <w:color w:val="000000" w:themeColor="text1"/>
          <w:szCs w:val="24"/>
        </w:rPr>
        <w:t>In secondary schools, some older children may be sufficiently mature to provide their own consent. This sometimes occurs if a parent has not returned a consent form, but the child still wishes to have the vaccine on the day of the session. Every effort will be made to contact you to seek your verbal consent. This is a well-established process which is used in other school-based vaccination programmes.</w:t>
      </w:r>
    </w:p>
    <w:p w14:paraId="765B9614" w14:textId="77777777" w:rsidR="000C322D" w:rsidRPr="00E65395" w:rsidRDefault="000C322D" w:rsidP="000C322D">
      <w:pPr>
        <w:pStyle w:val="MainBody"/>
        <w:rPr>
          <w:rFonts w:eastAsia="MS PGothic"/>
          <w:szCs w:val="24"/>
        </w:rPr>
      </w:pPr>
    </w:p>
    <w:p w14:paraId="32997082" w14:textId="77777777" w:rsidR="000C322D" w:rsidRPr="000C322D" w:rsidRDefault="000C322D" w:rsidP="000C322D">
      <w:pPr>
        <w:pStyle w:val="MainBody"/>
        <w:rPr>
          <w:rFonts w:eastAsia="MS PGothic"/>
          <w:b/>
          <w:bCs/>
          <w:color w:val="000000" w:themeColor="text1"/>
          <w:szCs w:val="24"/>
        </w:rPr>
      </w:pPr>
      <w:r w:rsidRPr="000C322D">
        <w:rPr>
          <w:rFonts w:eastAsia="MS PGothic"/>
          <w:b/>
          <w:bCs/>
          <w:color w:val="000000" w:themeColor="text1"/>
          <w:szCs w:val="24"/>
        </w:rPr>
        <w:t>What happens if I do not consent, but my child wants to be vaccinated?</w:t>
      </w:r>
    </w:p>
    <w:p w14:paraId="437DECCA" w14:textId="51FDE1FF" w:rsidR="000C322D" w:rsidRPr="000C322D" w:rsidRDefault="000C322D" w:rsidP="000C322D">
      <w:pPr>
        <w:pStyle w:val="MainBody"/>
        <w:jc w:val="both"/>
        <w:rPr>
          <w:rFonts w:eastAsia="MS PGothic"/>
          <w:color w:val="000000" w:themeColor="text1"/>
          <w:szCs w:val="24"/>
        </w:rPr>
      </w:pPr>
      <w:r w:rsidRPr="000C322D">
        <w:rPr>
          <w:rFonts w:eastAsia="MS PGothic"/>
          <w:color w:val="000000" w:themeColor="text1"/>
          <w:szCs w:val="24"/>
        </w:rPr>
        <w:t xml:space="preserve">Young people who understand fully what is involved in a proposed procedure, such as vaccination, can legally give consent. This is known as ‘Gillick competence’. Trained professionals </w:t>
      </w:r>
      <w:r>
        <w:rPr>
          <w:rFonts w:eastAsia="MS PGothic"/>
          <w:color w:val="000000" w:themeColor="text1"/>
          <w:szCs w:val="24"/>
        </w:rPr>
        <w:t>with</w:t>
      </w:r>
      <w:r w:rsidRPr="000C322D">
        <w:rPr>
          <w:rFonts w:eastAsia="MS PGothic"/>
          <w:color w:val="000000" w:themeColor="text1"/>
          <w:szCs w:val="24"/>
        </w:rPr>
        <w:t xml:space="preserve">in the </w:t>
      </w:r>
      <w:r>
        <w:rPr>
          <w:rFonts w:eastAsia="MS PGothic"/>
          <w:color w:val="000000" w:themeColor="text1"/>
          <w:szCs w:val="24"/>
        </w:rPr>
        <w:t>School-aged immunisation</w:t>
      </w:r>
      <w:r w:rsidRPr="000C322D">
        <w:rPr>
          <w:rFonts w:eastAsia="MS PGothic"/>
          <w:color w:val="000000" w:themeColor="text1"/>
          <w:szCs w:val="24"/>
        </w:rPr>
        <w:t xml:space="preserve"> team, with expertise in vaccinating children will speak to the child. The </w:t>
      </w:r>
      <w:r>
        <w:rPr>
          <w:rFonts w:eastAsia="MS PGothic"/>
          <w:color w:val="000000" w:themeColor="text1"/>
          <w:szCs w:val="24"/>
        </w:rPr>
        <w:t>nurse/practitioner</w:t>
      </w:r>
      <w:r w:rsidRPr="000C322D">
        <w:rPr>
          <w:rFonts w:eastAsia="MS PGothic"/>
          <w:color w:val="000000" w:themeColor="text1"/>
          <w:szCs w:val="24"/>
        </w:rPr>
        <w:t xml:space="preserve"> will assess </w:t>
      </w:r>
      <w:r>
        <w:rPr>
          <w:rFonts w:eastAsia="MS PGothic"/>
          <w:color w:val="000000" w:themeColor="text1"/>
          <w:szCs w:val="24"/>
        </w:rPr>
        <w:t>a young person’s</w:t>
      </w:r>
      <w:r w:rsidRPr="000C322D">
        <w:rPr>
          <w:rFonts w:eastAsia="MS PGothic"/>
          <w:color w:val="000000" w:themeColor="text1"/>
          <w:szCs w:val="24"/>
        </w:rPr>
        <w:t xml:space="preserve"> capacity</w:t>
      </w:r>
      <w:r>
        <w:rPr>
          <w:rFonts w:eastAsia="MS PGothic"/>
          <w:color w:val="000000" w:themeColor="text1"/>
          <w:szCs w:val="24"/>
        </w:rPr>
        <w:t xml:space="preserve"> and understanding of the benefits and risks to the vaccine prior</w:t>
      </w:r>
      <w:r w:rsidRPr="000C322D">
        <w:rPr>
          <w:rFonts w:eastAsia="MS PGothic"/>
          <w:color w:val="000000" w:themeColor="text1"/>
          <w:szCs w:val="24"/>
        </w:rPr>
        <w:t xml:space="preserve"> to </w:t>
      </w:r>
      <w:r>
        <w:rPr>
          <w:rFonts w:eastAsia="MS PGothic"/>
          <w:color w:val="000000" w:themeColor="text1"/>
          <w:szCs w:val="24"/>
        </w:rPr>
        <w:t xml:space="preserve">enabling </w:t>
      </w:r>
      <w:r w:rsidRPr="000C322D">
        <w:rPr>
          <w:rFonts w:eastAsia="MS PGothic"/>
          <w:color w:val="000000" w:themeColor="text1"/>
          <w:szCs w:val="24"/>
        </w:rPr>
        <w:t>self-consent (</w:t>
      </w:r>
      <w:r>
        <w:rPr>
          <w:rFonts w:eastAsia="MS PGothic"/>
          <w:color w:val="000000" w:themeColor="text1"/>
          <w:szCs w:val="24"/>
        </w:rPr>
        <w:t xml:space="preserve">this is known as assessing their </w:t>
      </w:r>
      <w:r w:rsidRPr="000C322D">
        <w:rPr>
          <w:rFonts w:eastAsia="MS PGothic"/>
          <w:color w:val="000000" w:themeColor="text1"/>
          <w:szCs w:val="24"/>
        </w:rPr>
        <w:t>Gillick competence)</w:t>
      </w:r>
      <w:r>
        <w:rPr>
          <w:rFonts w:eastAsia="MS PGothic"/>
          <w:color w:val="000000" w:themeColor="text1"/>
          <w:szCs w:val="24"/>
        </w:rPr>
        <w:t>, based on this assessment, the nurse will</w:t>
      </w:r>
      <w:r w:rsidRPr="000C322D">
        <w:rPr>
          <w:rFonts w:eastAsia="MS PGothic"/>
          <w:color w:val="000000" w:themeColor="text1"/>
          <w:szCs w:val="24"/>
        </w:rPr>
        <w:t xml:space="preserve"> be responsible for deciding the appropriateness of administering the vaccine. </w:t>
      </w:r>
      <w:r w:rsidR="006B5E09">
        <w:rPr>
          <w:rFonts w:eastAsia="MS PGothic"/>
          <w:color w:val="000000" w:themeColor="text1"/>
          <w:szCs w:val="24"/>
        </w:rPr>
        <w:t>Young people are encouraged to discuss with their parents/carers.</w:t>
      </w:r>
    </w:p>
    <w:p w14:paraId="69150FA5" w14:textId="66204160" w:rsidR="000C322D" w:rsidRPr="000C322D" w:rsidRDefault="006B5E09" w:rsidP="006B5E09">
      <w:pPr>
        <w:pStyle w:val="MainBody"/>
        <w:jc w:val="both"/>
        <w:rPr>
          <w:rFonts w:eastAsia="MS PGothic"/>
          <w:color w:val="000000" w:themeColor="text1"/>
          <w:szCs w:val="24"/>
        </w:rPr>
      </w:pPr>
      <w:r>
        <w:rPr>
          <w:rFonts w:eastAsia="MS PGothic"/>
          <w:color w:val="000000" w:themeColor="text1"/>
          <w:szCs w:val="24"/>
        </w:rPr>
        <w:t>No child will be coerced into consent, his/her consent must be voluntary to be legal. Where</w:t>
      </w:r>
      <w:r w:rsidR="000C322D" w:rsidRPr="000C322D">
        <w:rPr>
          <w:rFonts w:eastAsia="MS PGothic"/>
          <w:color w:val="000000" w:themeColor="text1"/>
          <w:szCs w:val="24"/>
        </w:rPr>
        <w:t xml:space="preserve"> consent is </w:t>
      </w:r>
      <w:r>
        <w:rPr>
          <w:rFonts w:eastAsia="MS PGothic"/>
          <w:color w:val="000000" w:themeColor="text1"/>
          <w:szCs w:val="24"/>
        </w:rPr>
        <w:t xml:space="preserve">not </w:t>
      </w:r>
      <w:r w:rsidR="000C322D" w:rsidRPr="000C322D">
        <w:rPr>
          <w:rFonts w:eastAsia="MS PGothic"/>
          <w:color w:val="000000" w:themeColor="text1"/>
          <w:szCs w:val="24"/>
        </w:rPr>
        <w:t xml:space="preserve">received, and the child is not Gillick competent or does not want to be vaccinated, the immunisation will not </w:t>
      </w:r>
      <w:r>
        <w:rPr>
          <w:rFonts w:eastAsia="MS PGothic"/>
          <w:color w:val="000000" w:themeColor="text1"/>
          <w:szCs w:val="24"/>
        </w:rPr>
        <w:t>be given</w:t>
      </w:r>
      <w:r w:rsidR="000C322D" w:rsidRPr="000C322D">
        <w:rPr>
          <w:rFonts w:eastAsia="MS PGothic"/>
          <w:color w:val="000000" w:themeColor="text1"/>
          <w:szCs w:val="24"/>
        </w:rPr>
        <w:t>.</w:t>
      </w:r>
    </w:p>
    <w:p w14:paraId="68061B3C" w14:textId="75B59AF4" w:rsidR="000C322D" w:rsidRPr="000C322D" w:rsidRDefault="000C322D" w:rsidP="006B5E09">
      <w:pPr>
        <w:pStyle w:val="MainBody"/>
        <w:jc w:val="both"/>
        <w:rPr>
          <w:rFonts w:eastAsia="MS PGothic"/>
          <w:color w:val="000000" w:themeColor="text1"/>
          <w:szCs w:val="24"/>
        </w:rPr>
      </w:pPr>
      <w:bookmarkStart w:id="1" w:name="_Hlk82613754"/>
      <w:r w:rsidRPr="000C322D">
        <w:rPr>
          <w:rFonts w:eastAsia="MS PGothic"/>
          <w:color w:val="000000" w:themeColor="text1"/>
          <w:szCs w:val="24"/>
        </w:rPr>
        <w:t xml:space="preserve">You can read </w:t>
      </w:r>
      <w:r w:rsidR="006B5E09">
        <w:rPr>
          <w:rFonts w:eastAsia="MS PGothic"/>
          <w:color w:val="000000" w:themeColor="text1"/>
          <w:szCs w:val="24"/>
        </w:rPr>
        <w:t xml:space="preserve">more </w:t>
      </w:r>
      <w:r w:rsidRPr="000C322D">
        <w:rPr>
          <w:rFonts w:eastAsia="MS PGothic"/>
          <w:color w:val="000000" w:themeColor="text1"/>
          <w:szCs w:val="24"/>
        </w:rPr>
        <w:t xml:space="preserve">about Gillick competence </w:t>
      </w:r>
      <w:hyperlink r:id="rId16" w:history="1">
        <w:r w:rsidRPr="000C322D">
          <w:rPr>
            <w:rStyle w:val="Hyperlink"/>
            <w:rFonts w:eastAsia="MS PGothic"/>
            <w:szCs w:val="24"/>
          </w:rPr>
          <w:t>Consent to treatment - Children and young people - NHS (www.nhs.uk)</w:t>
        </w:r>
      </w:hyperlink>
      <w:r w:rsidRPr="000C322D">
        <w:rPr>
          <w:rFonts w:eastAsia="MS PGothic"/>
          <w:color w:val="000000" w:themeColor="text1"/>
          <w:szCs w:val="24"/>
        </w:rPr>
        <w:t>.</w:t>
      </w:r>
    </w:p>
    <w:bookmarkEnd w:id="1"/>
    <w:p w14:paraId="4D4FB506" w14:textId="77777777" w:rsidR="000C322D" w:rsidRPr="000C322D" w:rsidRDefault="000C322D" w:rsidP="000C322D">
      <w:pPr>
        <w:pStyle w:val="MainBody"/>
        <w:rPr>
          <w:rFonts w:eastAsia="MS PGothic"/>
          <w:color w:val="000000" w:themeColor="text1"/>
          <w:szCs w:val="24"/>
          <w:highlight w:val="yellow"/>
        </w:rPr>
      </w:pPr>
      <w:r w:rsidRPr="000C322D">
        <w:rPr>
          <w:rFonts w:eastAsia="MS PGothic"/>
          <w:color w:val="000000" w:themeColor="text1"/>
          <w:szCs w:val="24"/>
        </w:rPr>
        <w:t>This is a well-established process which is used in other school-based vaccination programmes.</w:t>
      </w:r>
    </w:p>
    <w:p w14:paraId="6109B53A" w14:textId="05993012" w:rsidR="000C322D" w:rsidRPr="00952E1E" w:rsidRDefault="000C322D" w:rsidP="000C322D">
      <w:pPr>
        <w:pStyle w:val="Subheading"/>
        <w:rPr>
          <w:caps/>
        </w:rPr>
      </w:pPr>
      <w:r>
        <w:t>Handy Tips</w:t>
      </w:r>
      <w:r>
        <w:t xml:space="preserve"> for p</w:t>
      </w:r>
      <w:r>
        <w:t xml:space="preserve">reparing your </w:t>
      </w:r>
      <w:r>
        <w:t>son/daughter</w:t>
      </w:r>
      <w:r>
        <w:t xml:space="preserve"> for </w:t>
      </w:r>
      <w:r>
        <w:t>C</w:t>
      </w:r>
      <w:r>
        <w:t xml:space="preserve">ovid-19 vaccination </w:t>
      </w:r>
    </w:p>
    <w:p w14:paraId="21BA3D4C" w14:textId="618336BD" w:rsidR="006B5E09" w:rsidRDefault="000245C6" w:rsidP="00686B77">
      <w:pPr>
        <w:pStyle w:val="MainBody"/>
        <w:numPr>
          <w:ilvl w:val="0"/>
          <w:numId w:val="31"/>
        </w:numPr>
        <w:jc w:val="both"/>
        <w:rPr>
          <w:color w:val="000000" w:themeColor="text1"/>
        </w:rPr>
      </w:pPr>
      <w:r>
        <w:rPr>
          <w:color w:val="000000" w:themeColor="text1"/>
        </w:rPr>
        <w:t>Ensure your son/daughter t</w:t>
      </w:r>
      <w:r w:rsidR="006B5E09">
        <w:rPr>
          <w:color w:val="000000" w:themeColor="text1"/>
        </w:rPr>
        <w:t>ell</w:t>
      </w:r>
      <w:r>
        <w:rPr>
          <w:color w:val="000000" w:themeColor="text1"/>
        </w:rPr>
        <w:t>s</w:t>
      </w:r>
      <w:r w:rsidR="006B5E09">
        <w:rPr>
          <w:color w:val="000000" w:themeColor="text1"/>
        </w:rPr>
        <w:t xml:space="preserve"> us</w:t>
      </w:r>
      <w:r w:rsidR="00686B77">
        <w:rPr>
          <w:color w:val="000000" w:themeColor="text1"/>
        </w:rPr>
        <w:t xml:space="preserve"> on the day</w:t>
      </w:r>
      <w:r w:rsidR="006B5E09">
        <w:rPr>
          <w:color w:val="000000" w:themeColor="text1"/>
        </w:rPr>
        <w:t xml:space="preserve"> if </w:t>
      </w:r>
      <w:r>
        <w:rPr>
          <w:color w:val="000000" w:themeColor="text1"/>
        </w:rPr>
        <w:t>he/she</w:t>
      </w:r>
      <w:r w:rsidR="006B5E09">
        <w:rPr>
          <w:color w:val="000000" w:themeColor="text1"/>
        </w:rPr>
        <w:t xml:space="preserve"> has had a </w:t>
      </w:r>
      <w:r>
        <w:rPr>
          <w:color w:val="000000" w:themeColor="text1"/>
        </w:rPr>
        <w:t xml:space="preserve">laboratory confirmed </w:t>
      </w:r>
      <w:r w:rsidR="006B5E09">
        <w:rPr>
          <w:color w:val="000000" w:themeColor="text1"/>
        </w:rPr>
        <w:t xml:space="preserve">positive PCR test </w:t>
      </w:r>
      <w:r w:rsidR="00686B77">
        <w:rPr>
          <w:color w:val="000000" w:themeColor="text1"/>
        </w:rPr>
        <w:t xml:space="preserve">since you provided your consent and </w:t>
      </w:r>
      <w:r w:rsidR="006B5E09">
        <w:rPr>
          <w:color w:val="000000" w:themeColor="text1"/>
        </w:rPr>
        <w:t xml:space="preserve">within 28 days </w:t>
      </w:r>
      <w:r>
        <w:rPr>
          <w:color w:val="000000" w:themeColor="text1"/>
        </w:rPr>
        <w:t>before the planned immunisation</w:t>
      </w:r>
    </w:p>
    <w:p w14:paraId="4C7A4C6F" w14:textId="771CAA32" w:rsidR="000C322D" w:rsidRPr="006B5E09" w:rsidRDefault="006B5E09" w:rsidP="000C322D">
      <w:pPr>
        <w:pStyle w:val="MainBody"/>
        <w:numPr>
          <w:ilvl w:val="0"/>
          <w:numId w:val="31"/>
        </w:numPr>
        <w:rPr>
          <w:color w:val="000000" w:themeColor="text1"/>
        </w:rPr>
      </w:pPr>
      <w:r>
        <w:rPr>
          <w:color w:val="000000" w:themeColor="text1"/>
        </w:rPr>
        <w:t>Encourage them to h</w:t>
      </w:r>
      <w:r w:rsidR="000C322D" w:rsidRPr="006B5E09">
        <w:rPr>
          <w:color w:val="000000" w:themeColor="text1"/>
        </w:rPr>
        <w:t xml:space="preserve">ave breakfast and drink regularly throughout the school day. </w:t>
      </w:r>
    </w:p>
    <w:p w14:paraId="46FDE858" w14:textId="77777777" w:rsidR="006B5E09" w:rsidRPr="006B5E09" w:rsidRDefault="006B5E09" w:rsidP="006B5E09">
      <w:pPr>
        <w:pStyle w:val="MainBody"/>
        <w:numPr>
          <w:ilvl w:val="0"/>
          <w:numId w:val="31"/>
        </w:numPr>
        <w:jc w:val="both"/>
        <w:rPr>
          <w:color w:val="000000" w:themeColor="text1"/>
        </w:rPr>
      </w:pPr>
      <w:r>
        <w:rPr>
          <w:color w:val="000000" w:themeColor="text1"/>
        </w:rPr>
        <w:lastRenderedPageBreak/>
        <w:t xml:space="preserve">Ask him/her to wear </w:t>
      </w:r>
      <w:r w:rsidRPr="006B5E09">
        <w:rPr>
          <w:color w:val="000000" w:themeColor="text1"/>
        </w:rPr>
        <w:t xml:space="preserve">short-sleeved </w:t>
      </w:r>
      <w:r>
        <w:rPr>
          <w:color w:val="000000" w:themeColor="text1"/>
        </w:rPr>
        <w:t xml:space="preserve">and loose-fitting </w:t>
      </w:r>
      <w:r w:rsidRPr="006B5E09">
        <w:rPr>
          <w:color w:val="000000" w:themeColor="text1"/>
        </w:rPr>
        <w:t xml:space="preserve">shirt to allow us to be able to get to the top of </w:t>
      </w:r>
      <w:r>
        <w:rPr>
          <w:color w:val="000000" w:themeColor="text1"/>
        </w:rPr>
        <w:t>his/her</w:t>
      </w:r>
      <w:r w:rsidRPr="006B5E09">
        <w:rPr>
          <w:color w:val="000000" w:themeColor="text1"/>
        </w:rPr>
        <w:t xml:space="preserve"> arm</w:t>
      </w:r>
      <w:r>
        <w:rPr>
          <w:color w:val="000000" w:themeColor="text1"/>
        </w:rPr>
        <w:t>. The injection is usually given in the arm they do not write with.</w:t>
      </w:r>
    </w:p>
    <w:p w14:paraId="0AD31A6A" w14:textId="62B01BFB" w:rsidR="000C322D" w:rsidRPr="006B5E09" w:rsidRDefault="000C322D" w:rsidP="000C322D">
      <w:pPr>
        <w:pStyle w:val="MainBody"/>
        <w:numPr>
          <w:ilvl w:val="0"/>
          <w:numId w:val="31"/>
        </w:numPr>
        <w:rPr>
          <w:color w:val="000000" w:themeColor="text1"/>
        </w:rPr>
      </w:pPr>
      <w:r w:rsidRPr="006B5E09">
        <w:rPr>
          <w:color w:val="000000" w:themeColor="text1"/>
        </w:rPr>
        <w:t xml:space="preserve">If </w:t>
      </w:r>
      <w:r w:rsidR="006B5E09">
        <w:rPr>
          <w:color w:val="000000" w:themeColor="text1"/>
        </w:rPr>
        <w:t>he/she</w:t>
      </w:r>
      <w:r w:rsidRPr="006B5E09">
        <w:rPr>
          <w:color w:val="000000" w:themeColor="text1"/>
        </w:rPr>
        <w:t xml:space="preserve"> is known to suffer with severe needle phobia, </w:t>
      </w:r>
      <w:r w:rsidR="006B5E09">
        <w:rPr>
          <w:color w:val="000000" w:themeColor="text1"/>
        </w:rPr>
        <w:t xml:space="preserve">or prone to fainting </w:t>
      </w:r>
      <w:r w:rsidRPr="006B5E09">
        <w:rPr>
          <w:color w:val="000000" w:themeColor="text1"/>
        </w:rPr>
        <w:t>please speak to school as we can arrange for your child to be vaccinated earlier within the day</w:t>
      </w:r>
    </w:p>
    <w:p w14:paraId="73FFF091" w14:textId="120021D7" w:rsidR="000C322D" w:rsidRPr="006B5E09" w:rsidRDefault="006B5E09" w:rsidP="000C322D">
      <w:pPr>
        <w:pStyle w:val="MainBody"/>
        <w:numPr>
          <w:ilvl w:val="0"/>
          <w:numId w:val="31"/>
        </w:numPr>
        <w:rPr>
          <w:color w:val="000000" w:themeColor="text1"/>
        </w:rPr>
      </w:pPr>
      <w:r>
        <w:rPr>
          <w:color w:val="000000" w:themeColor="text1"/>
        </w:rPr>
        <w:t xml:space="preserve">Help them with strategies for staying </w:t>
      </w:r>
      <w:r w:rsidR="000C322D" w:rsidRPr="006B5E09">
        <w:rPr>
          <w:color w:val="000000" w:themeColor="text1"/>
        </w:rPr>
        <w:t>calm during the vaccination – it's natural to worry but we want your arm to be as relaxed as possible</w:t>
      </w:r>
    </w:p>
    <w:p w14:paraId="3CBCEA81" w14:textId="079CBC53" w:rsidR="000C322D" w:rsidRPr="006B5E09" w:rsidRDefault="000C322D" w:rsidP="000C322D">
      <w:pPr>
        <w:pStyle w:val="MainBody"/>
        <w:numPr>
          <w:ilvl w:val="0"/>
          <w:numId w:val="31"/>
        </w:numPr>
        <w:rPr>
          <w:color w:val="000000" w:themeColor="text1"/>
        </w:rPr>
      </w:pPr>
      <w:r w:rsidRPr="006B5E09">
        <w:rPr>
          <w:color w:val="000000" w:themeColor="text1"/>
        </w:rPr>
        <w:t>L</w:t>
      </w:r>
      <w:r w:rsidRPr="006B5E09">
        <w:rPr>
          <w:color w:val="000000" w:themeColor="text1"/>
        </w:rPr>
        <w:t>et your child know what's going to happen in simple language – for example, "you may feel a sharp scratch that will go away very fast"</w:t>
      </w:r>
    </w:p>
    <w:p w14:paraId="69A2863E" w14:textId="57A8397C" w:rsidR="00DB29AA" w:rsidRPr="009F31CD" w:rsidRDefault="00DB29AA" w:rsidP="00DB29AA">
      <w:pPr>
        <w:pStyle w:val="Subheading"/>
      </w:pPr>
      <w:r w:rsidRPr="009F31CD">
        <w:t xml:space="preserve">Sharing </w:t>
      </w:r>
      <w:r>
        <w:t>personal and health i</w:t>
      </w:r>
      <w:r w:rsidRPr="009F31CD">
        <w:t xml:space="preserve">nformation </w:t>
      </w:r>
    </w:p>
    <w:p w14:paraId="3C231E00" w14:textId="5218DEC4" w:rsidR="00E45C17" w:rsidRPr="000A41AD" w:rsidRDefault="00E85653" w:rsidP="00E85653">
      <w:pPr>
        <w:pStyle w:val="MainBody"/>
        <w:jc w:val="both"/>
        <w:rPr>
          <w:rFonts w:eastAsia="MS PGothic"/>
          <w:color w:val="000000" w:themeColor="text1"/>
          <w:szCs w:val="24"/>
        </w:rPr>
      </w:pPr>
      <w:r w:rsidRPr="000A41AD">
        <w:rPr>
          <w:rFonts w:eastAsia="MS PGothic"/>
          <w:color w:val="000000" w:themeColor="text1"/>
          <w:szCs w:val="24"/>
        </w:rPr>
        <w:t xml:space="preserve">The school-aged immunisation service is part of </w:t>
      </w:r>
      <w:r w:rsidR="00DB29AA" w:rsidRPr="000A41AD">
        <w:rPr>
          <w:rFonts w:eastAsia="MS PGothic"/>
          <w:color w:val="000000" w:themeColor="text1"/>
          <w:szCs w:val="24"/>
        </w:rPr>
        <w:t xml:space="preserve">the NHS, </w:t>
      </w:r>
      <w:r w:rsidRPr="000A41AD">
        <w:rPr>
          <w:rFonts w:eastAsia="MS PGothic"/>
          <w:color w:val="000000" w:themeColor="text1"/>
          <w:szCs w:val="24"/>
        </w:rPr>
        <w:t xml:space="preserve">to fulfil our function </w:t>
      </w:r>
      <w:r w:rsidR="00DB29AA" w:rsidRPr="000A41AD">
        <w:rPr>
          <w:rFonts w:eastAsia="MS PGothic"/>
          <w:color w:val="000000" w:themeColor="text1"/>
          <w:szCs w:val="24"/>
        </w:rPr>
        <w:t xml:space="preserve">we </w:t>
      </w:r>
      <w:r w:rsidRPr="000A41AD">
        <w:rPr>
          <w:rFonts w:eastAsia="MS PGothic"/>
          <w:color w:val="000000" w:themeColor="text1"/>
          <w:szCs w:val="24"/>
        </w:rPr>
        <w:t>need</w:t>
      </w:r>
      <w:r w:rsidRPr="000A41AD">
        <w:rPr>
          <w:rFonts w:eastAsia="MS PGothic"/>
          <w:color w:val="000000" w:themeColor="text1"/>
          <w:szCs w:val="24"/>
        </w:rPr>
        <w:t xml:space="preserve"> </w:t>
      </w:r>
      <w:r w:rsidR="00DB29AA" w:rsidRPr="000A41AD">
        <w:rPr>
          <w:rFonts w:eastAsia="MS PGothic"/>
          <w:color w:val="000000" w:themeColor="text1"/>
          <w:szCs w:val="24"/>
        </w:rPr>
        <w:t>for and record personal and health information for children and young people who access our services. This helps us treat them now and in the future. Th</w:t>
      </w:r>
      <w:r w:rsidRPr="000A41AD">
        <w:rPr>
          <w:rFonts w:eastAsia="MS PGothic"/>
          <w:color w:val="000000" w:themeColor="text1"/>
          <w:szCs w:val="24"/>
        </w:rPr>
        <w:t>e</w:t>
      </w:r>
      <w:r w:rsidR="00DB29AA" w:rsidRPr="000A41AD">
        <w:rPr>
          <w:rFonts w:eastAsia="MS PGothic"/>
          <w:color w:val="000000" w:themeColor="text1"/>
          <w:szCs w:val="24"/>
        </w:rPr>
        <w:t xml:space="preserve"> information </w:t>
      </w:r>
      <w:r w:rsidRPr="000A41AD">
        <w:rPr>
          <w:rFonts w:eastAsia="MS PGothic"/>
          <w:color w:val="000000" w:themeColor="text1"/>
          <w:szCs w:val="24"/>
        </w:rPr>
        <w:t>relating to your child’s vaccination status will be added to the national database, which ultimately feeds into his/her GP records</w:t>
      </w:r>
      <w:r w:rsidR="00DB29AA" w:rsidRPr="000A41AD">
        <w:rPr>
          <w:rFonts w:eastAsia="MS PGothic"/>
          <w:color w:val="000000" w:themeColor="text1"/>
          <w:szCs w:val="24"/>
        </w:rPr>
        <w:t xml:space="preserve"> to help them provide an individual with the best care possible. However, we only provide appropriate information required to support their care and treatment.</w:t>
      </w:r>
      <w:r w:rsidRPr="000A41AD">
        <w:rPr>
          <w:rFonts w:eastAsia="MS PGothic"/>
          <w:color w:val="000000" w:themeColor="text1"/>
          <w:szCs w:val="24"/>
        </w:rPr>
        <w:t xml:space="preserve"> </w:t>
      </w:r>
      <w:r w:rsidR="00E45C17" w:rsidRPr="000A41AD">
        <w:rPr>
          <w:rFonts w:eastAsia="MS PGothic"/>
          <w:color w:val="000000" w:themeColor="text1"/>
          <w:szCs w:val="24"/>
        </w:rPr>
        <w:t xml:space="preserve">As </w:t>
      </w:r>
      <w:proofErr w:type="gramStart"/>
      <w:r w:rsidR="00E45C17" w:rsidRPr="000A41AD">
        <w:rPr>
          <w:rFonts w:eastAsia="MS PGothic"/>
          <w:color w:val="000000" w:themeColor="text1"/>
          <w:szCs w:val="24"/>
        </w:rPr>
        <w:t>a</w:t>
      </w:r>
      <w:proofErr w:type="gramEnd"/>
      <w:r w:rsidR="00E45C17" w:rsidRPr="000A41AD">
        <w:rPr>
          <w:rFonts w:eastAsia="MS PGothic"/>
          <w:color w:val="000000" w:themeColor="text1"/>
          <w:szCs w:val="24"/>
        </w:rPr>
        <w:t xml:space="preserve"> </w:t>
      </w:r>
      <w:r w:rsidR="000245C6">
        <w:rPr>
          <w:rFonts w:eastAsia="MS PGothic"/>
          <w:color w:val="000000" w:themeColor="text1"/>
          <w:szCs w:val="24"/>
        </w:rPr>
        <w:t xml:space="preserve">NHS </w:t>
      </w:r>
      <w:r w:rsidR="00E45C17" w:rsidRPr="000A41AD">
        <w:rPr>
          <w:rFonts w:eastAsia="MS PGothic"/>
          <w:color w:val="000000" w:themeColor="text1"/>
          <w:szCs w:val="24"/>
        </w:rPr>
        <w:t>Trust we are governed by and compliant with the General Data Protection Regulations (GDPR).</w:t>
      </w:r>
    </w:p>
    <w:p w14:paraId="3870D8A0" w14:textId="1F26E676" w:rsidR="00E45C17" w:rsidRPr="00E45C17" w:rsidRDefault="00E45C17" w:rsidP="00E45C17">
      <w:pPr>
        <w:pStyle w:val="MainBody"/>
        <w:jc w:val="both"/>
        <w:rPr>
          <w:rFonts w:eastAsia="MS PGothic"/>
          <w:color w:val="000000" w:themeColor="text1"/>
          <w:szCs w:val="24"/>
        </w:rPr>
      </w:pPr>
      <w:r w:rsidRPr="00E45C17">
        <w:rPr>
          <w:rFonts w:eastAsia="MS PGothic"/>
          <w:color w:val="000000" w:themeColor="text1"/>
          <w:szCs w:val="24"/>
        </w:rPr>
        <w:t>Schools have the legal right* to release personal information to us so we can assure that everyone eligible and their parents or carers have been given the information and opportunity to be vaccinated, understand the risks of not being vaccinated, and have had the chance to ask any questions about vaccination.</w:t>
      </w:r>
    </w:p>
    <w:p w14:paraId="5439FB96" w14:textId="77777777" w:rsidR="00E45C17" w:rsidRPr="00E45C17" w:rsidRDefault="00E45C17" w:rsidP="00E45C17">
      <w:pPr>
        <w:pStyle w:val="MainBody"/>
        <w:jc w:val="both"/>
        <w:rPr>
          <w:rFonts w:eastAsia="MS PGothic"/>
          <w:color w:val="000000" w:themeColor="text1"/>
          <w:szCs w:val="24"/>
        </w:rPr>
      </w:pPr>
      <w:r w:rsidRPr="00E45C17">
        <w:rPr>
          <w:rFonts w:eastAsia="MS PGothic"/>
          <w:color w:val="000000" w:themeColor="text1"/>
          <w:szCs w:val="24"/>
        </w:rPr>
        <w:t xml:space="preserve">*Under General Data Protection Regulation (GDPR), schools can provide non-sensitive student data with or without consent from parents. Article 6 (1) (e) states that “the processing is necessary for you to perform a task in the public interest or for your official functions, and the task or function has a clear basis in law.” GDPR also governs how the information is stored, </w:t>
      </w:r>
      <w:proofErr w:type="gramStart"/>
      <w:r w:rsidRPr="00E45C17">
        <w:rPr>
          <w:rFonts w:eastAsia="MS PGothic"/>
          <w:color w:val="000000" w:themeColor="text1"/>
          <w:szCs w:val="24"/>
        </w:rPr>
        <w:t>managed</w:t>
      </w:r>
      <w:proofErr w:type="gramEnd"/>
      <w:r w:rsidRPr="00E45C17">
        <w:rPr>
          <w:rFonts w:eastAsia="MS PGothic"/>
          <w:color w:val="000000" w:themeColor="text1"/>
          <w:szCs w:val="24"/>
        </w:rPr>
        <w:t xml:space="preserve"> and processed. This relates to sensitive information such as ethnicity, whether a child has Special Educational Needs, and pupil premium. </w:t>
      </w:r>
    </w:p>
    <w:p w14:paraId="4F758F65" w14:textId="77777777" w:rsidR="00E45C17" w:rsidRPr="00E45C17" w:rsidRDefault="00E45C17" w:rsidP="00E45C17">
      <w:pPr>
        <w:pStyle w:val="MainBody"/>
        <w:jc w:val="both"/>
        <w:rPr>
          <w:rFonts w:eastAsia="MS PGothic"/>
          <w:color w:val="000000" w:themeColor="text1"/>
          <w:szCs w:val="24"/>
        </w:rPr>
      </w:pPr>
      <w:r w:rsidRPr="00E45C17">
        <w:rPr>
          <w:rFonts w:eastAsia="MS PGothic"/>
          <w:color w:val="000000" w:themeColor="text1"/>
          <w:szCs w:val="24"/>
        </w:rPr>
        <w:t xml:space="preserve">To find out more about how we may use personal information, please see the Berkshire Healthcare </w:t>
      </w:r>
      <w:hyperlink r:id="rId17" w:history="1">
        <w:r w:rsidRPr="00E45C17">
          <w:rPr>
            <w:rStyle w:val="Hyperlink"/>
            <w:rFonts w:eastAsia="MS PGothic"/>
            <w:szCs w:val="24"/>
          </w:rPr>
          <w:t>Patient Privacy Notice</w:t>
        </w:r>
      </w:hyperlink>
      <w:r w:rsidRPr="00E45C17">
        <w:rPr>
          <w:rFonts w:eastAsia="MS PGothic"/>
          <w:szCs w:val="24"/>
        </w:rPr>
        <w:t xml:space="preserve"> and </w:t>
      </w:r>
      <w:hyperlink r:id="rId18" w:history="1">
        <w:r w:rsidRPr="00E45C17">
          <w:rPr>
            <w:rStyle w:val="Hyperlink"/>
            <w:rFonts w:eastAsia="MS PGothic"/>
            <w:szCs w:val="24"/>
          </w:rPr>
          <w:t>Protecting Your Data Privacy Notice</w:t>
        </w:r>
      </w:hyperlink>
      <w:r w:rsidRPr="00E45C17">
        <w:rPr>
          <w:rFonts w:eastAsia="MS PGothic"/>
          <w:color w:val="000000" w:themeColor="text1"/>
          <w:szCs w:val="24"/>
        </w:rPr>
        <w:t xml:space="preserve">. </w:t>
      </w:r>
    </w:p>
    <w:p w14:paraId="6C0AF0BA" w14:textId="77777777" w:rsidR="00E45C17" w:rsidRPr="00E45C17" w:rsidRDefault="00E45C17" w:rsidP="00E45C17">
      <w:pPr>
        <w:pStyle w:val="MainBody"/>
        <w:jc w:val="both"/>
        <w:rPr>
          <w:rFonts w:eastAsia="MS PGothic"/>
          <w:color w:val="000000" w:themeColor="text1"/>
          <w:szCs w:val="24"/>
        </w:rPr>
      </w:pPr>
      <w:r w:rsidRPr="00E45C17">
        <w:rPr>
          <w:rFonts w:eastAsia="MS PGothic"/>
          <w:color w:val="000000" w:themeColor="text1"/>
          <w:szCs w:val="24"/>
        </w:rPr>
        <w:t xml:space="preserve">If you have further queries, please contact Berkshire Healthcare data protection officer on </w:t>
      </w:r>
      <w:hyperlink r:id="rId19" w:history="1">
        <w:r w:rsidRPr="00E45C17">
          <w:rPr>
            <w:rStyle w:val="Hyperlink"/>
            <w:rFonts w:eastAsia="MS PGothic"/>
            <w:szCs w:val="24"/>
          </w:rPr>
          <w:t>information.governance@berkshire.nhs.uk</w:t>
        </w:r>
      </w:hyperlink>
      <w:r w:rsidRPr="00E45C17">
        <w:rPr>
          <w:rFonts w:eastAsia="MS PGothic"/>
          <w:color w:val="000000" w:themeColor="text1"/>
          <w:szCs w:val="24"/>
        </w:rPr>
        <w:t xml:space="preserve"> or 01344 415600.</w:t>
      </w:r>
    </w:p>
    <w:p w14:paraId="5A98F160" w14:textId="77777777" w:rsidR="00E45C17" w:rsidRDefault="00E45C17" w:rsidP="00E85653">
      <w:pPr>
        <w:pStyle w:val="MainBody"/>
        <w:jc w:val="both"/>
        <w:rPr>
          <w:rFonts w:eastAsia="MS PGothic"/>
          <w:szCs w:val="24"/>
        </w:rPr>
      </w:pPr>
    </w:p>
    <w:p w14:paraId="08AA6FE3" w14:textId="77777777" w:rsidR="006C3F66" w:rsidRDefault="001B21E4" w:rsidP="001B21E4">
      <w:pPr>
        <w:pStyle w:val="Subheading"/>
      </w:pPr>
      <w:r>
        <w:t>Covid-19 Vaccine FAQs</w:t>
      </w:r>
    </w:p>
    <w:p w14:paraId="39DF82BB" w14:textId="77777777" w:rsidR="006C3F66" w:rsidRPr="006C3F66" w:rsidRDefault="006C3F66" w:rsidP="000245C6">
      <w:pPr>
        <w:shd w:val="clear" w:color="auto" w:fill="FFFFFF"/>
        <w:spacing w:before="240" w:after="0"/>
        <w:textAlignment w:val="baseline"/>
        <w:outlineLvl w:val="2"/>
        <w:rPr>
          <w:rFonts w:eastAsia="Times New Roman" w:cs="Arial"/>
          <w:b/>
          <w:bCs/>
          <w:color w:val="3B3838" w:themeColor="background2" w:themeShade="40"/>
        </w:rPr>
      </w:pPr>
      <w:r w:rsidRPr="006C3F66">
        <w:rPr>
          <w:rFonts w:eastAsia="Times New Roman" w:cs="Arial"/>
          <w:b/>
          <w:bCs/>
          <w:color w:val="3B3838" w:themeColor="background2" w:themeShade="40"/>
        </w:rPr>
        <w:t>Where can I find information on COVID-19 vaccination for children and adults?</w:t>
      </w:r>
    </w:p>
    <w:p w14:paraId="4EA719B2" w14:textId="0222BF6B" w:rsidR="006C3F66" w:rsidRPr="006B5E09" w:rsidRDefault="006C3F66" w:rsidP="000245C6">
      <w:pPr>
        <w:shd w:val="clear" w:color="auto" w:fill="FFFFFF"/>
        <w:spacing w:before="240" w:after="0"/>
        <w:jc w:val="both"/>
        <w:rPr>
          <w:rFonts w:eastAsia="Times New Roman" w:cs="Arial"/>
          <w:color w:val="000000" w:themeColor="text1"/>
        </w:rPr>
      </w:pPr>
      <w:r w:rsidRPr="000245C6">
        <w:rPr>
          <w:rFonts w:eastAsia="Times New Roman" w:cs="Arial"/>
          <w:color w:val="auto"/>
        </w:rPr>
        <w:t>The</w:t>
      </w:r>
      <w:r w:rsidRPr="006B5E09">
        <w:rPr>
          <w:rFonts w:eastAsia="Times New Roman" w:cs="Arial"/>
          <w:color w:val="000000" w:themeColor="text1"/>
        </w:rPr>
        <w:t> </w:t>
      </w:r>
      <w:hyperlink r:id="rId20" w:history="1">
        <w:r w:rsidRPr="000245C6">
          <w:rPr>
            <w:rFonts w:eastAsia="Times New Roman" w:cs="Arial"/>
            <w:color w:val="0000FF"/>
            <w:u w:val="single"/>
            <w:bdr w:val="none" w:sz="0" w:space="0" w:color="auto" w:frame="1"/>
          </w:rPr>
          <w:t>NHS leaflets</w:t>
        </w:r>
      </w:hyperlink>
      <w:r w:rsidRPr="006B5E09">
        <w:rPr>
          <w:rFonts w:eastAsia="Times New Roman" w:cs="Arial"/>
          <w:color w:val="000000" w:themeColor="text1"/>
        </w:rPr>
        <w:t> </w:t>
      </w:r>
      <w:r w:rsidRPr="000245C6">
        <w:rPr>
          <w:rFonts w:eastAsia="Times New Roman" w:cs="Arial"/>
          <w:color w:val="auto"/>
        </w:rPr>
        <w:t>provide more information for parents and children on the vaccine, including how it works and what to expect after COVID-19 vaccination. There are accessible versions of the consent form and leaflets available for those with a learning disability or who live with autism. There are braille and British Sign Language (BSL) videos to order or download. Translations will also available.</w:t>
      </w:r>
    </w:p>
    <w:p w14:paraId="0A160C9E" w14:textId="0AEECB57" w:rsidR="009E203D" w:rsidRPr="006B5E09" w:rsidRDefault="009E203D" w:rsidP="009C0252">
      <w:pPr>
        <w:shd w:val="clear" w:color="auto" w:fill="FFFFFF"/>
        <w:spacing w:after="0"/>
        <w:rPr>
          <w:rFonts w:eastAsia="Times New Roman" w:cs="Arial"/>
          <w:color w:val="000000" w:themeColor="text1"/>
        </w:rPr>
      </w:pPr>
    </w:p>
    <w:p w14:paraId="05FB8D16" w14:textId="6DE543EB" w:rsidR="009E203D" w:rsidRPr="000245C6" w:rsidRDefault="006C78E4" w:rsidP="009C0252">
      <w:pPr>
        <w:shd w:val="clear" w:color="auto" w:fill="FFFFFF"/>
        <w:spacing w:after="0"/>
        <w:rPr>
          <w:rFonts w:eastAsia="Times New Roman" w:cs="Arial"/>
          <w:color w:val="0000FF"/>
        </w:rPr>
      </w:pPr>
      <w:hyperlink r:id="rId21" w:history="1">
        <w:r w:rsidR="009E203D" w:rsidRPr="000245C6">
          <w:rPr>
            <w:rStyle w:val="Hyperlink"/>
            <w:rFonts w:eastAsia="Times New Roman" w:cs="Arial"/>
          </w:rPr>
          <w:t>COVID-19 vaccination – A guide for children and young people (publishing.service.gov.uk)</w:t>
        </w:r>
      </w:hyperlink>
    </w:p>
    <w:p w14:paraId="23E1A80D" w14:textId="77777777" w:rsidR="00E44D0C" w:rsidRPr="000245C6" w:rsidRDefault="00E44D0C" w:rsidP="009C0252">
      <w:pPr>
        <w:shd w:val="clear" w:color="auto" w:fill="FFFFFF"/>
        <w:spacing w:after="0"/>
        <w:rPr>
          <w:color w:val="0000FF"/>
        </w:rPr>
      </w:pPr>
    </w:p>
    <w:p w14:paraId="0F6B8D3A" w14:textId="37909718" w:rsidR="009E203D" w:rsidRPr="006B5E09" w:rsidRDefault="006C78E4" w:rsidP="009C0252">
      <w:pPr>
        <w:shd w:val="clear" w:color="auto" w:fill="FFFFFF"/>
        <w:spacing w:after="0"/>
        <w:rPr>
          <w:rFonts w:eastAsia="Times New Roman" w:cs="Arial"/>
          <w:color w:val="000000" w:themeColor="text1"/>
        </w:rPr>
      </w:pPr>
      <w:hyperlink r:id="rId22" w:history="1">
        <w:r w:rsidR="00E44D0C" w:rsidRPr="000245C6">
          <w:rPr>
            <w:color w:val="0000FF"/>
            <w:u w:val="single"/>
          </w:rPr>
          <w:t>What to expect after your COVID-19 vaccination – Advice for children and young people (publishing.service.gov.uk</w:t>
        </w:r>
        <w:r w:rsidR="006B5E09" w:rsidRPr="000245C6">
          <w:rPr>
            <w:color w:val="0000FF"/>
            <w:u w:val="single"/>
          </w:rPr>
          <w:t xml:space="preserve">) </w:t>
        </w:r>
      </w:hyperlink>
      <w:r w:rsidR="006B5E09" w:rsidRPr="006B5E09">
        <w:rPr>
          <w:color w:val="000000" w:themeColor="text1"/>
          <w:u w:val="single"/>
        </w:rPr>
        <w:t xml:space="preserve"> </w:t>
      </w:r>
    </w:p>
    <w:p w14:paraId="04398121" w14:textId="77777777" w:rsidR="00DB2D53" w:rsidRPr="006B5E09" w:rsidRDefault="00DB2D53" w:rsidP="009C0252">
      <w:pPr>
        <w:shd w:val="clear" w:color="auto" w:fill="FFFFFF"/>
        <w:spacing w:after="0"/>
        <w:textAlignment w:val="baseline"/>
        <w:outlineLvl w:val="2"/>
        <w:rPr>
          <w:rFonts w:eastAsia="Times New Roman" w:cs="Arial"/>
          <w:b/>
          <w:bCs/>
          <w:color w:val="000000" w:themeColor="text1"/>
        </w:rPr>
      </w:pPr>
    </w:p>
    <w:p w14:paraId="7B91B2BA" w14:textId="15B83EA8" w:rsidR="006C3F66" w:rsidRPr="006B5E09" w:rsidRDefault="006C3F66" w:rsidP="000245C6">
      <w:pPr>
        <w:shd w:val="clear" w:color="auto" w:fill="FFFFFF"/>
        <w:spacing w:before="240" w:after="0"/>
        <w:jc w:val="both"/>
        <w:textAlignment w:val="baseline"/>
        <w:outlineLvl w:val="2"/>
        <w:rPr>
          <w:rFonts w:eastAsia="Times New Roman" w:cs="Arial"/>
          <w:b/>
          <w:bCs/>
          <w:color w:val="000000" w:themeColor="text1"/>
        </w:rPr>
      </w:pPr>
      <w:r w:rsidRPr="006B5E09">
        <w:rPr>
          <w:rFonts w:eastAsia="Times New Roman" w:cs="Arial"/>
          <w:b/>
          <w:bCs/>
          <w:color w:val="000000" w:themeColor="text1"/>
        </w:rPr>
        <w:lastRenderedPageBreak/>
        <w:t>When do the vaccinations need to be given?</w:t>
      </w:r>
    </w:p>
    <w:p w14:paraId="1F828D72" w14:textId="1FE436C3" w:rsidR="006C3F66" w:rsidRPr="006B5E09" w:rsidRDefault="006C3F66" w:rsidP="000245C6">
      <w:pPr>
        <w:shd w:val="clear" w:color="auto" w:fill="FFFFFF"/>
        <w:spacing w:before="240" w:after="300"/>
        <w:jc w:val="both"/>
        <w:rPr>
          <w:rFonts w:eastAsia="Times New Roman" w:cs="Arial"/>
          <w:color w:val="000000" w:themeColor="text1"/>
        </w:rPr>
      </w:pPr>
      <w:r w:rsidRPr="006B5E09">
        <w:rPr>
          <w:rFonts w:eastAsia="Times New Roman" w:cs="Arial"/>
          <w:color w:val="000000" w:themeColor="text1"/>
        </w:rPr>
        <w:t>The COVID-19 vaccinations</w:t>
      </w:r>
      <w:r w:rsidR="0031613A" w:rsidRPr="006B5E09">
        <w:rPr>
          <w:rFonts w:eastAsia="Times New Roman" w:cs="Arial"/>
          <w:color w:val="000000" w:themeColor="text1"/>
        </w:rPr>
        <w:t xml:space="preserve"> for children aged 12-15 will commence</w:t>
      </w:r>
      <w:r w:rsidR="002B32E5" w:rsidRPr="006B5E09">
        <w:rPr>
          <w:rFonts w:eastAsia="Times New Roman" w:cs="Arial"/>
          <w:color w:val="000000" w:themeColor="text1"/>
        </w:rPr>
        <w:t xml:space="preserve"> around the 22</w:t>
      </w:r>
      <w:r w:rsidR="002B32E5" w:rsidRPr="006B5E09">
        <w:rPr>
          <w:rFonts w:eastAsia="Times New Roman" w:cs="Arial"/>
          <w:color w:val="000000" w:themeColor="text1"/>
          <w:vertAlign w:val="superscript"/>
        </w:rPr>
        <w:t>nd</w:t>
      </w:r>
      <w:r w:rsidR="002B32E5" w:rsidRPr="006B5E09">
        <w:rPr>
          <w:rFonts w:eastAsia="Times New Roman" w:cs="Arial"/>
          <w:color w:val="000000" w:themeColor="text1"/>
        </w:rPr>
        <w:t xml:space="preserve"> September and will run across all secondary schools for around 6- 8 weeks. You will be provided with the date of your child’s planned school session.</w:t>
      </w:r>
    </w:p>
    <w:p w14:paraId="05A5D53E" w14:textId="659BAA61" w:rsidR="005F02D9" w:rsidRDefault="005F02D9" w:rsidP="006B5E09">
      <w:pPr>
        <w:shd w:val="clear" w:color="auto" w:fill="FFFFFF"/>
        <w:spacing w:after="300"/>
        <w:jc w:val="both"/>
        <w:rPr>
          <w:rFonts w:eastAsia="Times New Roman" w:cs="Arial"/>
          <w:color w:val="000000" w:themeColor="text1"/>
        </w:rPr>
      </w:pPr>
      <w:r w:rsidRPr="006B5E09">
        <w:rPr>
          <w:rFonts w:eastAsia="Times New Roman" w:cs="Arial"/>
          <w:color w:val="000000" w:themeColor="text1"/>
        </w:rPr>
        <w:t xml:space="preserve">It is important to note that this academic year the SAI team will also be offering the nasal flu vaccine to all students in years 7-11 to help reduce the incidence and transmission of flu this winter. Following national approval </w:t>
      </w:r>
      <w:r w:rsidR="000245C6">
        <w:rPr>
          <w:rFonts w:eastAsia="Times New Roman" w:cs="Arial"/>
          <w:color w:val="000000" w:themeColor="text1"/>
        </w:rPr>
        <w:t>where dual consent has been received for nasal flu and Covid-19 vaccine, these will be</w:t>
      </w:r>
      <w:r w:rsidRPr="006B5E09">
        <w:rPr>
          <w:rFonts w:eastAsia="Times New Roman" w:cs="Arial"/>
          <w:color w:val="000000" w:themeColor="text1"/>
        </w:rPr>
        <w:t xml:space="preserve"> </w:t>
      </w:r>
      <w:r w:rsidR="00C65E0F" w:rsidRPr="006B5E09">
        <w:rPr>
          <w:rFonts w:eastAsia="Times New Roman" w:cs="Arial"/>
          <w:color w:val="000000" w:themeColor="text1"/>
        </w:rPr>
        <w:t xml:space="preserve">administered </w:t>
      </w:r>
      <w:r w:rsidR="000245C6">
        <w:rPr>
          <w:rFonts w:eastAsia="Times New Roman" w:cs="Arial"/>
          <w:color w:val="000000" w:themeColor="text1"/>
        </w:rPr>
        <w:t>at</w:t>
      </w:r>
      <w:r w:rsidR="00C65E0F" w:rsidRPr="006B5E09">
        <w:rPr>
          <w:rFonts w:eastAsia="Times New Roman" w:cs="Arial"/>
          <w:color w:val="000000" w:themeColor="text1"/>
        </w:rPr>
        <w:t xml:space="preserve"> the same session. </w:t>
      </w:r>
      <w:r w:rsidR="000124DB" w:rsidRPr="006B5E09">
        <w:rPr>
          <w:rFonts w:eastAsia="Times New Roman" w:cs="Arial"/>
          <w:color w:val="000000" w:themeColor="text1"/>
        </w:rPr>
        <w:t xml:space="preserve">Further information about </w:t>
      </w:r>
      <w:r w:rsidR="000245C6">
        <w:rPr>
          <w:rFonts w:eastAsia="Times New Roman" w:cs="Arial"/>
          <w:color w:val="000000" w:themeColor="text1"/>
        </w:rPr>
        <w:t xml:space="preserve">the annual childhood </w:t>
      </w:r>
      <w:r w:rsidR="000124DB" w:rsidRPr="006B5E09">
        <w:rPr>
          <w:rFonts w:eastAsia="Times New Roman" w:cs="Arial"/>
          <w:color w:val="000000" w:themeColor="text1"/>
        </w:rPr>
        <w:t xml:space="preserve">flu </w:t>
      </w:r>
      <w:r w:rsidR="000245C6">
        <w:rPr>
          <w:rFonts w:eastAsia="Times New Roman" w:cs="Arial"/>
          <w:color w:val="000000" w:themeColor="text1"/>
        </w:rPr>
        <w:t>programme is available here:</w:t>
      </w:r>
    </w:p>
    <w:p w14:paraId="3AC7CBAC" w14:textId="702CF041" w:rsidR="000245C6" w:rsidRPr="006B5E09" w:rsidRDefault="000245C6" w:rsidP="006B5E09">
      <w:pPr>
        <w:shd w:val="clear" w:color="auto" w:fill="FFFFFF"/>
        <w:spacing w:after="300"/>
        <w:jc w:val="both"/>
        <w:rPr>
          <w:rFonts w:eastAsia="Times New Roman" w:cs="Arial"/>
          <w:color w:val="000000" w:themeColor="text1"/>
        </w:rPr>
      </w:pPr>
      <w:hyperlink r:id="rId23" w:history="1">
        <w:r w:rsidRPr="000245C6">
          <w:rPr>
            <w:rStyle w:val="Hyperlink"/>
            <w:rFonts w:eastAsia="Times New Roman" w:cs="Arial"/>
          </w:rPr>
          <w:t>Berkshire School-Aged Immunisation Team | Children Young People and Families Online Resource (berkshirehealthcare.nhs.uk)</w:t>
        </w:r>
      </w:hyperlink>
    </w:p>
    <w:p w14:paraId="6E791C43" w14:textId="77777777" w:rsidR="006C3F66" w:rsidRPr="006B5E09" w:rsidRDefault="006C3F66" w:rsidP="000245C6">
      <w:pPr>
        <w:shd w:val="clear" w:color="auto" w:fill="FFFFFF"/>
        <w:spacing w:before="240" w:after="0"/>
        <w:jc w:val="both"/>
        <w:textAlignment w:val="baseline"/>
        <w:outlineLvl w:val="2"/>
        <w:rPr>
          <w:rFonts w:eastAsia="Times New Roman" w:cs="Arial"/>
          <w:b/>
          <w:bCs/>
          <w:color w:val="000000" w:themeColor="text1"/>
        </w:rPr>
      </w:pPr>
      <w:r w:rsidRPr="006B5E09">
        <w:rPr>
          <w:rFonts w:eastAsia="Times New Roman" w:cs="Arial"/>
          <w:b/>
          <w:bCs/>
          <w:color w:val="000000" w:themeColor="text1"/>
        </w:rPr>
        <w:t>Who will be giving the vaccine to the children?</w:t>
      </w:r>
    </w:p>
    <w:p w14:paraId="6729F68D" w14:textId="062B0BC7" w:rsidR="006C3F66" w:rsidRPr="006B5E09" w:rsidRDefault="006C3F66" w:rsidP="000245C6">
      <w:pPr>
        <w:shd w:val="clear" w:color="auto" w:fill="FFFFFF"/>
        <w:spacing w:before="240" w:after="300"/>
        <w:jc w:val="both"/>
        <w:rPr>
          <w:rFonts w:eastAsia="Times New Roman" w:cs="Arial"/>
          <w:color w:val="000000" w:themeColor="text1"/>
        </w:rPr>
      </w:pPr>
      <w:r w:rsidRPr="006B5E09">
        <w:rPr>
          <w:rFonts w:eastAsia="Times New Roman" w:cs="Arial"/>
          <w:color w:val="000000" w:themeColor="text1"/>
        </w:rPr>
        <w:t>The programme will be delivered by an NHS commissioned S</w:t>
      </w:r>
      <w:r w:rsidR="00DB2D53" w:rsidRPr="006B5E09">
        <w:rPr>
          <w:rFonts w:eastAsia="Times New Roman" w:cs="Arial"/>
          <w:color w:val="000000" w:themeColor="text1"/>
        </w:rPr>
        <w:t xml:space="preserve">chool-aged Immunisation team (SAI) </w:t>
      </w:r>
      <w:r w:rsidRPr="006B5E09">
        <w:rPr>
          <w:rFonts w:eastAsia="Times New Roman" w:cs="Arial"/>
          <w:color w:val="000000" w:themeColor="text1"/>
        </w:rPr>
        <w:t xml:space="preserve">which </w:t>
      </w:r>
      <w:r w:rsidR="00DB2D53" w:rsidRPr="006B5E09">
        <w:rPr>
          <w:rFonts w:eastAsia="Times New Roman" w:cs="Arial"/>
          <w:color w:val="000000" w:themeColor="text1"/>
        </w:rPr>
        <w:t>will</w:t>
      </w:r>
      <w:r w:rsidRPr="006B5E09">
        <w:rPr>
          <w:rFonts w:eastAsia="Times New Roman" w:cs="Arial"/>
          <w:color w:val="000000" w:themeColor="text1"/>
        </w:rPr>
        <w:t xml:space="preserve"> include nurses, healthcare support workers, administrative staff, and other associated professionals who specialise in the delivery of school age vaccinations.</w:t>
      </w:r>
      <w:r w:rsidR="00DB2D53" w:rsidRPr="006B5E09">
        <w:rPr>
          <w:rFonts w:eastAsia="Times New Roman" w:cs="Arial"/>
          <w:color w:val="000000" w:themeColor="text1"/>
        </w:rPr>
        <w:t xml:space="preserve"> </w:t>
      </w:r>
      <w:r w:rsidRPr="006B5E09">
        <w:rPr>
          <w:rFonts w:eastAsia="Times New Roman" w:cs="Arial"/>
          <w:color w:val="000000" w:themeColor="text1"/>
        </w:rPr>
        <w:t>The team will administer the vaccination according to nationally agreed standards. Staff are appropriately qualified, trained (including in safeguarding) and experienced in vaccinating children and young people. Staff administering the vaccine will be wearing appropriate personal protective equipment.</w:t>
      </w:r>
    </w:p>
    <w:p w14:paraId="4FE46C2B" w14:textId="77777777" w:rsidR="006C3F66" w:rsidRPr="006B5E09" w:rsidRDefault="006C3F66" w:rsidP="000245C6">
      <w:pPr>
        <w:shd w:val="clear" w:color="auto" w:fill="FFFFFF"/>
        <w:spacing w:before="240" w:after="0"/>
        <w:jc w:val="both"/>
        <w:textAlignment w:val="baseline"/>
        <w:outlineLvl w:val="2"/>
        <w:rPr>
          <w:rFonts w:eastAsia="Times New Roman" w:cs="Arial"/>
          <w:b/>
          <w:bCs/>
          <w:color w:val="000000" w:themeColor="text1"/>
        </w:rPr>
      </w:pPr>
      <w:r w:rsidRPr="006B5E09">
        <w:rPr>
          <w:rFonts w:eastAsia="Times New Roman" w:cs="Arial"/>
          <w:b/>
          <w:bCs/>
          <w:color w:val="000000" w:themeColor="text1"/>
        </w:rPr>
        <w:t>How will the SAIS provider team identify the children to be vaccinated?</w:t>
      </w:r>
    </w:p>
    <w:p w14:paraId="71E7C524" w14:textId="1D482B1D" w:rsidR="008359B0" w:rsidRPr="006B5E09" w:rsidRDefault="006C3F66" w:rsidP="000245C6">
      <w:pPr>
        <w:shd w:val="clear" w:color="auto" w:fill="FFFFFF"/>
        <w:spacing w:before="240" w:after="300"/>
        <w:jc w:val="both"/>
        <w:rPr>
          <w:rFonts w:eastAsia="Times New Roman" w:cs="Arial"/>
          <w:color w:val="000000" w:themeColor="text1"/>
        </w:rPr>
      </w:pPr>
      <w:r w:rsidRPr="006B5E09">
        <w:rPr>
          <w:rFonts w:eastAsia="Times New Roman" w:cs="Arial"/>
          <w:color w:val="000000" w:themeColor="text1"/>
        </w:rPr>
        <w:t xml:space="preserve">The </w:t>
      </w:r>
      <w:r w:rsidR="00CA7DCF" w:rsidRPr="006B5E09">
        <w:rPr>
          <w:rFonts w:eastAsia="Times New Roman" w:cs="Arial"/>
          <w:color w:val="000000" w:themeColor="text1"/>
        </w:rPr>
        <w:t xml:space="preserve">electronic </w:t>
      </w:r>
      <w:r w:rsidRPr="006B5E09">
        <w:rPr>
          <w:rFonts w:eastAsia="Times New Roman" w:cs="Arial"/>
          <w:color w:val="000000" w:themeColor="text1"/>
        </w:rPr>
        <w:t>consent will be</w:t>
      </w:r>
      <w:r w:rsidR="00CA7DCF" w:rsidRPr="006B5E09">
        <w:rPr>
          <w:rFonts w:eastAsia="Times New Roman" w:cs="Arial"/>
          <w:color w:val="000000" w:themeColor="text1"/>
        </w:rPr>
        <w:t xml:space="preserve"> emailed out to parents and carers of all eligible students via your school</w:t>
      </w:r>
      <w:r w:rsidR="00BC7E76" w:rsidRPr="006B5E09">
        <w:rPr>
          <w:rFonts w:eastAsia="Times New Roman" w:cs="Arial"/>
          <w:color w:val="000000" w:themeColor="text1"/>
        </w:rPr>
        <w:t xml:space="preserve"> (with your unique school code)</w:t>
      </w:r>
      <w:r w:rsidR="00CA7DCF" w:rsidRPr="006B5E09">
        <w:rPr>
          <w:rFonts w:eastAsia="Times New Roman" w:cs="Arial"/>
          <w:color w:val="000000" w:themeColor="text1"/>
        </w:rPr>
        <w:t xml:space="preserve"> and </w:t>
      </w:r>
      <w:r w:rsidR="008359B0" w:rsidRPr="006B5E09">
        <w:rPr>
          <w:rFonts w:eastAsia="Times New Roman" w:cs="Arial"/>
          <w:color w:val="000000" w:themeColor="text1"/>
        </w:rPr>
        <w:t>an electronic consent form will need to be completed for each individual child, who is eligible for vaccination. The form will need to be completed at least 24 hours in advance of your child’s school session to allow time for the clinical nursing team to triage and ensure that your child can receive the vaccination safely.</w:t>
      </w:r>
      <w:r w:rsidR="00BC7E76" w:rsidRPr="006B5E09">
        <w:rPr>
          <w:rFonts w:eastAsia="Times New Roman" w:cs="Arial"/>
          <w:color w:val="000000" w:themeColor="text1"/>
        </w:rPr>
        <w:t xml:space="preserve"> </w:t>
      </w:r>
      <w:r w:rsidR="008359B0" w:rsidRPr="006B5E09">
        <w:rPr>
          <w:rFonts w:eastAsia="Times New Roman" w:cs="Arial"/>
          <w:color w:val="000000" w:themeColor="text1"/>
        </w:rPr>
        <w:t xml:space="preserve">If you do not wish for your child to be </w:t>
      </w:r>
      <w:r w:rsidR="00BC7E76" w:rsidRPr="006B5E09">
        <w:rPr>
          <w:rFonts w:eastAsia="Times New Roman" w:cs="Arial"/>
          <w:color w:val="000000" w:themeColor="text1"/>
        </w:rPr>
        <w:t>vaccinated,</w:t>
      </w:r>
      <w:r w:rsidR="008359B0" w:rsidRPr="006B5E09">
        <w:rPr>
          <w:rFonts w:eastAsia="Times New Roman" w:cs="Arial"/>
          <w:color w:val="000000" w:themeColor="text1"/>
        </w:rPr>
        <w:t xml:space="preserve"> the</w:t>
      </w:r>
      <w:r w:rsidR="00BC7E76" w:rsidRPr="006B5E09">
        <w:rPr>
          <w:rFonts w:eastAsia="Times New Roman" w:cs="Arial"/>
          <w:color w:val="000000" w:themeColor="text1"/>
        </w:rPr>
        <w:t xml:space="preserve">n non-consent can also be provided by the same link. </w:t>
      </w:r>
    </w:p>
    <w:p w14:paraId="09168B83" w14:textId="32431D40" w:rsidR="006C3F66" w:rsidRPr="006B5E09" w:rsidRDefault="006C3F66" w:rsidP="006B5E09">
      <w:pPr>
        <w:shd w:val="clear" w:color="auto" w:fill="FFFFFF"/>
        <w:spacing w:after="300"/>
        <w:jc w:val="both"/>
        <w:rPr>
          <w:rFonts w:eastAsia="Times New Roman" w:cs="Arial"/>
          <w:color w:val="000000" w:themeColor="text1"/>
        </w:rPr>
      </w:pPr>
      <w:r w:rsidRPr="006B5E09">
        <w:rPr>
          <w:rFonts w:eastAsia="Times New Roman" w:cs="Arial"/>
          <w:color w:val="000000" w:themeColor="text1"/>
        </w:rPr>
        <w:t>The team will then have a list of all children for whom consent has been received in advance of the immunisation session.</w:t>
      </w:r>
    </w:p>
    <w:p w14:paraId="04BF6E35" w14:textId="77777777" w:rsidR="006C3F66" w:rsidRPr="006B5E09" w:rsidRDefault="006C3F66" w:rsidP="000245C6">
      <w:pPr>
        <w:shd w:val="clear" w:color="auto" w:fill="FFFFFF"/>
        <w:spacing w:before="240" w:after="0"/>
        <w:jc w:val="both"/>
        <w:textAlignment w:val="baseline"/>
        <w:outlineLvl w:val="2"/>
        <w:rPr>
          <w:rFonts w:eastAsia="Times New Roman" w:cs="Arial"/>
          <w:b/>
          <w:bCs/>
          <w:color w:val="000000" w:themeColor="text1"/>
        </w:rPr>
      </w:pPr>
      <w:r w:rsidRPr="006B5E09">
        <w:rPr>
          <w:rFonts w:eastAsia="Times New Roman" w:cs="Arial"/>
          <w:b/>
          <w:bCs/>
          <w:color w:val="000000" w:themeColor="text1"/>
        </w:rPr>
        <w:t>What about those children turning 12 years of age within the school year, after the date of the vaccination session?</w:t>
      </w:r>
    </w:p>
    <w:p w14:paraId="0173E66F" w14:textId="275F9B42" w:rsidR="00684E36" w:rsidRPr="006B5E09" w:rsidRDefault="006C3F66" w:rsidP="000245C6">
      <w:pPr>
        <w:shd w:val="clear" w:color="auto" w:fill="FFFFFF"/>
        <w:spacing w:before="240" w:after="0"/>
        <w:jc w:val="both"/>
        <w:rPr>
          <w:rFonts w:eastAsia="Times New Roman" w:cs="Arial"/>
          <w:color w:val="000000" w:themeColor="text1"/>
        </w:rPr>
      </w:pPr>
      <w:r w:rsidRPr="006B5E09">
        <w:rPr>
          <w:rFonts w:eastAsia="Times New Roman" w:cs="Arial"/>
          <w:color w:val="000000" w:themeColor="text1"/>
        </w:rPr>
        <w:t>SAIS providers will</w:t>
      </w:r>
      <w:r w:rsidR="00684E36" w:rsidRPr="006B5E09">
        <w:rPr>
          <w:rFonts w:eastAsia="Times New Roman" w:cs="Arial"/>
          <w:color w:val="000000" w:themeColor="text1"/>
        </w:rPr>
        <w:t xml:space="preserve"> offer</w:t>
      </w:r>
      <w:r w:rsidRPr="006B5E09">
        <w:rPr>
          <w:rFonts w:eastAsia="Times New Roman" w:cs="Arial"/>
          <w:color w:val="000000" w:themeColor="text1"/>
        </w:rPr>
        <w:t xml:space="preserve"> vaccinat</w:t>
      </w:r>
      <w:r w:rsidR="00684E36" w:rsidRPr="006B5E09">
        <w:rPr>
          <w:rFonts w:eastAsia="Times New Roman" w:cs="Arial"/>
          <w:color w:val="000000" w:themeColor="text1"/>
        </w:rPr>
        <w:t>ion to</w:t>
      </w:r>
      <w:r w:rsidRPr="006B5E09">
        <w:rPr>
          <w:rFonts w:eastAsia="Times New Roman" w:cs="Arial"/>
          <w:color w:val="000000" w:themeColor="text1"/>
        </w:rPr>
        <w:t xml:space="preserve"> all children aged 12 years and over on the day of the school visit. </w:t>
      </w:r>
      <w:r w:rsidR="00684E36" w:rsidRPr="006B5E09">
        <w:rPr>
          <w:rFonts w:eastAsia="Times New Roman" w:cs="Arial"/>
          <w:color w:val="000000" w:themeColor="text1"/>
        </w:rPr>
        <w:t>However y</w:t>
      </w:r>
      <w:r w:rsidRPr="006B5E09">
        <w:rPr>
          <w:rFonts w:eastAsia="Times New Roman" w:cs="Arial"/>
          <w:color w:val="000000" w:themeColor="text1"/>
        </w:rPr>
        <w:t xml:space="preserve">oung people in year 7 </w:t>
      </w:r>
      <w:r w:rsidR="00684E36" w:rsidRPr="006B5E09">
        <w:rPr>
          <w:rFonts w:eastAsia="Times New Roman" w:cs="Arial"/>
          <w:color w:val="000000" w:themeColor="text1"/>
        </w:rPr>
        <w:t xml:space="preserve">may be 11 at the time the consent form is sent out and turning 12 when the session takes place, which means that we cannot </w:t>
      </w:r>
      <w:r w:rsidR="001D5BC3" w:rsidRPr="006B5E09">
        <w:rPr>
          <w:rFonts w:eastAsia="Times New Roman" w:cs="Arial"/>
          <w:color w:val="000000" w:themeColor="text1"/>
        </w:rPr>
        <w:t xml:space="preserve">guarantee a safe system of only consenting those students who will be 12 at the time of the session. </w:t>
      </w:r>
      <w:r w:rsidR="00246316" w:rsidRPr="006B5E09">
        <w:rPr>
          <w:rFonts w:eastAsia="Times New Roman" w:cs="Arial"/>
          <w:color w:val="000000" w:themeColor="text1"/>
        </w:rPr>
        <w:t>Therefore,</w:t>
      </w:r>
      <w:r w:rsidR="001D5BC3" w:rsidRPr="006B5E09">
        <w:rPr>
          <w:rFonts w:eastAsia="Times New Roman" w:cs="Arial"/>
          <w:color w:val="000000" w:themeColor="text1"/>
        </w:rPr>
        <w:t xml:space="preserve"> the cohort of year 7 students who will have turned 12 </w:t>
      </w:r>
      <w:r w:rsidR="00801D7D" w:rsidRPr="006B5E09">
        <w:rPr>
          <w:rFonts w:eastAsia="Times New Roman" w:cs="Arial"/>
          <w:color w:val="000000" w:themeColor="text1"/>
        </w:rPr>
        <w:t>between the 1</w:t>
      </w:r>
      <w:r w:rsidR="00801D7D" w:rsidRPr="006B5E09">
        <w:rPr>
          <w:rFonts w:eastAsia="Times New Roman" w:cs="Arial"/>
          <w:color w:val="000000" w:themeColor="text1"/>
          <w:vertAlign w:val="superscript"/>
        </w:rPr>
        <w:t>st</w:t>
      </w:r>
      <w:r w:rsidR="00801D7D" w:rsidRPr="006B5E09">
        <w:rPr>
          <w:rFonts w:eastAsia="Times New Roman" w:cs="Arial"/>
          <w:color w:val="000000" w:themeColor="text1"/>
        </w:rPr>
        <w:t xml:space="preserve"> September and the 22</w:t>
      </w:r>
      <w:r w:rsidR="00801D7D" w:rsidRPr="006B5E09">
        <w:rPr>
          <w:rFonts w:eastAsia="Times New Roman" w:cs="Arial"/>
          <w:color w:val="000000" w:themeColor="text1"/>
          <w:vertAlign w:val="superscript"/>
        </w:rPr>
        <w:t>nd</w:t>
      </w:r>
      <w:r w:rsidR="00801D7D" w:rsidRPr="006B5E09">
        <w:rPr>
          <w:rFonts w:eastAsia="Times New Roman" w:cs="Arial"/>
          <w:color w:val="000000" w:themeColor="text1"/>
        </w:rPr>
        <w:t xml:space="preserve"> October will be offered an alternative model of delivery by the School-aged immunisation team and will be contacted</w:t>
      </w:r>
      <w:r w:rsidR="00782C5D" w:rsidRPr="006B5E09">
        <w:rPr>
          <w:rFonts w:eastAsia="Times New Roman" w:cs="Arial"/>
          <w:color w:val="000000" w:themeColor="text1"/>
        </w:rPr>
        <w:t xml:space="preserve"> separately. </w:t>
      </w:r>
    </w:p>
    <w:p w14:paraId="20C63DA7" w14:textId="77777777" w:rsidR="006C3F66" w:rsidRPr="006B5E09" w:rsidRDefault="006C3F66" w:rsidP="006B5E09">
      <w:pPr>
        <w:shd w:val="clear" w:color="auto" w:fill="FFFFFF"/>
        <w:spacing w:before="300" w:after="0"/>
        <w:jc w:val="both"/>
        <w:rPr>
          <w:rFonts w:eastAsia="Times New Roman" w:cs="Arial"/>
          <w:color w:val="000000" w:themeColor="text1"/>
        </w:rPr>
      </w:pPr>
      <w:r w:rsidRPr="006B5E09">
        <w:rPr>
          <w:rFonts w:eastAsia="Times New Roman" w:cs="Arial"/>
          <w:color w:val="000000" w:themeColor="text1"/>
        </w:rPr>
        <w:t>A follow-up offer will be made to any children who miss the first vaccination in their school. This will help to ensure that the following pupils can access the vaccine:</w:t>
      </w:r>
    </w:p>
    <w:p w14:paraId="7037FBA5" w14:textId="77777777" w:rsidR="006C3F66" w:rsidRPr="006B5E09" w:rsidRDefault="006C3F66" w:rsidP="006B5E09">
      <w:pPr>
        <w:numPr>
          <w:ilvl w:val="0"/>
          <w:numId w:val="26"/>
        </w:numPr>
        <w:shd w:val="clear" w:color="auto" w:fill="FFFFFF"/>
        <w:spacing w:after="0"/>
        <w:ind w:left="1020"/>
        <w:jc w:val="both"/>
        <w:rPr>
          <w:rFonts w:eastAsia="Times New Roman" w:cs="Arial"/>
          <w:color w:val="000000" w:themeColor="text1"/>
        </w:rPr>
      </w:pPr>
      <w:r w:rsidRPr="006B5E09">
        <w:rPr>
          <w:rFonts w:eastAsia="Times New Roman" w:cs="Arial"/>
          <w:color w:val="000000" w:themeColor="text1"/>
        </w:rPr>
        <w:t>those turning 12 years after the session</w:t>
      </w:r>
    </w:p>
    <w:p w14:paraId="2EBDC9D3" w14:textId="77777777" w:rsidR="006C3F66" w:rsidRPr="006B5E09" w:rsidRDefault="006C3F66" w:rsidP="006B5E09">
      <w:pPr>
        <w:numPr>
          <w:ilvl w:val="0"/>
          <w:numId w:val="26"/>
        </w:numPr>
        <w:shd w:val="clear" w:color="auto" w:fill="FFFFFF"/>
        <w:spacing w:after="0"/>
        <w:ind w:left="1020"/>
        <w:jc w:val="both"/>
        <w:rPr>
          <w:rFonts w:eastAsia="Times New Roman" w:cs="Arial"/>
          <w:color w:val="000000" w:themeColor="text1"/>
        </w:rPr>
      </w:pPr>
      <w:r w:rsidRPr="006B5E09">
        <w:rPr>
          <w:rFonts w:eastAsia="Times New Roman" w:cs="Arial"/>
          <w:color w:val="000000" w:themeColor="text1"/>
        </w:rPr>
        <w:t>those who were absent from school on the day</w:t>
      </w:r>
    </w:p>
    <w:p w14:paraId="41F4783F" w14:textId="77777777" w:rsidR="006C3F66" w:rsidRPr="006B5E09" w:rsidRDefault="006C3F66" w:rsidP="006B5E09">
      <w:pPr>
        <w:numPr>
          <w:ilvl w:val="0"/>
          <w:numId w:val="26"/>
        </w:numPr>
        <w:shd w:val="clear" w:color="auto" w:fill="FFFFFF"/>
        <w:spacing w:after="0"/>
        <w:ind w:left="1020"/>
        <w:jc w:val="both"/>
        <w:rPr>
          <w:rFonts w:eastAsia="Times New Roman" w:cs="Arial"/>
          <w:color w:val="000000" w:themeColor="text1"/>
        </w:rPr>
      </w:pPr>
      <w:r w:rsidRPr="006B5E09">
        <w:rPr>
          <w:rFonts w:eastAsia="Times New Roman" w:cs="Arial"/>
          <w:color w:val="000000" w:themeColor="text1"/>
        </w:rPr>
        <w:t>those who have recently had a COVID-19 infection</w:t>
      </w:r>
    </w:p>
    <w:p w14:paraId="5AB5E57F" w14:textId="77777777" w:rsidR="006C3F66" w:rsidRPr="006B5E09" w:rsidRDefault="006C3F66" w:rsidP="006B5E09">
      <w:pPr>
        <w:numPr>
          <w:ilvl w:val="0"/>
          <w:numId w:val="26"/>
        </w:numPr>
        <w:shd w:val="clear" w:color="auto" w:fill="FFFFFF"/>
        <w:spacing w:after="0"/>
        <w:ind w:left="1020"/>
        <w:jc w:val="both"/>
        <w:rPr>
          <w:rFonts w:eastAsia="Times New Roman" w:cs="Arial"/>
          <w:color w:val="000000" w:themeColor="text1"/>
        </w:rPr>
      </w:pPr>
      <w:r w:rsidRPr="006B5E09">
        <w:rPr>
          <w:rFonts w:eastAsia="Times New Roman" w:cs="Arial"/>
          <w:color w:val="000000" w:themeColor="text1"/>
        </w:rPr>
        <w:t>those who subsequently change their minds or take longer to reach a decision</w:t>
      </w:r>
    </w:p>
    <w:p w14:paraId="3D686290" w14:textId="51B67D2F" w:rsidR="001B21E4" w:rsidRPr="00686B77" w:rsidRDefault="006C3F66" w:rsidP="00686B77">
      <w:pPr>
        <w:shd w:val="clear" w:color="auto" w:fill="FFFFFF"/>
        <w:spacing w:before="300" w:after="0"/>
        <w:jc w:val="both"/>
        <w:rPr>
          <w:rFonts w:eastAsia="Times New Roman" w:cs="Arial"/>
          <w:color w:val="000000" w:themeColor="text1"/>
        </w:rPr>
      </w:pPr>
      <w:r w:rsidRPr="006B5E09">
        <w:rPr>
          <w:rFonts w:eastAsia="Times New Roman" w:cs="Arial"/>
          <w:color w:val="000000" w:themeColor="text1"/>
        </w:rPr>
        <w:t>It is anticipated that this will be delivered outside of school setting to minimise any further disruption to education and other immunisation programmes</w:t>
      </w:r>
      <w:r w:rsidR="009B1B70" w:rsidRPr="006B5E09">
        <w:rPr>
          <w:rFonts w:eastAsia="Times New Roman" w:cs="Arial"/>
          <w:color w:val="000000" w:themeColor="text1"/>
        </w:rPr>
        <w:t xml:space="preserve">. We will contact you with further information </w:t>
      </w:r>
      <w:r w:rsidR="00FA2032" w:rsidRPr="006B5E09">
        <w:rPr>
          <w:rFonts w:eastAsia="Times New Roman" w:cs="Arial"/>
          <w:color w:val="000000" w:themeColor="text1"/>
        </w:rPr>
        <w:t>about this, please do not contact your GP surgery – unless your child is considered clinically extremely vulnerable (CEV)</w:t>
      </w:r>
      <w:r w:rsidR="00686B77">
        <w:rPr>
          <w:rFonts w:eastAsia="Times New Roman" w:cs="Arial"/>
          <w:color w:val="000000" w:themeColor="text1"/>
        </w:rPr>
        <w:t>.</w:t>
      </w:r>
    </w:p>
    <w:tbl>
      <w:tblPr>
        <w:tblW w:w="10881" w:type="dxa"/>
        <w:tblLook w:val="0400" w:firstRow="0" w:lastRow="0" w:firstColumn="0" w:lastColumn="0" w:noHBand="0" w:noVBand="1"/>
      </w:tblPr>
      <w:tblGrid>
        <w:gridCol w:w="10206"/>
        <w:gridCol w:w="675"/>
      </w:tblGrid>
      <w:tr w:rsidR="00C037AC" w14:paraId="1E74C3D2" w14:textId="77777777" w:rsidTr="00D462A7">
        <w:trPr>
          <w:cantSplit/>
          <w:trHeight w:val="1226"/>
        </w:trPr>
        <w:tc>
          <w:tcPr>
            <w:tcW w:w="10206" w:type="dxa"/>
            <w:shd w:val="clear" w:color="auto" w:fill="auto"/>
            <w:vAlign w:val="center"/>
          </w:tcPr>
          <w:p w14:paraId="1E924289" w14:textId="77777777" w:rsidR="00C037AC" w:rsidRDefault="00C037AC" w:rsidP="00776C95">
            <w:pPr>
              <w:pStyle w:val="MainBody"/>
            </w:pPr>
            <w:r>
              <w:rPr>
                <w:noProof/>
              </w:rPr>
              <w:lastRenderedPageBreak/>
              <w:drawing>
                <wp:inline distT="0" distB="0" distL="0" distR="0" wp14:anchorId="283720F2" wp14:editId="65F7B49C">
                  <wp:extent cx="1477010" cy="720725"/>
                  <wp:effectExtent l="0" t="0" r="0" b="0"/>
                  <wp:docPr id="22" name="Picture 1" descr="Contact NHS 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ntact NHS Blue"/>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477010" cy="720725"/>
                          </a:xfrm>
                          <a:prstGeom prst="rect">
                            <a:avLst/>
                          </a:prstGeom>
                          <a:noFill/>
                          <a:ln>
                            <a:noFill/>
                          </a:ln>
                        </pic:spPr>
                      </pic:pic>
                    </a:graphicData>
                  </a:graphic>
                </wp:inline>
              </w:drawing>
            </w:r>
          </w:p>
        </w:tc>
        <w:tc>
          <w:tcPr>
            <w:tcW w:w="675" w:type="dxa"/>
            <w:vMerge w:val="restart"/>
            <w:shd w:val="clear" w:color="auto" w:fill="auto"/>
            <w:vAlign w:val="center"/>
          </w:tcPr>
          <w:p w14:paraId="6C0F3518" w14:textId="7E859459" w:rsidR="00C037AC" w:rsidRDefault="00C037AC" w:rsidP="00776C95">
            <w:pPr>
              <w:pStyle w:val="MainBody"/>
              <w:jc w:val="right"/>
            </w:pPr>
          </w:p>
        </w:tc>
      </w:tr>
      <w:tr w:rsidR="00C037AC" w14:paraId="7DDD273C" w14:textId="77777777" w:rsidTr="00D462A7">
        <w:trPr>
          <w:cantSplit/>
          <w:trHeight w:val="2855"/>
        </w:trPr>
        <w:tc>
          <w:tcPr>
            <w:tcW w:w="10206" w:type="dxa"/>
            <w:shd w:val="clear" w:color="auto" w:fill="auto"/>
            <w:vAlign w:val="center"/>
          </w:tcPr>
          <w:p w14:paraId="36D32A42" w14:textId="659922B3" w:rsidR="00346EB3" w:rsidRDefault="00D462A7" w:rsidP="00776C95">
            <w:pPr>
              <w:pStyle w:val="Subheading"/>
            </w:pPr>
            <w:r>
              <w:rPr>
                <w:noProof/>
              </w:rPr>
              <w:drawing>
                <wp:anchor distT="0" distB="0" distL="114300" distR="114300" simplePos="0" relativeHeight="251658240" behindDoc="1" locked="0" layoutInCell="1" allowOverlap="1" wp14:anchorId="6AD8B690" wp14:editId="44291870">
                  <wp:simplePos x="0" y="0"/>
                  <wp:positionH relativeFrom="column">
                    <wp:posOffset>4138930</wp:posOffset>
                  </wp:positionH>
                  <wp:positionV relativeFrom="page">
                    <wp:posOffset>611505</wp:posOffset>
                  </wp:positionV>
                  <wp:extent cx="2479675" cy="2567305"/>
                  <wp:effectExtent l="0" t="0" r="0" b="4445"/>
                  <wp:wrapNone/>
                  <wp:docPr id="24" name="Picture 2" descr="Contact icon nhs 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ntact icon nhs blue"/>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479675" cy="2567305"/>
                          </a:xfrm>
                          <a:prstGeom prst="rect">
                            <a:avLst/>
                          </a:prstGeom>
                          <a:noFill/>
                          <a:ln>
                            <a:noFill/>
                          </a:ln>
                        </pic:spPr>
                      </pic:pic>
                    </a:graphicData>
                  </a:graphic>
                  <wp14:sizeRelH relativeFrom="page">
                    <wp14:pctWidth>0</wp14:pctWidth>
                  </wp14:sizeRelH>
                  <wp14:sizeRelV relativeFrom="page">
                    <wp14:pctHeight>0</wp14:pctHeight>
                  </wp14:sizeRelV>
                </wp:anchor>
              </w:drawing>
            </w:r>
            <w:r w:rsidR="00346EB3">
              <w:t>The Berkshire School Aged Immunisation team covers 6 areas within Berkshire:</w:t>
            </w:r>
          </w:p>
          <w:p w14:paraId="27DF1D74" w14:textId="420CD7D3" w:rsidR="00C037AC" w:rsidRDefault="00C037AC" w:rsidP="00776C95">
            <w:pPr>
              <w:pStyle w:val="Contact"/>
              <w:tabs>
                <w:tab w:val="clear" w:pos="1134"/>
                <w:tab w:val="left" w:pos="993"/>
              </w:tabs>
              <w:rPr>
                <w:rStyle w:val="SubheadingChar"/>
              </w:rPr>
            </w:pPr>
          </w:p>
          <w:p w14:paraId="1A2DB261" w14:textId="6230FF36" w:rsidR="00C037AC" w:rsidRPr="00346EB3" w:rsidRDefault="00346EB3" w:rsidP="00346EB3">
            <w:pPr>
              <w:pStyle w:val="Lightgreenbullets"/>
              <w:rPr>
                <w:rStyle w:val="SubheadingChar"/>
                <w:b w:val="0"/>
                <w:color w:val="404040"/>
                <w:sz w:val="22"/>
                <w:szCs w:val="22"/>
              </w:rPr>
            </w:pPr>
            <w:r w:rsidRPr="00346EB3">
              <w:rPr>
                <w:rStyle w:val="SubheadingChar"/>
                <w:b w:val="0"/>
                <w:color w:val="404040"/>
                <w:sz w:val="22"/>
                <w:szCs w:val="22"/>
              </w:rPr>
              <w:t>Slough</w:t>
            </w:r>
          </w:p>
          <w:p w14:paraId="0CBBA9F7" w14:textId="0586888A" w:rsidR="00346EB3" w:rsidRDefault="00346EB3" w:rsidP="00346EB3">
            <w:pPr>
              <w:pStyle w:val="Lightgreenbullets"/>
            </w:pPr>
            <w:r>
              <w:t>Bracknell Forest</w:t>
            </w:r>
          </w:p>
          <w:p w14:paraId="1530B7EE" w14:textId="716D573E" w:rsidR="00346EB3" w:rsidRDefault="00346EB3" w:rsidP="00346EB3">
            <w:pPr>
              <w:pStyle w:val="Lightgreenbullets"/>
            </w:pPr>
            <w:r>
              <w:t>Reading</w:t>
            </w:r>
          </w:p>
          <w:p w14:paraId="0AB8E5A8" w14:textId="579CABEA" w:rsidR="00346EB3" w:rsidRDefault="00346EB3" w:rsidP="00346EB3">
            <w:pPr>
              <w:pStyle w:val="Lightgreenbullets"/>
            </w:pPr>
            <w:r>
              <w:t>Wokingham</w:t>
            </w:r>
          </w:p>
          <w:p w14:paraId="307C2187" w14:textId="3C397C4D" w:rsidR="00346EB3" w:rsidRDefault="00346EB3" w:rsidP="00346EB3">
            <w:pPr>
              <w:pStyle w:val="Lightgreenbullets"/>
            </w:pPr>
            <w:r>
              <w:t>West Berkshire</w:t>
            </w:r>
          </w:p>
          <w:p w14:paraId="2ED39427" w14:textId="40E753CC" w:rsidR="00346EB3" w:rsidRPr="00346EB3" w:rsidRDefault="00346EB3" w:rsidP="00346EB3">
            <w:pPr>
              <w:pStyle w:val="Lightgreenbullets"/>
            </w:pPr>
            <w:r>
              <w:t xml:space="preserve">Royal Borough of Windsor, </w:t>
            </w:r>
            <w:proofErr w:type="gramStart"/>
            <w:r>
              <w:t>Ascot</w:t>
            </w:r>
            <w:proofErr w:type="gramEnd"/>
            <w:r>
              <w:t xml:space="preserve"> and Maidenhead</w:t>
            </w:r>
          </w:p>
          <w:p w14:paraId="168D942C" w14:textId="77777777" w:rsidR="00C037AC" w:rsidRDefault="00C037AC" w:rsidP="00776C95">
            <w:pPr>
              <w:pStyle w:val="Contact"/>
              <w:tabs>
                <w:tab w:val="clear" w:pos="1134"/>
                <w:tab w:val="left" w:pos="993"/>
              </w:tabs>
              <w:rPr>
                <w:rStyle w:val="SubheadingChar"/>
              </w:rPr>
            </w:pPr>
          </w:p>
          <w:p w14:paraId="796A489A" w14:textId="77777777" w:rsidR="00C037AC" w:rsidRDefault="00C037AC" w:rsidP="00776C95">
            <w:pPr>
              <w:pStyle w:val="Contact"/>
              <w:tabs>
                <w:tab w:val="clear" w:pos="1134"/>
                <w:tab w:val="left" w:pos="993"/>
              </w:tabs>
              <w:rPr>
                <w:rStyle w:val="SubheadingChar"/>
              </w:rPr>
            </w:pPr>
          </w:p>
          <w:p w14:paraId="476302A2" w14:textId="03776079" w:rsidR="00D462A7" w:rsidRPr="007C0282" w:rsidRDefault="00C037AC" w:rsidP="00776C95">
            <w:pPr>
              <w:pStyle w:val="Contact"/>
              <w:tabs>
                <w:tab w:val="clear" w:pos="1134"/>
                <w:tab w:val="left" w:pos="993"/>
              </w:tabs>
              <w:rPr>
                <w:rFonts w:cs="Times New Roman"/>
                <w:color w:val="425563"/>
                <w:sz w:val="24"/>
                <w:szCs w:val="24"/>
              </w:rPr>
            </w:pPr>
            <w:r w:rsidRPr="008C236D">
              <w:rPr>
                <w:rStyle w:val="SubheadingChar"/>
              </w:rPr>
              <w:t>Call:</w:t>
            </w:r>
            <w:r w:rsidRPr="008C236D">
              <w:rPr>
                <w:rStyle w:val="SubheadingChar"/>
              </w:rPr>
              <w:tab/>
            </w:r>
            <w:r w:rsidRPr="008C236D">
              <w:t>0</w:t>
            </w:r>
            <w:r w:rsidR="00D462A7">
              <w:t>300 365 0077</w:t>
            </w:r>
            <w:r w:rsidR="00D462A7">
              <w:br/>
            </w:r>
          </w:p>
          <w:p w14:paraId="1F51BD4E" w14:textId="77777777" w:rsidR="00D95881" w:rsidRDefault="00C037AC" w:rsidP="007C0282">
            <w:pPr>
              <w:pStyle w:val="Contact"/>
              <w:tabs>
                <w:tab w:val="clear" w:pos="1134"/>
                <w:tab w:val="left" w:pos="993"/>
              </w:tabs>
            </w:pPr>
            <w:r w:rsidRPr="008C236D">
              <w:br/>
            </w:r>
            <w:r w:rsidRPr="008C236D">
              <w:rPr>
                <w:rStyle w:val="SubheadingChar"/>
              </w:rPr>
              <w:t>Email:</w:t>
            </w:r>
            <w:r w:rsidRPr="008C236D">
              <w:tab/>
            </w:r>
          </w:p>
          <w:p w14:paraId="42009623" w14:textId="6C000D54" w:rsidR="00D95881" w:rsidRPr="00B004D9" w:rsidRDefault="00BE1814" w:rsidP="00BE1814">
            <w:pPr>
              <w:pStyle w:val="Contact"/>
              <w:rPr>
                <w:rStyle w:val="SubheadingChar"/>
              </w:rPr>
            </w:pPr>
            <w:r>
              <w:t>centralschoolimms@berkshire.nhs.uk</w:t>
            </w:r>
            <w:r w:rsidR="00B004D9">
              <w:t xml:space="preserve"> </w:t>
            </w:r>
            <w:r w:rsidR="00B004D9" w:rsidRPr="00B004D9">
              <w:rPr>
                <w:rStyle w:val="SubheadingChar"/>
              </w:rPr>
              <w:t>(for schools in Wokingham and Bracknell)</w:t>
            </w:r>
          </w:p>
          <w:p w14:paraId="36987F97" w14:textId="08152ACA" w:rsidR="00A33E72" w:rsidRPr="00B004D9" w:rsidRDefault="00BE1814" w:rsidP="00BE1814">
            <w:pPr>
              <w:pStyle w:val="Contact"/>
              <w:rPr>
                <w:rStyle w:val="SubheadingChar"/>
              </w:rPr>
            </w:pPr>
            <w:r>
              <w:t>westschoolimms@berkshire.nhs.uk</w:t>
            </w:r>
            <w:r w:rsidR="00B004D9">
              <w:t xml:space="preserve"> </w:t>
            </w:r>
            <w:r w:rsidR="00B004D9" w:rsidRPr="00B004D9">
              <w:rPr>
                <w:rStyle w:val="SubheadingChar"/>
              </w:rPr>
              <w:t>(for schools in Reading and West Berkshire)</w:t>
            </w:r>
          </w:p>
          <w:p w14:paraId="14568D0B" w14:textId="75EFD415" w:rsidR="00A33E72" w:rsidRPr="00303AB9" w:rsidRDefault="00BE1814" w:rsidP="00BE1814">
            <w:pPr>
              <w:pStyle w:val="Contact"/>
            </w:pPr>
            <w:r>
              <w:t>eastschoolimms@berkshire.nhs.uk</w:t>
            </w:r>
            <w:r w:rsidR="00A33E72" w:rsidRPr="00303AB9">
              <w:t xml:space="preserve"> </w:t>
            </w:r>
            <w:r w:rsidR="00B004D9" w:rsidRPr="00954900">
              <w:rPr>
                <w:rStyle w:val="SubheadingChar"/>
              </w:rPr>
              <w:t>(</w:t>
            </w:r>
            <w:r w:rsidR="008015B8" w:rsidRPr="00954900">
              <w:rPr>
                <w:rStyle w:val="SubheadingChar"/>
              </w:rPr>
              <w:t xml:space="preserve">for schools </w:t>
            </w:r>
            <w:r w:rsidR="00954900" w:rsidRPr="00954900">
              <w:rPr>
                <w:rStyle w:val="SubheadingChar"/>
              </w:rPr>
              <w:t xml:space="preserve">in Slough and Windsor, </w:t>
            </w:r>
            <w:proofErr w:type="gramStart"/>
            <w:r w:rsidR="00954900" w:rsidRPr="00954900">
              <w:rPr>
                <w:rStyle w:val="SubheadingChar"/>
              </w:rPr>
              <w:t>Ascot</w:t>
            </w:r>
            <w:proofErr w:type="gramEnd"/>
            <w:r w:rsidR="00954900" w:rsidRPr="00954900">
              <w:rPr>
                <w:rStyle w:val="SubheadingChar"/>
              </w:rPr>
              <w:t xml:space="preserve"> and Maidenhead)</w:t>
            </w:r>
          </w:p>
          <w:p w14:paraId="19497166" w14:textId="153D1909" w:rsidR="00C037AC" w:rsidRDefault="00D462A7" w:rsidP="007C0282">
            <w:pPr>
              <w:pStyle w:val="Contact"/>
              <w:tabs>
                <w:tab w:val="clear" w:pos="1134"/>
                <w:tab w:val="left" w:pos="993"/>
              </w:tabs>
            </w:pPr>
            <w:r w:rsidRPr="007C0282">
              <w:rPr>
                <w:rFonts w:cs="Times New Roman"/>
                <w:color w:val="425563"/>
                <w:sz w:val="24"/>
                <w:szCs w:val="24"/>
              </w:rPr>
              <w:t>(</w:t>
            </w:r>
            <w:r w:rsidR="007C0282" w:rsidRPr="007C0282">
              <w:rPr>
                <w:rFonts w:cs="Times New Roman"/>
                <w:color w:val="425563"/>
                <w:sz w:val="24"/>
                <w:szCs w:val="24"/>
              </w:rPr>
              <w:t>during school holidays, emails are checked weekly)</w:t>
            </w:r>
          </w:p>
        </w:tc>
        <w:tc>
          <w:tcPr>
            <w:tcW w:w="675" w:type="dxa"/>
            <w:vMerge/>
            <w:shd w:val="clear" w:color="auto" w:fill="auto"/>
            <w:vAlign w:val="center"/>
          </w:tcPr>
          <w:p w14:paraId="31900A05" w14:textId="77777777" w:rsidR="00C037AC" w:rsidRDefault="00C037AC" w:rsidP="00776C95">
            <w:pPr>
              <w:pStyle w:val="MainBody"/>
            </w:pPr>
          </w:p>
        </w:tc>
      </w:tr>
    </w:tbl>
    <w:p w14:paraId="1793080D" w14:textId="791CABA6" w:rsidR="00CD020B" w:rsidRDefault="00CD020B" w:rsidP="003E34BB">
      <w:pPr>
        <w:pStyle w:val="MainBody"/>
        <w:rPr>
          <w:szCs w:val="24"/>
        </w:rPr>
      </w:pPr>
    </w:p>
    <w:p w14:paraId="26EDF003" w14:textId="77777777" w:rsidR="004A69DC" w:rsidRDefault="004A69DC" w:rsidP="005E1F03">
      <w:pPr>
        <w:pStyle w:val="MainBody"/>
      </w:pPr>
    </w:p>
    <w:p w14:paraId="4203F78C" w14:textId="6F59F2F2" w:rsidR="004A69DC" w:rsidRDefault="004A69DC" w:rsidP="005E1F03">
      <w:pPr>
        <w:pStyle w:val="MainBody"/>
      </w:pPr>
    </w:p>
    <w:p w14:paraId="4673591E" w14:textId="77777777" w:rsidR="0077743C" w:rsidRPr="00187B9D" w:rsidRDefault="0077743C" w:rsidP="00187B9D">
      <w:pPr>
        <w:pStyle w:val="Subheading"/>
        <w:jc w:val="center"/>
        <w:rPr>
          <w:sz w:val="36"/>
          <w:szCs w:val="36"/>
        </w:rPr>
      </w:pPr>
      <w:r w:rsidRPr="00187B9D">
        <w:rPr>
          <w:sz w:val="36"/>
          <w:szCs w:val="36"/>
        </w:rPr>
        <w:t>https://cypf.berkshirehealthcare.nhs.uk/immunisations</w:t>
      </w:r>
    </w:p>
    <w:p w14:paraId="68CA2EB7" w14:textId="2F6F059D" w:rsidR="0077743C" w:rsidRDefault="0077743C" w:rsidP="005E1F03">
      <w:pPr>
        <w:pStyle w:val="MainBody"/>
      </w:pPr>
    </w:p>
    <w:sectPr w:rsidR="0077743C" w:rsidSect="00375BDA">
      <w:headerReference w:type="default" r:id="rId26"/>
      <w:footerReference w:type="default" r:id="rId27"/>
      <w:headerReference w:type="first" r:id="rId28"/>
      <w:footerReference w:type="first" r:id="rId29"/>
      <w:pgSz w:w="11906" w:h="16838" w:code="9"/>
      <w:pgMar w:top="709" w:right="707" w:bottom="1134" w:left="567" w:header="709" w:footer="561"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9CD804D" w14:textId="77777777" w:rsidR="00B421B0" w:rsidRDefault="00B421B0" w:rsidP="00467625">
      <w:pPr>
        <w:spacing w:after="0"/>
      </w:pPr>
      <w:r>
        <w:separator/>
      </w:r>
    </w:p>
  </w:endnote>
  <w:endnote w:type="continuationSeparator" w:id="0">
    <w:p w14:paraId="3E147765" w14:textId="77777777" w:rsidR="00B421B0" w:rsidRDefault="00B421B0" w:rsidP="0046762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07034155"/>
      <w:docPartObj>
        <w:docPartGallery w:val="Page Numbers (Bottom of Page)"/>
        <w:docPartUnique/>
      </w:docPartObj>
    </w:sdtPr>
    <w:sdtEndPr>
      <w:rPr>
        <w:noProof/>
      </w:rPr>
    </w:sdtEndPr>
    <w:sdtContent>
      <w:p w14:paraId="4BF511A0" w14:textId="6C213B2F" w:rsidR="00375BDA" w:rsidRDefault="008749E8">
        <w:pPr>
          <w:pStyle w:val="Footer"/>
          <w:jc w:val="right"/>
        </w:pPr>
        <w:r>
          <w:rPr>
            <w:noProof/>
          </w:rPr>
          <w:drawing>
            <wp:anchor distT="0" distB="0" distL="114300" distR="114300" simplePos="0" relativeHeight="251694592" behindDoc="1" locked="0" layoutInCell="1" allowOverlap="1" wp14:anchorId="6B8A2EEA" wp14:editId="3F946EAB">
              <wp:simplePos x="0" y="0"/>
              <wp:positionH relativeFrom="margin">
                <wp:align>left</wp:align>
              </wp:positionH>
              <wp:positionV relativeFrom="paragraph">
                <wp:posOffset>-296896</wp:posOffset>
              </wp:positionV>
              <wp:extent cx="6400800" cy="960120"/>
              <wp:effectExtent l="0" t="0" r="0" b="0"/>
              <wp:wrapNone/>
              <wp:docPr id="25" name="Picture 25" descr="Patient Information Sheet Backgrounds STAFF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Patient Information Sheet Backgrounds STAFF 2"/>
                      <pic:cNvPicPr>
                        <a:picLocks noChangeAspect="1" noChangeArrowheads="1"/>
                      </pic:cNvPicPr>
                    </pic:nvPicPr>
                    <pic:blipFill rotWithShape="1">
                      <a:blip r:embed="rId1">
                        <a:extLst>
                          <a:ext uri="{28A0092B-C50C-407E-A947-70E740481C1C}">
                            <a14:useLocalDpi xmlns:a14="http://schemas.microsoft.com/office/drawing/2010/main" val="0"/>
                          </a:ext>
                        </a:extLst>
                      </a:blip>
                      <a:srcRect l="4394" r="11218"/>
                      <a:stretch/>
                    </pic:blipFill>
                    <pic:spPr bwMode="auto">
                      <a:xfrm>
                        <a:off x="0" y="0"/>
                        <a:ext cx="6400800" cy="9601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75BDA">
          <w:fldChar w:fldCharType="begin"/>
        </w:r>
        <w:r w:rsidR="00375BDA">
          <w:instrText xml:space="preserve"> PAGE   \* MERGEFORMAT </w:instrText>
        </w:r>
        <w:r w:rsidR="00375BDA">
          <w:fldChar w:fldCharType="separate"/>
        </w:r>
        <w:r w:rsidR="00375BDA">
          <w:rPr>
            <w:noProof/>
          </w:rPr>
          <w:t>2</w:t>
        </w:r>
        <w:r w:rsidR="00375BDA">
          <w:rPr>
            <w:noProof/>
          </w:rPr>
          <w:fldChar w:fldCharType="end"/>
        </w:r>
      </w:p>
    </w:sdtContent>
  </w:sdt>
  <w:p w14:paraId="215F92A4" w14:textId="6C64A52A" w:rsidR="004F5C0F" w:rsidRDefault="004F5C0F" w:rsidP="00D9608B">
    <w:pPr>
      <w:pStyle w:val="Footer"/>
      <w:tabs>
        <w:tab w:val="clear" w:pos="4513"/>
        <w:tab w:val="clear" w:pos="9026"/>
        <w:tab w:val="left" w:pos="94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D8490F" w14:textId="214C7CCB" w:rsidR="004F5C0F" w:rsidRPr="00D9608B" w:rsidRDefault="002C3636" w:rsidP="00D9608B">
    <w:pPr>
      <w:pStyle w:val="Footer"/>
    </w:pPr>
    <w:r>
      <w:rPr>
        <w:noProof/>
      </w:rPr>
      <w:drawing>
        <wp:anchor distT="0" distB="0" distL="114300" distR="114300" simplePos="0" relativeHeight="251680256" behindDoc="1" locked="0" layoutInCell="1" allowOverlap="1" wp14:anchorId="51C09510" wp14:editId="29ACA96B">
          <wp:simplePos x="0" y="0"/>
          <wp:positionH relativeFrom="column">
            <wp:posOffset>-17145</wp:posOffset>
          </wp:positionH>
          <wp:positionV relativeFrom="paragraph">
            <wp:posOffset>-440690</wp:posOffset>
          </wp:positionV>
          <wp:extent cx="6400800" cy="960120"/>
          <wp:effectExtent l="0" t="0" r="0" b="0"/>
          <wp:wrapNone/>
          <wp:docPr id="777" name="Picture 777" descr="Patient Information Sheet Backgrounds STAFF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Patient Information Sheet Backgrounds STAFF 2"/>
                  <pic:cNvPicPr>
                    <a:picLocks noChangeAspect="1" noChangeArrowheads="1"/>
                  </pic:cNvPicPr>
                </pic:nvPicPr>
                <pic:blipFill rotWithShape="1">
                  <a:blip r:embed="rId1">
                    <a:extLst>
                      <a:ext uri="{28A0092B-C50C-407E-A947-70E740481C1C}">
                        <a14:useLocalDpi xmlns:a14="http://schemas.microsoft.com/office/drawing/2010/main" val="0"/>
                      </a:ext>
                    </a:extLst>
                  </a:blip>
                  <a:srcRect l="4394" r="11218"/>
                  <a:stretch/>
                </pic:blipFill>
                <pic:spPr bwMode="auto">
                  <a:xfrm>
                    <a:off x="0" y="0"/>
                    <a:ext cx="6400800" cy="9601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83328" behindDoc="1" locked="0" layoutInCell="1" allowOverlap="1" wp14:anchorId="2697C9F1" wp14:editId="0E5C4DB1">
              <wp:simplePos x="0" y="0"/>
              <wp:positionH relativeFrom="column">
                <wp:posOffset>6769735</wp:posOffset>
              </wp:positionH>
              <wp:positionV relativeFrom="paragraph">
                <wp:posOffset>10012045</wp:posOffset>
              </wp:positionV>
              <wp:extent cx="357505" cy="404495"/>
              <wp:effectExtent l="0" t="1270" r="0" b="3810"/>
              <wp:wrapNone/>
              <wp:docPr id="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7505" cy="404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0CFC0D9F" w14:textId="77777777" w:rsidR="00EA03EF" w:rsidRPr="002A0181" w:rsidRDefault="00EA03EF" w:rsidP="00EA03EF">
                          <w:pPr>
                            <w:pStyle w:val="PageNumber1"/>
                          </w:pPr>
                          <w:r w:rsidRPr="002A0181">
                            <w:t>1</w:t>
                          </w:r>
                        </w:p>
                      </w:txbxContent>
                    </wps:txbx>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shapetype w14:anchorId="2697C9F1" id="_x0000_t202" coordsize="21600,21600" o:spt="202" path="m,l,21600r21600,l21600,xe">
              <v:stroke joinstyle="miter"/>
              <v:path gradientshapeok="t" o:connecttype="rect"/>
            </v:shapetype>
            <v:shape id="Text Box 6" o:spid="_x0000_s1026" type="#_x0000_t202" style="position:absolute;margin-left:533.05pt;margin-top:788.35pt;width:28.15pt;height:31.85pt;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" filled="f" stroked="f" strokeweight=".5pt">
              <v:textbox>
                <w:txbxContent>
                  <w:p w14:paraId="0CFC0D9F" w14:textId="77777777" w:rsidR="00EA03EF" w:rsidRPr="002A0181" w:rsidRDefault="00EA03EF" w:rsidP="00EA03EF">
                    <w:pPr>
                      <w:pStyle w:val="PageNumber1"/>
                    </w:pPr>
                    <w:r w:rsidRPr="002A0181">
                      <w:t>1</w:t>
                    </w:r>
                  </w:p>
                </w:txbxContent>
              </v:textbox>
            </v:shape>
          </w:pict>
        </mc:Fallback>
      </mc:AlternateContent>
    </w:r>
    <w:r>
      <w:rPr>
        <w:noProof/>
      </w:rPr>
      <mc:AlternateContent>
        <mc:Choice Requires="wps">
          <w:drawing>
            <wp:anchor distT="0" distB="0" distL="114300" distR="114300" simplePos="0" relativeHeight="251674112" behindDoc="1" locked="0" layoutInCell="1" allowOverlap="1" wp14:anchorId="12B72A4C" wp14:editId="17DE6D2B">
              <wp:simplePos x="0" y="0"/>
              <wp:positionH relativeFrom="column">
                <wp:posOffset>6410325</wp:posOffset>
              </wp:positionH>
              <wp:positionV relativeFrom="paragraph">
                <wp:posOffset>-183515</wp:posOffset>
              </wp:positionV>
              <wp:extent cx="357505" cy="404495"/>
              <wp:effectExtent l="0" t="0" r="4445" b="0"/>
              <wp:wrapNone/>
              <wp:docPr id="8" name="Text Box 6"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7505" cy="404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CFE402D" w14:textId="77777777" w:rsidR="00847FCC" w:rsidRPr="000268AB" w:rsidRDefault="00847FCC" w:rsidP="000268AB">
                          <w:pPr>
                            <w:pStyle w:val="PageNumber1"/>
                          </w:pPr>
                          <w:r w:rsidRPr="000268AB">
                            <w:t>1</w:t>
                          </w:r>
                        </w:p>
                      </w:txbxContent>
                    </wps:txbx>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shape w14:anchorId="12B72A4C" id="_x0000_s1027" type="#_x0000_t202" style="position:absolute;margin-left:504.75pt;margin-top:-14.45pt;width:28.15pt;height:31.85pt;z-index:-25164236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" filled="f" stroked="f" strokeweight=".5pt">
              <v:textbox>
                <w:txbxContent>
                  <w:p w14:paraId="5CFE402D" w14:textId="77777777" w:rsidR="00847FCC" w:rsidRPr="000268AB" w:rsidRDefault="00847FCC" w:rsidP="000268AB">
                    <w:pPr>
                      <w:pStyle w:val="PageNumber1"/>
                    </w:pPr>
                    <w:r w:rsidRPr="000268AB">
                      <w:t>1</w:t>
                    </w:r>
                  </w:p>
                </w:txbxContent>
              </v:textbox>
            </v:shape>
          </w:pict>
        </mc:Fallback>
      </mc:AlternateContent>
    </w:r>
    <w:r>
      <w:rPr>
        <w:noProof/>
      </w:rPr>
      <w:drawing>
        <wp:anchor distT="0" distB="0" distL="114300" distR="114300" simplePos="0" relativeHeight="251667968" behindDoc="1" locked="0" layoutInCell="1" allowOverlap="1" wp14:anchorId="4B0ED001" wp14:editId="124E97D9">
          <wp:simplePos x="0" y="0"/>
          <wp:positionH relativeFrom="column">
            <wp:posOffset>-7620</wp:posOffset>
          </wp:positionH>
          <wp:positionV relativeFrom="paragraph">
            <wp:posOffset>9869170</wp:posOffset>
          </wp:positionV>
          <wp:extent cx="7573010" cy="952500"/>
          <wp:effectExtent l="0" t="0" r="0" b="0"/>
          <wp:wrapNone/>
          <wp:docPr id="778" name="Picture 54"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hidden="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73010" cy="9525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71040" behindDoc="1" locked="0" layoutInCell="1" allowOverlap="1" wp14:anchorId="6C241F5E" wp14:editId="40D45A8D">
              <wp:simplePos x="0" y="0"/>
              <wp:positionH relativeFrom="column">
                <wp:posOffset>6769735</wp:posOffset>
              </wp:positionH>
              <wp:positionV relativeFrom="paragraph">
                <wp:posOffset>10012045</wp:posOffset>
              </wp:positionV>
              <wp:extent cx="357505" cy="404495"/>
              <wp:effectExtent l="0" t="1270" r="0" b="3810"/>
              <wp:wrapNone/>
              <wp:docPr id="7" name="Text Box 6"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7505" cy="404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5FB1492" w14:textId="77777777" w:rsidR="009E5AF9" w:rsidRPr="002A0181" w:rsidRDefault="009E5AF9" w:rsidP="009E5AF9">
                          <w:pPr>
                            <w:pStyle w:val="PageNumber1"/>
                          </w:pPr>
                          <w:r w:rsidRPr="002A0181">
                            <w:t>1</w:t>
                          </w:r>
                        </w:p>
                      </w:txbxContent>
                    </wps:txbx>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shape w14:anchorId="6C241F5E" id="_x0000_s1028" type="#_x0000_t202" style="position:absolute;margin-left:533.05pt;margin-top:788.35pt;width:28.15pt;height:31.85pt;z-index:-25164544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" filled="f" stroked="f" strokeweight=".5pt">
              <v:textbox>
                <w:txbxContent>
                  <w:p w14:paraId="55FB1492" w14:textId="77777777" w:rsidR="009E5AF9" w:rsidRPr="002A0181" w:rsidRDefault="009E5AF9" w:rsidP="009E5AF9">
                    <w:pPr>
                      <w:pStyle w:val="PageNumber1"/>
                    </w:pPr>
                    <w:r w:rsidRPr="002A0181">
                      <w:t>1</w:t>
                    </w:r>
                  </w:p>
                </w:txbxContent>
              </v:textbox>
            </v:shape>
          </w:pict>
        </mc:Fallback>
      </mc:AlternateContent>
    </w:r>
    <w:r>
      <w:rPr>
        <w:noProof/>
      </w:rPr>
      <w:drawing>
        <wp:anchor distT="0" distB="0" distL="114300" distR="114300" simplePos="0" relativeHeight="251661824" behindDoc="1" locked="0" layoutInCell="1" allowOverlap="1" wp14:anchorId="2DA2A160" wp14:editId="5315A4A9">
          <wp:simplePos x="0" y="0"/>
          <wp:positionH relativeFrom="column">
            <wp:posOffset>-7620</wp:posOffset>
          </wp:positionH>
          <wp:positionV relativeFrom="paragraph">
            <wp:posOffset>9869170</wp:posOffset>
          </wp:positionV>
          <wp:extent cx="7573010" cy="952500"/>
          <wp:effectExtent l="0" t="0" r="0" b="0"/>
          <wp:wrapNone/>
          <wp:docPr id="779" name="Picture 54"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hidden="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73010" cy="9525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4896" behindDoc="1" locked="0" layoutInCell="1" allowOverlap="1" wp14:anchorId="005AB77F" wp14:editId="333E3D48">
              <wp:simplePos x="0" y="0"/>
              <wp:positionH relativeFrom="column">
                <wp:posOffset>6769735</wp:posOffset>
              </wp:positionH>
              <wp:positionV relativeFrom="paragraph">
                <wp:posOffset>10012045</wp:posOffset>
              </wp:positionV>
              <wp:extent cx="357505" cy="404495"/>
              <wp:effectExtent l="0" t="1270" r="0" b="3810"/>
              <wp:wrapNone/>
              <wp:docPr id="6" name="Text Box 6"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7505" cy="404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6A2C50F6" w14:textId="77777777" w:rsidR="009E5AF9" w:rsidRPr="002A0181" w:rsidRDefault="009E5AF9" w:rsidP="009E5AF9">
                          <w:pPr>
                            <w:pStyle w:val="PageNumber1"/>
                          </w:pPr>
                          <w:r w:rsidRPr="002A0181">
                            <w:t>1</w:t>
                          </w:r>
                        </w:p>
                      </w:txbxContent>
                    </wps:txbx>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shape w14:anchorId="005AB77F" id="_x0000_s1029" type="#_x0000_t202" style="position:absolute;margin-left:533.05pt;margin-top:788.35pt;width:28.15pt;height:31.85pt;z-index:-25165158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" filled="f" stroked="f" strokeweight=".5pt">
              <v:textbox>
                <w:txbxContent>
                  <w:p w14:paraId="6A2C50F6" w14:textId="77777777" w:rsidR="009E5AF9" w:rsidRPr="002A0181" w:rsidRDefault="009E5AF9" w:rsidP="009E5AF9">
                    <w:pPr>
                      <w:pStyle w:val="PageNumber1"/>
                    </w:pPr>
                    <w:r w:rsidRPr="002A0181">
                      <w:t>1</w:t>
                    </w:r>
                  </w:p>
                </w:txbxContent>
              </v:textbox>
            </v:shape>
          </w:pict>
        </mc:Fallback>
      </mc:AlternateContent>
    </w:r>
    <w:r>
      <w:rPr>
        <w:noProof/>
      </w:rPr>
      <w:drawing>
        <wp:anchor distT="0" distB="0" distL="114300" distR="114300" simplePos="0" relativeHeight="251655680" behindDoc="1" locked="0" layoutInCell="1" allowOverlap="1" wp14:anchorId="75C1CB32" wp14:editId="269D35CD">
          <wp:simplePos x="0" y="0"/>
          <wp:positionH relativeFrom="column">
            <wp:posOffset>-7620</wp:posOffset>
          </wp:positionH>
          <wp:positionV relativeFrom="paragraph">
            <wp:posOffset>9869170</wp:posOffset>
          </wp:positionV>
          <wp:extent cx="7573010" cy="952500"/>
          <wp:effectExtent l="0" t="0" r="0" b="0"/>
          <wp:wrapNone/>
          <wp:docPr id="780" name="Picture 54"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hidden="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73010" cy="9525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8752" behindDoc="1" locked="0" layoutInCell="1" allowOverlap="1" wp14:anchorId="7825BE07" wp14:editId="5AF81A76">
              <wp:simplePos x="0" y="0"/>
              <wp:positionH relativeFrom="column">
                <wp:posOffset>6769735</wp:posOffset>
              </wp:positionH>
              <wp:positionV relativeFrom="paragraph">
                <wp:posOffset>10012045</wp:posOffset>
              </wp:positionV>
              <wp:extent cx="357505" cy="404495"/>
              <wp:effectExtent l="0" t="1270" r="0" b="3810"/>
              <wp:wrapNone/>
              <wp:docPr id="5" name="Text Box 6"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7505" cy="404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22C13B90" w14:textId="77777777" w:rsidR="009E5AF9" w:rsidRPr="002A0181" w:rsidRDefault="009E5AF9" w:rsidP="009E5AF9">
                          <w:pPr>
                            <w:pStyle w:val="PageNumber1"/>
                          </w:pPr>
                          <w:r w:rsidRPr="002A0181">
                            <w:t>1</w:t>
                          </w:r>
                        </w:p>
                      </w:txbxContent>
                    </wps:txbx>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shape w14:anchorId="7825BE07" id="_x0000_s1030" type="#_x0000_t202" style="position:absolute;margin-left:533.05pt;margin-top:788.35pt;width:28.15pt;height:31.85pt;z-index:-25165772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" filled="f" stroked="f" strokeweight=".5pt">
              <v:textbox>
                <w:txbxContent>
                  <w:p w14:paraId="22C13B90" w14:textId="77777777" w:rsidR="009E5AF9" w:rsidRPr="002A0181" w:rsidRDefault="009E5AF9" w:rsidP="009E5AF9">
                    <w:pPr>
                      <w:pStyle w:val="PageNumber1"/>
                    </w:pPr>
                    <w:r w:rsidRPr="002A0181">
                      <w:t>1</w:t>
                    </w:r>
                  </w:p>
                </w:txbxContent>
              </v:textbox>
            </v:shape>
          </w:pict>
        </mc:Fallback>
      </mc:AlternateContent>
    </w:r>
    <w:r>
      <w:rPr>
        <w:noProof/>
      </w:rPr>
      <w:drawing>
        <wp:anchor distT="0" distB="0" distL="114300" distR="114300" simplePos="0" relativeHeight="251649536" behindDoc="1" locked="0" layoutInCell="1" allowOverlap="1" wp14:anchorId="7B1C0DE2" wp14:editId="7E4DA251">
          <wp:simplePos x="0" y="0"/>
          <wp:positionH relativeFrom="column">
            <wp:posOffset>-7620</wp:posOffset>
          </wp:positionH>
          <wp:positionV relativeFrom="paragraph">
            <wp:posOffset>9869170</wp:posOffset>
          </wp:positionV>
          <wp:extent cx="7573010" cy="952500"/>
          <wp:effectExtent l="0" t="0" r="0" b="0"/>
          <wp:wrapNone/>
          <wp:docPr id="781" name="Picture 54"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hidden="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73010" cy="9525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2608" behindDoc="1" locked="0" layoutInCell="1" allowOverlap="1" wp14:anchorId="0358EA27" wp14:editId="051B7CDD">
              <wp:simplePos x="0" y="0"/>
              <wp:positionH relativeFrom="column">
                <wp:posOffset>6769735</wp:posOffset>
              </wp:positionH>
              <wp:positionV relativeFrom="paragraph">
                <wp:posOffset>10012045</wp:posOffset>
              </wp:positionV>
              <wp:extent cx="357505" cy="404495"/>
              <wp:effectExtent l="0" t="1270" r="0" b="3810"/>
              <wp:wrapNone/>
              <wp:docPr id="4" name="Text Box 6"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7505" cy="404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08A8046F" w14:textId="77777777" w:rsidR="009E5AF9" w:rsidRPr="002A0181" w:rsidRDefault="009E5AF9" w:rsidP="009E5AF9">
                          <w:pPr>
                            <w:pStyle w:val="PageNumber1"/>
                          </w:pPr>
                          <w:r w:rsidRPr="002A0181">
                            <w:t>1</w:t>
                          </w:r>
                        </w:p>
                      </w:txbxContent>
                    </wps:txbx>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shape w14:anchorId="0358EA27" id="_x0000_s1031" type="#_x0000_t202" style="position:absolute;margin-left:533.05pt;margin-top:788.35pt;width:28.15pt;height:31.85pt;z-index:-25166387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" filled="f" stroked="f" strokeweight=".5pt">
              <v:textbox>
                <w:txbxContent>
                  <w:p w14:paraId="08A8046F" w14:textId="77777777" w:rsidR="009E5AF9" w:rsidRPr="002A0181" w:rsidRDefault="009E5AF9" w:rsidP="009E5AF9">
                    <w:pPr>
                      <w:pStyle w:val="PageNumber1"/>
                    </w:pPr>
                    <w:r w:rsidRPr="002A0181">
                      <w:t>1</w:t>
                    </w:r>
                  </w:p>
                </w:txbxContent>
              </v:textbox>
            </v:shape>
          </w:pict>
        </mc:Fallback>
      </mc:AlternateContent>
    </w:r>
    <w:r>
      <w:rPr>
        <w:noProof/>
      </w:rPr>
      <w:drawing>
        <wp:anchor distT="0" distB="0" distL="114300" distR="114300" simplePos="0" relativeHeight="251643392" behindDoc="1" locked="0" layoutInCell="1" allowOverlap="1" wp14:anchorId="0A91E196" wp14:editId="1987ECEB">
          <wp:simplePos x="0" y="0"/>
          <wp:positionH relativeFrom="column">
            <wp:posOffset>-7620</wp:posOffset>
          </wp:positionH>
          <wp:positionV relativeFrom="paragraph">
            <wp:posOffset>9869170</wp:posOffset>
          </wp:positionV>
          <wp:extent cx="7573010" cy="952500"/>
          <wp:effectExtent l="0" t="0" r="0" b="0"/>
          <wp:wrapNone/>
          <wp:docPr id="782" name="Picture 782"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hidden="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73010" cy="9525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46464" behindDoc="1" locked="0" layoutInCell="1" allowOverlap="1" wp14:anchorId="0E98BA68" wp14:editId="1433E2C1">
              <wp:simplePos x="0" y="0"/>
              <wp:positionH relativeFrom="column">
                <wp:posOffset>6769735</wp:posOffset>
              </wp:positionH>
              <wp:positionV relativeFrom="paragraph">
                <wp:posOffset>10012045</wp:posOffset>
              </wp:positionV>
              <wp:extent cx="357505" cy="404495"/>
              <wp:effectExtent l="0" t="1270" r="0" b="3810"/>
              <wp:wrapNone/>
              <wp:docPr id="3" name="Text Box 6"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7505" cy="404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200069CA" w14:textId="77777777" w:rsidR="009E5AF9" w:rsidRPr="002A0181" w:rsidRDefault="009E5AF9" w:rsidP="009E5AF9">
                          <w:pPr>
                            <w:pStyle w:val="PageNumber1"/>
                          </w:pPr>
                          <w:r w:rsidRPr="002A0181">
                            <w:t>1</w:t>
                          </w:r>
                        </w:p>
                      </w:txbxContent>
                    </wps:txbx>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shape w14:anchorId="0E98BA68" id="_x0000_s1032" type="#_x0000_t202" style="position:absolute;margin-left:533.05pt;margin-top:788.35pt;width:28.15pt;height:31.85pt;z-index:-25167001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" filled="f" stroked="f" strokeweight=".5pt">
              <v:textbox>
                <w:txbxContent>
                  <w:p w14:paraId="200069CA" w14:textId="77777777" w:rsidR="009E5AF9" w:rsidRPr="002A0181" w:rsidRDefault="009E5AF9" w:rsidP="009E5AF9">
                    <w:pPr>
                      <w:pStyle w:val="PageNumber1"/>
                    </w:pPr>
                    <w:r w:rsidRPr="002A0181">
                      <w:t>1</w:t>
                    </w:r>
                  </w:p>
                </w:txbxContent>
              </v:textbox>
            </v:shape>
          </w:pict>
        </mc:Fallback>
      </mc:AlternateContent>
    </w:r>
    <w:r>
      <w:rPr>
        <w:noProof/>
      </w:rPr>
      <w:drawing>
        <wp:anchor distT="0" distB="0" distL="114300" distR="114300" simplePos="0" relativeHeight="251631104" behindDoc="1" locked="0" layoutInCell="1" allowOverlap="1" wp14:anchorId="258EB7B8" wp14:editId="6F2ACAC2">
          <wp:simplePos x="0" y="0"/>
          <wp:positionH relativeFrom="column">
            <wp:posOffset>-7620</wp:posOffset>
          </wp:positionH>
          <wp:positionV relativeFrom="paragraph">
            <wp:posOffset>9869170</wp:posOffset>
          </wp:positionV>
          <wp:extent cx="7573010" cy="952500"/>
          <wp:effectExtent l="0" t="0" r="0" b="0"/>
          <wp:wrapNone/>
          <wp:docPr id="783" name="Picture 54"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hidden="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73010" cy="9525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34176" behindDoc="1" locked="0" layoutInCell="1" allowOverlap="1" wp14:anchorId="57B1682A" wp14:editId="4BF5FE7B">
              <wp:simplePos x="0" y="0"/>
              <wp:positionH relativeFrom="column">
                <wp:posOffset>6769735</wp:posOffset>
              </wp:positionH>
              <wp:positionV relativeFrom="paragraph">
                <wp:posOffset>10012045</wp:posOffset>
              </wp:positionV>
              <wp:extent cx="357505" cy="404495"/>
              <wp:effectExtent l="0" t="1270" r="0" b="3810"/>
              <wp:wrapNone/>
              <wp:docPr id="2" name="Text Box 6"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7505" cy="404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201DCAD6" w14:textId="77777777" w:rsidR="009E5AF9" w:rsidRPr="002A0181" w:rsidRDefault="009E5AF9" w:rsidP="009E5AF9">
                          <w:pPr>
                            <w:pStyle w:val="PageNumber1"/>
                          </w:pPr>
                          <w:r w:rsidRPr="002A0181">
                            <w:t>1</w:t>
                          </w:r>
                        </w:p>
                      </w:txbxContent>
                    </wps:txbx>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shape w14:anchorId="57B1682A" id="_x0000_s1033" type="#_x0000_t202" style="position:absolute;margin-left:533.05pt;margin-top:788.35pt;width:28.15pt;height:31.85pt;z-index:-25168230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" filled="f" stroked="f" strokeweight=".5pt">
              <v:textbox>
                <w:txbxContent>
                  <w:p w14:paraId="201DCAD6" w14:textId="77777777" w:rsidR="009E5AF9" w:rsidRPr="002A0181" w:rsidRDefault="009E5AF9" w:rsidP="009E5AF9">
                    <w:pPr>
                      <w:pStyle w:val="PageNumber1"/>
                    </w:pPr>
                    <w:r w:rsidRPr="002A0181">
                      <w:t>1</w:t>
                    </w:r>
                  </w:p>
                </w:txbxContent>
              </v:textbox>
            </v:shape>
          </w:pict>
        </mc:Fallback>
      </mc:AlternateContent>
    </w:r>
    <w:r>
      <w:rPr>
        <w:noProof/>
      </w:rPr>
      <w:drawing>
        <wp:anchor distT="0" distB="0" distL="114300" distR="114300" simplePos="0" relativeHeight="251637248" behindDoc="1" locked="0" layoutInCell="1" allowOverlap="1" wp14:anchorId="37308BC0" wp14:editId="5C6E2123">
          <wp:simplePos x="0" y="0"/>
          <wp:positionH relativeFrom="column">
            <wp:posOffset>-7620</wp:posOffset>
          </wp:positionH>
          <wp:positionV relativeFrom="paragraph">
            <wp:posOffset>9869170</wp:posOffset>
          </wp:positionV>
          <wp:extent cx="7573010" cy="952500"/>
          <wp:effectExtent l="0" t="0" r="0" b="0"/>
          <wp:wrapNone/>
          <wp:docPr id="784" name="Picture 54"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hidden="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73010" cy="9525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40320" behindDoc="1" locked="0" layoutInCell="1" allowOverlap="1" wp14:anchorId="07FA1422" wp14:editId="1FE31CB8">
              <wp:simplePos x="0" y="0"/>
              <wp:positionH relativeFrom="column">
                <wp:posOffset>6769735</wp:posOffset>
              </wp:positionH>
              <wp:positionV relativeFrom="paragraph">
                <wp:posOffset>10012045</wp:posOffset>
              </wp:positionV>
              <wp:extent cx="357505" cy="404495"/>
              <wp:effectExtent l="0" t="1270" r="0" b="3810"/>
              <wp:wrapNone/>
              <wp:docPr id="1" name="Text Box 6"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7505" cy="404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0E3B7D11" w14:textId="77777777" w:rsidR="009E5AF9" w:rsidRPr="002A0181" w:rsidRDefault="009E5AF9" w:rsidP="009E5AF9">
                          <w:pPr>
                            <w:pStyle w:val="PageNumber1"/>
                          </w:pPr>
                          <w:r w:rsidRPr="002A0181">
                            <w:t>1</w:t>
                          </w:r>
                        </w:p>
                      </w:txbxContent>
                    </wps:txbx>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shape w14:anchorId="07FA1422" id="_x0000_s1034" type="#_x0000_t202" style="position:absolute;margin-left:533.05pt;margin-top:788.35pt;width:28.15pt;height:31.85pt;z-index:-25167616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" filled="f" stroked="f" strokeweight=".5pt">
              <v:textbox>
                <w:txbxContent>
                  <w:p w14:paraId="0E3B7D11" w14:textId="77777777" w:rsidR="009E5AF9" w:rsidRPr="002A0181" w:rsidRDefault="009E5AF9" w:rsidP="009E5AF9">
                    <w:pPr>
                      <w:pStyle w:val="PageNumber1"/>
                    </w:pPr>
                    <w:r w:rsidRPr="002A0181">
                      <w:t>1</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480DD2C" w14:textId="77777777" w:rsidR="00B421B0" w:rsidRDefault="00B421B0" w:rsidP="00467625">
      <w:pPr>
        <w:spacing w:after="0"/>
      </w:pPr>
      <w:r>
        <w:separator/>
      </w:r>
    </w:p>
  </w:footnote>
  <w:footnote w:type="continuationSeparator" w:id="0">
    <w:p w14:paraId="48246B1A" w14:textId="77777777" w:rsidR="00B421B0" w:rsidRDefault="00B421B0" w:rsidP="00467625">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0F34E8" w14:textId="77777777" w:rsidR="00467625" w:rsidRDefault="002C3636">
    <w:pPr>
      <w:pStyle w:val="Header"/>
    </w:pPr>
    <w:r>
      <w:rPr>
        <w:noProof/>
      </w:rPr>
      <w:drawing>
        <wp:anchor distT="0" distB="0" distL="114300" distR="114300" simplePos="0" relativeHeight="251686400" behindDoc="0" locked="0" layoutInCell="1" allowOverlap="1" wp14:anchorId="1238899A" wp14:editId="1E039E2E">
          <wp:simplePos x="0" y="0"/>
          <wp:positionH relativeFrom="column">
            <wp:posOffset>-360045</wp:posOffset>
          </wp:positionH>
          <wp:positionV relativeFrom="paragraph">
            <wp:posOffset>-419100</wp:posOffset>
          </wp:positionV>
          <wp:extent cx="7581900" cy="514350"/>
          <wp:effectExtent l="0" t="0" r="0" b="0"/>
          <wp:wrapTopAndBottom/>
          <wp:docPr id="771" name="Picture 771" descr="Patient Information Sheet Backgrounds STAFF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Patient Information Sheet Backgrounds STAFF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81900" cy="5143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36D815E" w14:textId="77777777" w:rsidR="00D9608B" w:rsidRDefault="00D9608B" w:rsidP="00D9608B">
    <w:pPr>
      <w:pStyle w:val="Header"/>
      <w:tabs>
        <w:tab w:val="clear" w:pos="4513"/>
        <w:tab w:val="clear" w:pos="9026"/>
        <w:tab w:val="left" w:pos="150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F6A9B8" w14:textId="556C12C4" w:rsidR="00F80278" w:rsidRDefault="00824106">
    <w:pPr>
      <w:pStyle w:val="Header"/>
    </w:pPr>
    <w:r>
      <w:rPr>
        <w:noProof/>
      </w:rPr>
      <w:drawing>
        <wp:anchor distT="0" distB="0" distL="114300" distR="114300" simplePos="0" relativeHeight="251624960" behindDoc="1" locked="0" layoutInCell="1" allowOverlap="1" wp14:anchorId="25DB15B0" wp14:editId="0E3310F7">
          <wp:simplePos x="0" y="0"/>
          <wp:positionH relativeFrom="column">
            <wp:posOffset>-350520</wp:posOffset>
          </wp:positionH>
          <wp:positionV relativeFrom="paragraph">
            <wp:posOffset>1025525</wp:posOffset>
          </wp:positionV>
          <wp:extent cx="7534275" cy="352425"/>
          <wp:effectExtent l="0" t="0" r="9525" b="0"/>
          <wp:wrapSquare wrapText="bothSides"/>
          <wp:docPr id="774" name="Picture 7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Patient Information Sheet Backgrounds Blank 3"/>
                  <pic:cNvPicPr>
                    <a:picLocks noChangeAspect="1" noChangeArrowheads="1"/>
                  </pic:cNvPicPr>
                </pic:nvPicPr>
                <pic:blipFill rotWithShape="1">
                  <a:blip r:embed="rId1">
                    <a:extLst>
                      <a:ext uri="{28A0092B-C50C-407E-A947-70E740481C1C}">
                        <a14:useLocalDpi xmlns:a14="http://schemas.microsoft.com/office/drawing/2010/main" val="0"/>
                      </a:ext>
                    </a:extLst>
                  </a:blip>
                  <a:srcRect t="86942" b="-7301"/>
                  <a:stretch/>
                </pic:blipFill>
                <pic:spPr bwMode="auto">
                  <a:xfrm>
                    <a:off x="0" y="0"/>
                    <a:ext cx="7534275" cy="3524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92544" behindDoc="0" locked="0" layoutInCell="1" allowOverlap="1" wp14:anchorId="279986E1" wp14:editId="1FBFBEA3">
          <wp:simplePos x="0" y="0"/>
          <wp:positionH relativeFrom="column">
            <wp:posOffset>4288155</wp:posOffset>
          </wp:positionH>
          <wp:positionV relativeFrom="paragraph">
            <wp:posOffset>-326390</wp:posOffset>
          </wp:positionV>
          <wp:extent cx="2780030" cy="1596390"/>
          <wp:effectExtent l="0" t="0" r="0" b="0"/>
          <wp:wrapSquare wrapText="bothSides"/>
          <wp:docPr id="775" name="Picture 775" descr="Berkshire Healthcare&#10;Children, Young People and Families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Standard CYPF RGB.png"/>
                  <pic:cNvPicPr/>
                </pic:nvPicPr>
                <pic:blipFill>
                  <a:blip r:embed="rId2">
                    <a:extLst>
                      <a:ext uri="{28A0092B-C50C-407E-A947-70E740481C1C}">
                        <a14:useLocalDpi xmlns:a14="http://schemas.microsoft.com/office/drawing/2010/main" val="0"/>
                      </a:ext>
                    </a:extLst>
                  </a:blip>
                  <a:stretch>
                    <a:fillRect/>
                  </a:stretch>
                </pic:blipFill>
                <pic:spPr>
                  <a:xfrm>
                    <a:off x="0" y="0"/>
                    <a:ext cx="2780030" cy="1596390"/>
                  </a:xfrm>
                  <a:prstGeom prst="rect">
                    <a:avLst/>
                  </a:prstGeom>
                </pic:spPr>
              </pic:pic>
            </a:graphicData>
          </a:graphic>
          <wp14:sizeRelH relativeFrom="page">
            <wp14:pctWidth>0</wp14:pctWidth>
          </wp14:sizeRelH>
          <wp14:sizeRelV relativeFrom="page">
            <wp14:pctHeight>0</wp14:pctHeight>
          </wp14:sizeRelV>
        </wp:anchor>
      </w:drawing>
    </w:r>
    <w:r w:rsidR="002C3636">
      <w:rPr>
        <w:noProof/>
      </w:rPr>
      <w:drawing>
        <wp:anchor distT="0" distB="0" distL="114300" distR="114300" simplePos="0" relativeHeight="251628032" behindDoc="1" locked="0" layoutInCell="1" allowOverlap="1" wp14:anchorId="6B5F6D3E" wp14:editId="46EEC9CD">
          <wp:simplePos x="0" y="0"/>
          <wp:positionH relativeFrom="column">
            <wp:posOffset>7336155</wp:posOffset>
          </wp:positionH>
          <wp:positionV relativeFrom="paragraph">
            <wp:posOffset>-426720</wp:posOffset>
          </wp:positionV>
          <wp:extent cx="7583170" cy="1651000"/>
          <wp:effectExtent l="0" t="0" r="0" b="0"/>
          <wp:wrapNone/>
          <wp:docPr id="776" name="Picture 12"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hidden="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583170" cy="16510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CA4C6D"/>
    <w:multiLevelType w:val="hybridMultilevel"/>
    <w:tmpl w:val="FC7A9D52"/>
    <w:lvl w:ilvl="0" w:tplc="BBE498DA">
      <w:start w:val="1"/>
      <w:numFmt w:val="bullet"/>
      <w:pStyle w:val="GreyBullets"/>
      <w:lvlText w:val=""/>
      <w:lvlJc w:val="left"/>
      <w:pPr>
        <w:ind w:left="1572" w:hanging="360"/>
      </w:pPr>
      <w:rPr>
        <w:rFonts w:ascii="Symbol" w:hAnsi="Symbol" w:hint="default"/>
        <w:color w:val="78BE20"/>
        <w:u w:color="768692"/>
      </w:rPr>
    </w:lvl>
    <w:lvl w:ilvl="1" w:tplc="08090003" w:tentative="1">
      <w:start w:val="1"/>
      <w:numFmt w:val="bullet"/>
      <w:lvlText w:val="o"/>
      <w:lvlJc w:val="left"/>
      <w:pPr>
        <w:ind w:left="2292" w:hanging="360"/>
      </w:pPr>
      <w:rPr>
        <w:rFonts w:ascii="Courier New" w:hAnsi="Courier New" w:cs="Courier New" w:hint="default"/>
      </w:rPr>
    </w:lvl>
    <w:lvl w:ilvl="2" w:tplc="08090005" w:tentative="1">
      <w:start w:val="1"/>
      <w:numFmt w:val="bullet"/>
      <w:lvlText w:val=""/>
      <w:lvlJc w:val="left"/>
      <w:pPr>
        <w:ind w:left="3012" w:hanging="360"/>
      </w:pPr>
      <w:rPr>
        <w:rFonts w:ascii="Wingdings" w:hAnsi="Wingdings" w:hint="default"/>
      </w:rPr>
    </w:lvl>
    <w:lvl w:ilvl="3" w:tplc="08090001" w:tentative="1">
      <w:start w:val="1"/>
      <w:numFmt w:val="bullet"/>
      <w:lvlText w:val=""/>
      <w:lvlJc w:val="left"/>
      <w:pPr>
        <w:ind w:left="3732" w:hanging="360"/>
      </w:pPr>
      <w:rPr>
        <w:rFonts w:ascii="Symbol" w:hAnsi="Symbol" w:hint="default"/>
      </w:rPr>
    </w:lvl>
    <w:lvl w:ilvl="4" w:tplc="08090003" w:tentative="1">
      <w:start w:val="1"/>
      <w:numFmt w:val="bullet"/>
      <w:lvlText w:val="o"/>
      <w:lvlJc w:val="left"/>
      <w:pPr>
        <w:ind w:left="4452" w:hanging="360"/>
      </w:pPr>
      <w:rPr>
        <w:rFonts w:ascii="Courier New" w:hAnsi="Courier New" w:cs="Courier New" w:hint="default"/>
      </w:rPr>
    </w:lvl>
    <w:lvl w:ilvl="5" w:tplc="08090005" w:tentative="1">
      <w:start w:val="1"/>
      <w:numFmt w:val="bullet"/>
      <w:lvlText w:val=""/>
      <w:lvlJc w:val="left"/>
      <w:pPr>
        <w:ind w:left="5172" w:hanging="360"/>
      </w:pPr>
      <w:rPr>
        <w:rFonts w:ascii="Wingdings" w:hAnsi="Wingdings" w:hint="default"/>
      </w:rPr>
    </w:lvl>
    <w:lvl w:ilvl="6" w:tplc="08090001" w:tentative="1">
      <w:start w:val="1"/>
      <w:numFmt w:val="bullet"/>
      <w:lvlText w:val=""/>
      <w:lvlJc w:val="left"/>
      <w:pPr>
        <w:ind w:left="5892" w:hanging="360"/>
      </w:pPr>
      <w:rPr>
        <w:rFonts w:ascii="Symbol" w:hAnsi="Symbol" w:hint="default"/>
      </w:rPr>
    </w:lvl>
    <w:lvl w:ilvl="7" w:tplc="08090003" w:tentative="1">
      <w:start w:val="1"/>
      <w:numFmt w:val="bullet"/>
      <w:lvlText w:val="o"/>
      <w:lvlJc w:val="left"/>
      <w:pPr>
        <w:ind w:left="6612" w:hanging="360"/>
      </w:pPr>
      <w:rPr>
        <w:rFonts w:ascii="Courier New" w:hAnsi="Courier New" w:cs="Courier New" w:hint="default"/>
      </w:rPr>
    </w:lvl>
    <w:lvl w:ilvl="8" w:tplc="08090005" w:tentative="1">
      <w:start w:val="1"/>
      <w:numFmt w:val="bullet"/>
      <w:lvlText w:val=""/>
      <w:lvlJc w:val="left"/>
      <w:pPr>
        <w:ind w:left="7332" w:hanging="360"/>
      </w:pPr>
      <w:rPr>
        <w:rFonts w:ascii="Wingdings" w:hAnsi="Wingdings" w:hint="default"/>
      </w:rPr>
    </w:lvl>
  </w:abstractNum>
  <w:abstractNum w:abstractNumId="1" w15:restartNumberingAfterBreak="0">
    <w:nsid w:val="027E547D"/>
    <w:multiLevelType w:val="hybridMultilevel"/>
    <w:tmpl w:val="6890D3FC"/>
    <w:lvl w:ilvl="0" w:tplc="38BE4A7C">
      <w:start w:val="1"/>
      <w:numFmt w:val="bullet"/>
      <w:lvlText w:val=""/>
      <w:lvlJc w:val="left"/>
      <w:pPr>
        <w:ind w:left="1572" w:hanging="360"/>
      </w:pPr>
      <w:rPr>
        <w:rFonts w:ascii="Symbol" w:hAnsi="Symbol" w:hint="default"/>
        <w:color w:val="AE2573"/>
        <w:u w:color="768692"/>
      </w:rPr>
    </w:lvl>
    <w:lvl w:ilvl="1" w:tplc="08090003" w:tentative="1">
      <w:start w:val="1"/>
      <w:numFmt w:val="bullet"/>
      <w:lvlText w:val="o"/>
      <w:lvlJc w:val="left"/>
      <w:pPr>
        <w:ind w:left="2292" w:hanging="360"/>
      </w:pPr>
      <w:rPr>
        <w:rFonts w:ascii="Courier New" w:hAnsi="Courier New" w:cs="Courier New" w:hint="default"/>
      </w:rPr>
    </w:lvl>
    <w:lvl w:ilvl="2" w:tplc="08090005" w:tentative="1">
      <w:start w:val="1"/>
      <w:numFmt w:val="bullet"/>
      <w:lvlText w:val=""/>
      <w:lvlJc w:val="left"/>
      <w:pPr>
        <w:ind w:left="3012" w:hanging="360"/>
      </w:pPr>
      <w:rPr>
        <w:rFonts w:ascii="Wingdings" w:hAnsi="Wingdings" w:hint="default"/>
      </w:rPr>
    </w:lvl>
    <w:lvl w:ilvl="3" w:tplc="08090001" w:tentative="1">
      <w:start w:val="1"/>
      <w:numFmt w:val="bullet"/>
      <w:lvlText w:val=""/>
      <w:lvlJc w:val="left"/>
      <w:pPr>
        <w:ind w:left="3732" w:hanging="360"/>
      </w:pPr>
      <w:rPr>
        <w:rFonts w:ascii="Symbol" w:hAnsi="Symbol" w:hint="default"/>
      </w:rPr>
    </w:lvl>
    <w:lvl w:ilvl="4" w:tplc="08090003" w:tentative="1">
      <w:start w:val="1"/>
      <w:numFmt w:val="bullet"/>
      <w:lvlText w:val="o"/>
      <w:lvlJc w:val="left"/>
      <w:pPr>
        <w:ind w:left="4452" w:hanging="360"/>
      </w:pPr>
      <w:rPr>
        <w:rFonts w:ascii="Courier New" w:hAnsi="Courier New" w:cs="Courier New" w:hint="default"/>
      </w:rPr>
    </w:lvl>
    <w:lvl w:ilvl="5" w:tplc="08090005" w:tentative="1">
      <w:start w:val="1"/>
      <w:numFmt w:val="bullet"/>
      <w:lvlText w:val=""/>
      <w:lvlJc w:val="left"/>
      <w:pPr>
        <w:ind w:left="5172" w:hanging="360"/>
      </w:pPr>
      <w:rPr>
        <w:rFonts w:ascii="Wingdings" w:hAnsi="Wingdings" w:hint="default"/>
      </w:rPr>
    </w:lvl>
    <w:lvl w:ilvl="6" w:tplc="08090001" w:tentative="1">
      <w:start w:val="1"/>
      <w:numFmt w:val="bullet"/>
      <w:lvlText w:val=""/>
      <w:lvlJc w:val="left"/>
      <w:pPr>
        <w:ind w:left="5892" w:hanging="360"/>
      </w:pPr>
      <w:rPr>
        <w:rFonts w:ascii="Symbol" w:hAnsi="Symbol" w:hint="default"/>
      </w:rPr>
    </w:lvl>
    <w:lvl w:ilvl="7" w:tplc="08090003" w:tentative="1">
      <w:start w:val="1"/>
      <w:numFmt w:val="bullet"/>
      <w:lvlText w:val="o"/>
      <w:lvlJc w:val="left"/>
      <w:pPr>
        <w:ind w:left="6612" w:hanging="360"/>
      </w:pPr>
      <w:rPr>
        <w:rFonts w:ascii="Courier New" w:hAnsi="Courier New" w:cs="Courier New" w:hint="default"/>
      </w:rPr>
    </w:lvl>
    <w:lvl w:ilvl="8" w:tplc="08090005" w:tentative="1">
      <w:start w:val="1"/>
      <w:numFmt w:val="bullet"/>
      <w:lvlText w:val=""/>
      <w:lvlJc w:val="left"/>
      <w:pPr>
        <w:ind w:left="7332" w:hanging="360"/>
      </w:pPr>
      <w:rPr>
        <w:rFonts w:ascii="Wingdings" w:hAnsi="Wingdings" w:hint="default"/>
      </w:rPr>
    </w:lvl>
  </w:abstractNum>
  <w:abstractNum w:abstractNumId="2" w15:restartNumberingAfterBreak="0">
    <w:nsid w:val="072C465A"/>
    <w:multiLevelType w:val="hybridMultilevel"/>
    <w:tmpl w:val="4FD62586"/>
    <w:lvl w:ilvl="0" w:tplc="85162DC4">
      <w:start w:val="1"/>
      <w:numFmt w:val="bullet"/>
      <w:lvlText w:val=""/>
      <w:lvlJc w:val="left"/>
      <w:pPr>
        <w:ind w:left="1572" w:hanging="360"/>
      </w:pPr>
      <w:rPr>
        <w:rFonts w:ascii="Symbol" w:hAnsi="Symbol" w:hint="default"/>
        <w:color w:val="00A499"/>
        <w:u w:color="00A499"/>
      </w:rPr>
    </w:lvl>
    <w:lvl w:ilvl="1" w:tplc="08090003" w:tentative="1">
      <w:start w:val="1"/>
      <w:numFmt w:val="bullet"/>
      <w:lvlText w:val="o"/>
      <w:lvlJc w:val="left"/>
      <w:pPr>
        <w:ind w:left="2292" w:hanging="360"/>
      </w:pPr>
      <w:rPr>
        <w:rFonts w:ascii="Courier New" w:hAnsi="Courier New" w:cs="Courier New" w:hint="default"/>
      </w:rPr>
    </w:lvl>
    <w:lvl w:ilvl="2" w:tplc="08090005" w:tentative="1">
      <w:start w:val="1"/>
      <w:numFmt w:val="bullet"/>
      <w:lvlText w:val=""/>
      <w:lvlJc w:val="left"/>
      <w:pPr>
        <w:ind w:left="3012" w:hanging="360"/>
      </w:pPr>
      <w:rPr>
        <w:rFonts w:ascii="Wingdings" w:hAnsi="Wingdings" w:hint="default"/>
      </w:rPr>
    </w:lvl>
    <w:lvl w:ilvl="3" w:tplc="08090001" w:tentative="1">
      <w:start w:val="1"/>
      <w:numFmt w:val="bullet"/>
      <w:lvlText w:val=""/>
      <w:lvlJc w:val="left"/>
      <w:pPr>
        <w:ind w:left="3732" w:hanging="360"/>
      </w:pPr>
      <w:rPr>
        <w:rFonts w:ascii="Symbol" w:hAnsi="Symbol" w:hint="default"/>
      </w:rPr>
    </w:lvl>
    <w:lvl w:ilvl="4" w:tplc="08090003" w:tentative="1">
      <w:start w:val="1"/>
      <w:numFmt w:val="bullet"/>
      <w:lvlText w:val="o"/>
      <w:lvlJc w:val="left"/>
      <w:pPr>
        <w:ind w:left="4452" w:hanging="360"/>
      </w:pPr>
      <w:rPr>
        <w:rFonts w:ascii="Courier New" w:hAnsi="Courier New" w:cs="Courier New" w:hint="default"/>
      </w:rPr>
    </w:lvl>
    <w:lvl w:ilvl="5" w:tplc="08090005" w:tentative="1">
      <w:start w:val="1"/>
      <w:numFmt w:val="bullet"/>
      <w:lvlText w:val=""/>
      <w:lvlJc w:val="left"/>
      <w:pPr>
        <w:ind w:left="5172" w:hanging="360"/>
      </w:pPr>
      <w:rPr>
        <w:rFonts w:ascii="Wingdings" w:hAnsi="Wingdings" w:hint="default"/>
      </w:rPr>
    </w:lvl>
    <w:lvl w:ilvl="6" w:tplc="08090001" w:tentative="1">
      <w:start w:val="1"/>
      <w:numFmt w:val="bullet"/>
      <w:lvlText w:val=""/>
      <w:lvlJc w:val="left"/>
      <w:pPr>
        <w:ind w:left="5892" w:hanging="360"/>
      </w:pPr>
      <w:rPr>
        <w:rFonts w:ascii="Symbol" w:hAnsi="Symbol" w:hint="default"/>
      </w:rPr>
    </w:lvl>
    <w:lvl w:ilvl="7" w:tplc="08090003" w:tentative="1">
      <w:start w:val="1"/>
      <w:numFmt w:val="bullet"/>
      <w:lvlText w:val="o"/>
      <w:lvlJc w:val="left"/>
      <w:pPr>
        <w:ind w:left="6612" w:hanging="360"/>
      </w:pPr>
      <w:rPr>
        <w:rFonts w:ascii="Courier New" w:hAnsi="Courier New" w:cs="Courier New" w:hint="default"/>
      </w:rPr>
    </w:lvl>
    <w:lvl w:ilvl="8" w:tplc="08090005" w:tentative="1">
      <w:start w:val="1"/>
      <w:numFmt w:val="bullet"/>
      <w:lvlText w:val=""/>
      <w:lvlJc w:val="left"/>
      <w:pPr>
        <w:ind w:left="7332" w:hanging="360"/>
      </w:pPr>
      <w:rPr>
        <w:rFonts w:ascii="Wingdings" w:hAnsi="Wingdings" w:hint="default"/>
      </w:rPr>
    </w:lvl>
  </w:abstractNum>
  <w:abstractNum w:abstractNumId="3" w15:restartNumberingAfterBreak="0">
    <w:nsid w:val="0B863FAA"/>
    <w:multiLevelType w:val="hybridMultilevel"/>
    <w:tmpl w:val="441EC102"/>
    <w:lvl w:ilvl="0" w:tplc="08090001">
      <w:start w:val="1"/>
      <w:numFmt w:val="bullet"/>
      <w:lvlText w:val=""/>
      <w:lvlJc w:val="left"/>
      <w:pPr>
        <w:ind w:left="3600" w:hanging="360"/>
      </w:pPr>
      <w:rPr>
        <w:rFonts w:ascii="Symbol" w:hAnsi="Symbol" w:hint="default"/>
      </w:rPr>
    </w:lvl>
    <w:lvl w:ilvl="1" w:tplc="08090003" w:tentative="1">
      <w:start w:val="1"/>
      <w:numFmt w:val="bullet"/>
      <w:lvlText w:val="o"/>
      <w:lvlJc w:val="left"/>
      <w:pPr>
        <w:ind w:left="4320" w:hanging="360"/>
      </w:pPr>
      <w:rPr>
        <w:rFonts w:ascii="Courier New" w:hAnsi="Courier New" w:cs="Courier New" w:hint="default"/>
      </w:rPr>
    </w:lvl>
    <w:lvl w:ilvl="2" w:tplc="08090005" w:tentative="1">
      <w:start w:val="1"/>
      <w:numFmt w:val="bullet"/>
      <w:lvlText w:val=""/>
      <w:lvlJc w:val="left"/>
      <w:pPr>
        <w:ind w:left="5040" w:hanging="360"/>
      </w:pPr>
      <w:rPr>
        <w:rFonts w:ascii="Wingdings" w:hAnsi="Wingdings" w:hint="default"/>
      </w:rPr>
    </w:lvl>
    <w:lvl w:ilvl="3" w:tplc="08090001" w:tentative="1">
      <w:start w:val="1"/>
      <w:numFmt w:val="bullet"/>
      <w:lvlText w:val=""/>
      <w:lvlJc w:val="left"/>
      <w:pPr>
        <w:ind w:left="5760" w:hanging="360"/>
      </w:pPr>
      <w:rPr>
        <w:rFonts w:ascii="Symbol" w:hAnsi="Symbol" w:hint="default"/>
      </w:rPr>
    </w:lvl>
    <w:lvl w:ilvl="4" w:tplc="08090003" w:tentative="1">
      <w:start w:val="1"/>
      <w:numFmt w:val="bullet"/>
      <w:lvlText w:val="o"/>
      <w:lvlJc w:val="left"/>
      <w:pPr>
        <w:ind w:left="6480" w:hanging="360"/>
      </w:pPr>
      <w:rPr>
        <w:rFonts w:ascii="Courier New" w:hAnsi="Courier New" w:cs="Courier New" w:hint="default"/>
      </w:rPr>
    </w:lvl>
    <w:lvl w:ilvl="5" w:tplc="08090005" w:tentative="1">
      <w:start w:val="1"/>
      <w:numFmt w:val="bullet"/>
      <w:lvlText w:val=""/>
      <w:lvlJc w:val="left"/>
      <w:pPr>
        <w:ind w:left="7200" w:hanging="360"/>
      </w:pPr>
      <w:rPr>
        <w:rFonts w:ascii="Wingdings" w:hAnsi="Wingdings" w:hint="default"/>
      </w:rPr>
    </w:lvl>
    <w:lvl w:ilvl="6" w:tplc="08090001" w:tentative="1">
      <w:start w:val="1"/>
      <w:numFmt w:val="bullet"/>
      <w:lvlText w:val=""/>
      <w:lvlJc w:val="left"/>
      <w:pPr>
        <w:ind w:left="7920" w:hanging="360"/>
      </w:pPr>
      <w:rPr>
        <w:rFonts w:ascii="Symbol" w:hAnsi="Symbol" w:hint="default"/>
      </w:rPr>
    </w:lvl>
    <w:lvl w:ilvl="7" w:tplc="08090003" w:tentative="1">
      <w:start w:val="1"/>
      <w:numFmt w:val="bullet"/>
      <w:lvlText w:val="o"/>
      <w:lvlJc w:val="left"/>
      <w:pPr>
        <w:ind w:left="8640" w:hanging="360"/>
      </w:pPr>
      <w:rPr>
        <w:rFonts w:ascii="Courier New" w:hAnsi="Courier New" w:cs="Courier New" w:hint="default"/>
      </w:rPr>
    </w:lvl>
    <w:lvl w:ilvl="8" w:tplc="08090005" w:tentative="1">
      <w:start w:val="1"/>
      <w:numFmt w:val="bullet"/>
      <w:lvlText w:val=""/>
      <w:lvlJc w:val="left"/>
      <w:pPr>
        <w:ind w:left="9360" w:hanging="360"/>
      </w:pPr>
      <w:rPr>
        <w:rFonts w:ascii="Wingdings" w:hAnsi="Wingdings" w:hint="default"/>
      </w:rPr>
    </w:lvl>
  </w:abstractNum>
  <w:abstractNum w:abstractNumId="4" w15:restartNumberingAfterBreak="0">
    <w:nsid w:val="0FCC3744"/>
    <w:multiLevelType w:val="hybridMultilevel"/>
    <w:tmpl w:val="D212AA2C"/>
    <w:lvl w:ilvl="0" w:tplc="85162DC4">
      <w:start w:val="1"/>
      <w:numFmt w:val="bullet"/>
      <w:lvlText w:val=""/>
      <w:lvlJc w:val="left"/>
      <w:pPr>
        <w:ind w:left="1714" w:hanging="360"/>
      </w:pPr>
      <w:rPr>
        <w:rFonts w:ascii="Symbol" w:hAnsi="Symbol" w:hint="default"/>
        <w:color w:val="00A499"/>
        <w:u w:color="00A499"/>
      </w:rPr>
    </w:lvl>
    <w:lvl w:ilvl="1" w:tplc="08090003">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5" w15:restartNumberingAfterBreak="0">
    <w:nsid w:val="12AB4B2C"/>
    <w:multiLevelType w:val="hybridMultilevel"/>
    <w:tmpl w:val="14DCBA38"/>
    <w:lvl w:ilvl="0" w:tplc="5C42BEF4">
      <w:start w:val="1"/>
      <w:numFmt w:val="bullet"/>
      <w:lvlText w:val=""/>
      <w:lvlJc w:val="left"/>
      <w:pPr>
        <w:ind w:left="1572" w:hanging="360"/>
      </w:pPr>
      <w:rPr>
        <w:rFonts w:ascii="Symbol" w:hAnsi="Symbol" w:hint="default"/>
        <w:color w:val="AE2573"/>
        <w:u w:color="00A499"/>
      </w:rPr>
    </w:lvl>
    <w:lvl w:ilvl="1" w:tplc="08090003" w:tentative="1">
      <w:start w:val="1"/>
      <w:numFmt w:val="bullet"/>
      <w:lvlText w:val="o"/>
      <w:lvlJc w:val="left"/>
      <w:pPr>
        <w:ind w:left="2292" w:hanging="360"/>
      </w:pPr>
      <w:rPr>
        <w:rFonts w:ascii="Courier New" w:hAnsi="Courier New" w:cs="Courier New" w:hint="default"/>
      </w:rPr>
    </w:lvl>
    <w:lvl w:ilvl="2" w:tplc="08090005" w:tentative="1">
      <w:start w:val="1"/>
      <w:numFmt w:val="bullet"/>
      <w:lvlText w:val=""/>
      <w:lvlJc w:val="left"/>
      <w:pPr>
        <w:ind w:left="3012" w:hanging="360"/>
      </w:pPr>
      <w:rPr>
        <w:rFonts w:ascii="Wingdings" w:hAnsi="Wingdings" w:hint="default"/>
      </w:rPr>
    </w:lvl>
    <w:lvl w:ilvl="3" w:tplc="08090001" w:tentative="1">
      <w:start w:val="1"/>
      <w:numFmt w:val="bullet"/>
      <w:lvlText w:val=""/>
      <w:lvlJc w:val="left"/>
      <w:pPr>
        <w:ind w:left="3732" w:hanging="360"/>
      </w:pPr>
      <w:rPr>
        <w:rFonts w:ascii="Symbol" w:hAnsi="Symbol" w:hint="default"/>
      </w:rPr>
    </w:lvl>
    <w:lvl w:ilvl="4" w:tplc="08090003" w:tentative="1">
      <w:start w:val="1"/>
      <w:numFmt w:val="bullet"/>
      <w:lvlText w:val="o"/>
      <w:lvlJc w:val="left"/>
      <w:pPr>
        <w:ind w:left="4452" w:hanging="360"/>
      </w:pPr>
      <w:rPr>
        <w:rFonts w:ascii="Courier New" w:hAnsi="Courier New" w:cs="Courier New" w:hint="default"/>
      </w:rPr>
    </w:lvl>
    <w:lvl w:ilvl="5" w:tplc="08090005" w:tentative="1">
      <w:start w:val="1"/>
      <w:numFmt w:val="bullet"/>
      <w:lvlText w:val=""/>
      <w:lvlJc w:val="left"/>
      <w:pPr>
        <w:ind w:left="5172" w:hanging="360"/>
      </w:pPr>
      <w:rPr>
        <w:rFonts w:ascii="Wingdings" w:hAnsi="Wingdings" w:hint="default"/>
      </w:rPr>
    </w:lvl>
    <w:lvl w:ilvl="6" w:tplc="08090001" w:tentative="1">
      <w:start w:val="1"/>
      <w:numFmt w:val="bullet"/>
      <w:lvlText w:val=""/>
      <w:lvlJc w:val="left"/>
      <w:pPr>
        <w:ind w:left="5892" w:hanging="360"/>
      </w:pPr>
      <w:rPr>
        <w:rFonts w:ascii="Symbol" w:hAnsi="Symbol" w:hint="default"/>
      </w:rPr>
    </w:lvl>
    <w:lvl w:ilvl="7" w:tplc="08090003" w:tentative="1">
      <w:start w:val="1"/>
      <w:numFmt w:val="bullet"/>
      <w:lvlText w:val="o"/>
      <w:lvlJc w:val="left"/>
      <w:pPr>
        <w:ind w:left="6612" w:hanging="360"/>
      </w:pPr>
      <w:rPr>
        <w:rFonts w:ascii="Courier New" w:hAnsi="Courier New" w:cs="Courier New" w:hint="default"/>
      </w:rPr>
    </w:lvl>
    <w:lvl w:ilvl="8" w:tplc="08090005" w:tentative="1">
      <w:start w:val="1"/>
      <w:numFmt w:val="bullet"/>
      <w:lvlText w:val=""/>
      <w:lvlJc w:val="left"/>
      <w:pPr>
        <w:ind w:left="7332" w:hanging="360"/>
      </w:pPr>
      <w:rPr>
        <w:rFonts w:ascii="Wingdings" w:hAnsi="Wingdings" w:hint="default"/>
      </w:rPr>
    </w:lvl>
  </w:abstractNum>
  <w:abstractNum w:abstractNumId="6" w15:restartNumberingAfterBreak="0">
    <w:nsid w:val="1B401D9D"/>
    <w:multiLevelType w:val="hybridMultilevel"/>
    <w:tmpl w:val="D2B4FFD8"/>
    <w:lvl w:ilvl="0" w:tplc="185E1116">
      <w:numFmt w:val="bullet"/>
      <w:lvlText w:val="•"/>
      <w:lvlJc w:val="left"/>
      <w:pPr>
        <w:ind w:left="1212" w:hanging="360"/>
      </w:pPr>
      <w:rPr>
        <w:rFonts w:ascii="Arial" w:eastAsia="Calibri" w:hAnsi="Arial" w:cs="Arial" w:hint="default"/>
        <w:color w:val="595959"/>
        <w:sz w:val="22"/>
      </w:rPr>
    </w:lvl>
    <w:lvl w:ilvl="1" w:tplc="08090003" w:tentative="1">
      <w:start w:val="1"/>
      <w:numFmt w:val="bullet"/>
      <w:lvlText w:val="o"/>
      <w:lvlJc w:val="left"/>
      <w:pPr>
        <w:ind w:left="1932" w:hanging="360"/>
      </w:pPr>
      <w:rPr>
        <w:rFonts w:ascii="Courier New" w:hAnsi="Courier New" w:cs="Courier New" w:hint="default"/>
      </w:rPr>
    </w:lvl>
    <w:lvl w:ilvl="2" w:tplc="08090005" w:tentative="1">
      <w:start w:val="1"/>
      <w:numFmt w:val="bullet"/>
      <w:lvlText w:val=""/>
      <w:lvlJc w:val="left"/>
      <w:pPr>
        <w:ind w:left="2652" w:hanging="360"/>
      </w:pPr>
      <w:rPr>
        <w:rFonts w:ascii="Wingdings" w:hAnsi="Wingdings" w:hint="default"/>
      </w:rPr>
    </w:lvl>
    <w:lvl w:ilvl="3" w:tplc="08090001" w:tentative="1">
      <w:start w:val="1"/>
      <w:numFmt w:val="bullet"/>
      <w:lvlText w:val=""/>
      <w:lvlJc w:val="left"/>
      <w:pPr>
        <w:ind w:left="3372" w:hanging="360"/>
      </w:pPr>
      <w:rPr>
        <w:rFonts w:ascii="Symbol" w:hAnsi="Symbol" w:hint="default"/>
      </w:rPr>
    </w:lvl>
    <w:lvl w:ilvl="4" w:tplc="08090003" w:tentative="1">
      <w:start w:val="1"/>
      <w:numFmt w:val="bullet"/>
      <w:lvlText w:val="o"/>
      <w:lvlJc w:val="left"/>
      <w:pPr>
        <w:ind w:left="4092" w:hanging="360"/>
      </w:pPr>
      <w:rPr>
        <w:rFonts w:ascii="Courier New" w:hAnsi="Courier New" w:cs="Courier New" w:hint="default"/>
      </w:rPr>
    </w:lvl>
    <w:lvl w:ilvl="5" w:tplc="08090005" w:tentative="1">
      <w:start w:val="1"/>
      <w:numFmt w:val="bullet"/>
      <w:lvlText w:val=""/>
      <w:lvlJc w:val="left"/>
      <w:pPr>
        <w:ind w:left="4812" w:hanging="360"/>
      </w:pPr>
      <w:rPr>
        <w:rFonts w:ascii="Wingdings" w:hAnsi="Wingdings" w:hint="default"/>
      </w:rPr>
    </w:lvl>
    <w:lvl w:ilvl="6" w:tplc="08090001" w:tentative="1">
      <w:start w:val="1"/>
      <w:numFmt w:val="bullet"/>
      <w:lvlText w:val=""/>
      <w:lvlJc w:val="left"/>
      <w:pPr>
        <w:ind w:left="5532" w:hanging="360"/>
      </w:pPr>
      <w:rPr>
        <w:rFonts w:ascii="Symbol" w:hAnsi="Symbol" w:hint="default"/>
      </w:rPr>
    </w:lvl>
    <w:lvl w:ilvl="7" w:tplc="08090003" w:tentative="1">
      <w:start w:val="1"/>
      <w:numFmt w:val="bullet"/>
      <w:lvlText w:val="o"/>
      <w:lvlJc w:val="left"/>
      <w:pPr>
        <w:ind w:left="6252" w:hanging="360"/>
      </w:pPr>
      <w:rPr>
        <w:rFonts w:ascii="Courier New" w:hAnsi="Courier New" w:cs="Courier New" w:hint="default"/>
      </w:rPr>
    </w:lvl>
    <w:lvl w:ilvl="8" w:tplc="08090005" w:tentative="1">
      <w:start w:val="1"/>
      <w:numFmt w:val="bullet"/>
      <w:lvlText w:val=""/>
      <w:lvlJc w:val="left"/>
      <w:pPr>
        <w:ind w:left="6972" w:hanging="360"/>
      </w:pPr>
      <w:rPr>
        <w:rFonts w:ascii="Wingdings" w:hAnsi="Wingdings" w:hint="default"/>
      </w:rPr>
    </w:lvl>
  </w:abstractNum>
  <w:abstractNum w:abstractNumId="7" w15:restartNumberingAfterBreak="0">
    <w:nsid w:val="1C1E4E9C"/>
    <w:multiLevelType w:val="hybridMultilevel"/>
    <w:tmpl w:val="1B5AC5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48E0D66"/>
    <w:multiLevelType w:val="multilevel"/>
    <w:tmpl w:val="69C87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4EC38D4"/>
    <w:multiLevelType w:val="hybridMultilevel"/>
    <w:tmpl w:val="D27A3F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78C571C"/>
    <w:multiLevelType w:val="hybridMultilevel"/>
    <w:tmpl w:val="3528B0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8F27711"/>
    <w:multiLevelType w:val="hybridMultilevel"/>
    <w:tmpl w:val="35BE34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B8C43D9"/>
    <w:multiLevelType w:val="hybridMultilevel"/>
    <w:tmpl w:val="16866FA8"/>
    <w:lvl w:ilvl="0" w:tplc="08090001">
      <w:start w:val="1"/>
      <w:numFmt w:val="bullet"/>
      <w:lvlText w:val=""/>
      <w:lvlJc w:val="left"/>
      <w:pPr>
        <w:ind w:left="360" w:hanging="360"/>
      </w:pPr>
      <w:rPr>
        <w:rFonts w:ascii="Symbol" w:hAnsi="Symbol" w:hint="default"/>
      </w:rPr>
    </w:lvl>
    <w:lvl w:ilvl="1" w:tplc="08090001">
      <w:start w:val="1"/>
      <w:numFmt w:val="bullet"/>
      <w:lvlText w:val=""/>
      <w:lvlJc w:val="left"/>
      <w:pPr>
        <w:ind w:left="1080" w:hanging="360"/>
      </w:pPr>
      <w:rPr>
        <w:rFonts w:ascii="Symbol" w:hAnsi="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CAA2F33"/>
    <w:multiLevelType w:val="hybridMultilevel"/>
    <w:tmpl w:val="EDB4AE9A"/>
    <w:lvl w:ilvl="0" w:tplc="FCEC8CC2">
      <w:start w:val="1"/>
      <w:numFmt w:val="bullet"/>
      <w:pStyle w:val="Highlightbullets"/>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CE7555C"/>
    <w:multiLevelType w:val="hybridMultilevel"/>
    <w:tmpl w:val="F58209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AD7179E"/>
    <w:multiLevelType w:val="hybridMultilevel"/>
    <w:tmpl w:val="3912B19C"/>
    <w:lvl w:ilvl="0" w:tplc="EA30CBB4">
      <w:start w:val="1"/>
      <w:numFmt w:val="bullet"/>
      <w:lvlText w:val=""/>
      <w:lvlJc w:val="left"/>
      <w:pPr>
        <w:ind w:left="1572" w:hanging="360"/>
      </w:pPr>
      <w:rPr>
        <w:rFonts w:ascii="Symbol" w:hAnsi="Symbol" w:hint="default"/>
        <w:color w:val="768692"/>
        <w:u w:color="768692"/>
      </w:rPr>
    </w:lvl>
    <w:lvl w:ilvl="1" w:tplc="08090003" w:tentative="1">
      <w:start w:val="1"/>
      <w:numFmt w:val="bullet"/>
      <w:lvlText w:val="o"/>
      <w:lvlJc w:val="left"/>
      <w:pPr>
        <w:ind w:left="2292" w:hanging="360"/>
      </w:pPr>
      <w:rPr>
        <w:rFonts w:ascii="Courier New" w:hAnsi="Courier New" w:cs="Courier New" w:hint="default"/>
      </w:rPr>
    </w:lvl>
    <w:lvl w:ilvl="2" w:tplc="08090005" w:tentative="1">
      <w:start w:val="1"/>
      <w:numFmt w:val="bullet"/>
      <w:lvlText w:val=""/>
      <w:lvlJc w:val="left"/>
      <w:pPr>
        <w:ind w:left="3012" w:hanging="360"/>
      </w:pPr>
      <w:rPr>
        <w:rFonts w:ascii="Wingdings" w:hAnsi="Wingdings" w:hint="default"/>
      </w:rPr>
    </w:lvl>
    <w:lvl w:ilvl="3" w:tplc="08090001" w:tentative="1">
      <w:start w:val="1"/>
      <w:numFmt w:val="bullet"/>
      <w:lvlText w:val=""/>
      <w:lvlJc w:val="left"/>
      <w:pPr>
        <w:ind w:left="3732" w:hanging="360"/>
      </w:pPr>
      <w:rPr>
        <w:rFonts w:ascii="Symbol" w:hAnsi="Symbol" w:hint="default"/>
      </w:rPr>
    </w:lvl>
    <w:lvl w:ilvl="4" w:tplc="08090003" w:tentative="1">
      <w:start w:val="1"/>
      <w:numFmt w:val="bullet"/>
      <w:lvlText w:val="o"/>
      <w:lvlJc w:val="left"/>
      <w:pPr>
        <w:ind w:left="4452" w:hanging="360"/>
      </w:pPr>
      <w:rPr>
        <w:rFonts w:ascii="Courier New" w:hAnsi="Courier New" w:cs="Courier New" w:hint="default"/>
      </w:rPr>
    </w:lvl>
    <w:lvl w:ilvl="5" w:tplc="08090005" w:tentative="1">
      <w:start w:val="1"/>
      <w:numFmt w:val="bullet"/>
      <w:lvlText w:val=""/>
      <w:lvlJc w:val="left"/>
      <w:pPr>
        <w:ind w:left="5172" w:hanging="360"/>
      </w:pPr>
      <w:rPr>
        <w:rFonts w:ascii="Wingdings" w:hAnsi="Wingdings" w:hint="default"/>
      </w:rPr>
    </w:lvl>
    <w:lvl w:ilvl="6" w:tplc="08090001" w:tentative="1">
      <w:start w:val="1"/>
      <w:numFmt w:val="bullet"/>
      <w:lvlText w:val=""/>
      <w:lvlJc w:val="left"/>
      <w:pPr>
        <w:ind w:left="5892" w:hanging="360"/>
      </w:pPr>
      <w:rPr>
        <w:rFonts w:ascii="Symbol" w:hAnsi="Symbol" w:hint="default"/>
      </w:rPr>
    </w:lvl>
    <w:lvl w:ilvl="7" w:tplc="08090003" w:tentative="1">
      <w:start w:val="1"/>
      <w:numFmt w:val="bullet"/>
      <w:lvlText w:val="o"/>
      <w:lvlJc w:val="left"/>
      <w:pPr>
        <w:ind w:left="6612" w:hanging="360"/>
      </w:pPr>
      <w:rPr>
        <w:rFonts w:ascii="Courier New" w:hAnsi="Courier New" w:cs="Courier New" w:hint="default"/>
      </w:rPr>
    </w:lvl>
    <w:lvl w:ilvl="8" w:tplc="08090005" w:tentative="1">
      <w:start w:val="1"/>
      <w:numFmt w:val="bullet"/>
      <w:lvlText w:val=""/>
      <w:lvlJc w:val="left"/>
      <w:pPr>
        <w:ind w:left="7332" w:hanging="360"/>
      </w:pPr>
      <w:rPr>
        <w:rFonts w:ascii="Wingdings" w:hAnsi="Wingdings" w:hint="default"/>
      </w:rPr>
    </w:lvl>
  </w:abstractNum>
  <w:abstractNum w:abstractNumId="16" w15:restartNumberingAfterBreak="0">
    <w:nsid w:val="3C973481"/>
    <w:multiLevelType w:val="hybridMultilevel"/>
    <w:tmpl w:val="050E42E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3FCD5FF1"/>
    <w:multiLevelType w:val="hybridMultilevel"/>
    <w:tmpl w:val="CA56BF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46557239"/>
    <w:multiLevelType w:val="hybridMultilevel"/>
    <w:tmpl w:val="5A32BDC6"/>
    <w:lvl w:ilvl="0" w:tplc="B194E76A">
      <w:start w:val="1"/>
      <w:numFmt w:val="bullet"/>
      <w:pStyle w:val="Lightgreenbullets"/>
      <w:lvlText w:val=""/>
      <w:lvlJc w:val="left"/>
      <w:pPr>
        <w:ind w:left="862" w:hanging="360"/>
      </w:pPr>
      <w:rPr>
        <w:rFonts w:ascii="Symbol" w:hAnsi="Symbol" w:hint="default"/>
        <w:color w:val="78BE20"/>
        <w:u w:color="768692"/>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19" w15:restartNumberingAfterBreak="0">
    <w:nsid w:val="4A5741A0"/>
    <w:multiLevelType w:val="hybridMultilevel"/>
    <w:tmpl w:val="BE58DC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0592183"/>
    <w:multiLevelType w:val="multilevel"/>
    <w:tmpl w:val="9E800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36C256E"/>
    <w:multiLevelType w:val="hybridMultilevel"/>
    <w:tmpl w:val="2C14818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900298C"/>
    <w:multiLevelType w:val="multilevel"/>
    <w:tmpl w:val="39446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CC23A6A"/>
    <w:multiLevelType w:val="multilevel"/>
    <w:tmpl w:val="44F6EF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35745B5"/>
    <w:multiLevelType w:val="multilevel"/>
    <w:tmpl w:val="FCDAFCCE"/>
    <w:lvl w:ilvl="0">
      <w:start w:val="1"/>
      <w:numFmt w:val="decimal"/>
      <w:lvlText w:val="%1.0"/>
      <w:lvlJc w:val="left"/>
      <w:pPr>
        <w:ind w:left="468" w:hanging="468"/>
      </w:pPr>
      <w:rPr>
        <w:rFonts w:hint="default"/>
        <w:b/>
        <w:color w:val="330072"/>
      </w:rPr>
    </w:lvl>
    <w:lvl w:ilvl="1">
      <w:start w:val="1"/>
      <w:numFmt w:val="decimalZero"/>
      <w:lvlText w:val="%1.%2"/>
      <w:lvlJc w:val="left"/>
      <w:pPr>
        <w:ind w:left="1319" w:hanging="468"/>
      </w:pPr>
      <w:rPr>
        <w:rFonts w:hint="default"/>
        <w:b/>
        <w:color w:val="330072"/>
      </w:rPr>
    </w:lvl>
    <w:lvl w:ilvl="2">
      <w:start w:val="1"/>
      <w:numFmt w:val="decimal"/>
      <w:lvlText w:val="%1.%2.%3"/>
      <w:lvlJc w:val="left"/>
      <w:pPr>
        <w:ind w:left="2422" w:hanging="720"/>
      </w:pPr>
      <w:rPr>
        <w:rFonts w:hint="default"/>
        <w:b/>
        <w:color w:val="330072"/>
      </w:rPr>
    </w:lvl>
    <w:lvl w:ilvl="3">
      <w:start w:val="1"/>
      <w:numFmt w:val="decimal"/>
      <w:lvlText w:val="%1.%2.%3.%4"/>
      <w:lvlJc w:val="left"/>
      <w:pPr>
        <w:ind w:left="3633" w:hanging="1080"/>
      </w:pPr>
      <w:rPr>
        <w:rFonts w:hint="default"/>
        <w:b/>
        <w:color w:val="330072"/>
      </w:rPr>
    </w:lvl>
    <w:lvl w:ilvl="4">
      <w:start w:val="1"/>
      <w:numFmt w:val="decimal"/>
      <w:lvlText w:val="%1.%2.%3.%4.%5"/>
      <w:lvlJc w:val="left"/>
      <w:pPr>
        <w:ind w:left="4484" w:hanging="1080"/>
      </w:pPr>
      <w:rPr>
        <w:rFonts w:hint="default"/>
        <w:b/>
        <w:color w:val="330072"/>
      </w:rPr>
    </w:lvl>
    <w:lvl w:ilvl="5">
      <w:start w:val="1"/>
      <w:numFmt w:val="decimal"/>
      <w:lvlText w:val="%1.%2.%3.%4.%5.%6"/>
      <w:lvlJc w:val="left"/>
      <w:pPr>
        <w:ind w:left="5695" w:hanging="1440"/>
      </w:pPr>
      <w:rPr>
        <w:rFonts w:hint="default"/>
        <w:b/>
        <w:color w:val="330072"/>
      </w:rPr>
    </w:lvl>
    <w:lvl w:ilvl="6">
      <w:start w:val="1"/>
      <w:numFmt w:val="decimal"/>
      <w:lvlText w:val="%1.%2.%3.%4.%5.%6.%7"/>
      <w:lvlJc w:val="left"/>
      <w:pPr>
        <w:ind w:left="6546" w:hanging="1440"/>
      </w:pPr>
      <w:rPr>
        <w:rFonts w:hint="default"/>
        <w:b/>
        <w:color w:val="330072"/>
      </w:rPr>
    </w:lvl>
    <w:lvl w:ilvl="7">
      <w:start w:val="1"/>
      <w:numFmt w:val="decimal"/>
      <w:lvlText w:val="%1.%2.%3.%4.%5.%6.%7.%8"/>
      <w:lvlJc w:val="left"/>
      <w:pPr>
        <w:ind w:left="7757" w:hanging="1800"/>
      </w:pPr>
      <w:rPr>
        <w:rFonts w:hint="default"/>
        <w:b/>
        <w:color w:val="330072"/>
      </w:rPr>
    </w:lvl>
    <w:lvl w:ilvl="8">
      <w:start w:val="1"/>
      <w:numFmt w:val="decimal"/>
      <w:lvlText w:val="%1.%2.%3.%4.%5.%6.%7.%8.%9"/>
      <w:lvlJc w:val="left"/>
      <w:pPr>
        <w:ind w:left="8608" w:hanging="1800"/>
      </w:pPr>
      <w:rPr>
        <w:rFonts w:hint="default"/>
        <w:b/>
        <w:color w:val="330072"/>
      </w:rPr>
    </w:lvl>
  </w:abstractNum>
  <w:abstractNum w:abstractNumId="25" w15:restartNumberingAfterBreak="0">
    <w:nsid w:val="65EC4B46"/>
    <w:multiLevelType w:val="hybridMultilevel"/>
    <w:tmpl w:val="15E08C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7305AC3"/>
    <w:multiLevelType w:val="hybridMultilevel"/>
    <w:tmpl w:val="4E9C17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74F1281"/>
    <w:multiLevelType w:val="hybridMultilevel"/>
    <w:tmpl w:val="094265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D6B7069"/>
    <w:multiLevelType w:val="hybridMultilevel"/>
    <w:tmpl w:val="1C62444E"/>
    <w:lvl w:ilvl="0" w:tplc="3EA8FC8A">
      <w:start w:val="1"/>
      <w:numFmt w:val="bullet"/>
      <w:lvlText w:val=""/>
      <w:lvlJc w:val="left"/>
      <w:pPr>
        <w:ind w:left="1572" w:hanging="360"/>
      </w:pPr>
      <w:rPr>
        <w:rFonts w:ascii="Symbol" w:hAnsi="Symbol" w:hint="default"/>
        <w:color w:val="ED8B00"/>
        <w:u w:color="00A499"/>
      </w:rPr>
    </w:lvl>
    <w:lvl w:ilvl="1" w:tplc="08090003" w:tentative="1">
      <w:start w:val="1"/>
      <w:numFmt w:val="bullet"/>
      <w:lvlText w:val="o"/>
      <w:lvlJc w:val="left"/>
      <w:pPr>
        <w:ind w:left="2292" w:hanging="360"/>
      </w:pPr>
      <w:rPr>
        <w:rFonts w:ascii="Courier New" w:hAnsi="Courier New" w:cs="Courier New" w:hint="default"/>
      </w:rPr>
    </w:lvl>
    <w:lvl w:ilvl="2" w:tplc="08090005" w:tentative="1">
      <w:start w:val="1"/>
      <w:numFmt w:val="bullet"/>
      <w:lvlText w:val=""/>
      <w:lvlJc w:val="left"/>
      <w:pPr>
        <w:ind w:left="3012" w:hanging="360"/>
      </w:pPr>
      <w:rPr>
        <w:rFonts w:ascii="Wingdings" w:hAnsi="Wingdings" w:hint="default"/>
      </w:rPr>
    </w:lvl>
    <w:lvl w:ilvl="3" w:tplc="08090001" w:tentative="1">
      <w:start w:val="1"/>
      <w:numFmt w:val="bullet"/>
      <w:lvlText w:val=""/>
      <w:lvlJc w:val="left"/>
      <w:pPr>
        <w:ind w:left="3732" w:hanging="360"/>
      </w:pPr>
      <w:rPr>
        <w:rFonts w:ascii="Symbol" w:hAnsi="Symbol" w:hint="default"/>
      </w:rPr>
    </w:lvl>
    <w:lvl w:ilvl="4" w:tplc="08090003" w:tentative="1">
      <w:start w:val="1"/>
      <w:numFmt w:val="bullet"/>
      <w:lvlText w:val="o"/>
      <w:lvlJc w:val="left"/>
      <w:pPr>
        <w:ind w:left="4452" w:hanging="360"/>
      </w:pPr>
      <w:rPr>
        <w:rFonts w:ascii="Courier New" w:hAnsi="Courier New" w:cs="Courier New" w:hint="default"/>
      </w:rPr>
    </w:lvl>
    <w:lvl w:ilvl="5" w:tplc="08090005" w:tentative="1">
      <w:start w:val="1"/>
      <w:numFmt w:val="bullet"/>
      <w:lvlText w:val=""/>
      <w:lvlJc w:val="left"/>
      <w:pPr>
        <w:ind w:left="5172" w:hanging="360"/>
      </w:pPr>
      <w:rPr>
        <w:rFonts w:ascii="Wingdings" w:hAnsi="Wingdings" w:hint="default"/>
      </w:rPr>
    </w:lvl>
    <w:lvl w:ilvl="6" w:tplc="08090001" w:tentative="1">
      <w:start w:val="1"/>
      <w:numFmt w:val="bullet"/>
      <w:lvlText w:val=""/>
      <w:lvlJc w:val="left"/>
      <w:pPr>
        <w:ind w:left="5892" w:hanging="360"/>
      </w:pPr>
      <w:rPr>
        <w:rFonts w:ascii="Symbol" w:hAnsi="Symbol" w:hint="default"/>
      </w:rPr>
    </w:lvl>
    <w:lvl w:ilvl="7" w:tplc="08090003" w:tentative="1">
      <w:start w:val="1"/>
      <w:numFmt w:val="bullet"/>
      <w:lvlText w:val="o"/>
      <w:lvlJc w:val="left"/>
      <w:pPr>
        <w:ind w:left="6612" w:hanging="360"/>
      </w:pPr>
      <w:rPr>
        <w:rFonts w:ascii="Courier New" w:hAnsi="Courier New" w:cs="Courier New" w:hint="default"/>
      </w:rPr>
    </w:lvl>
    <w:lvl w:ilvl="8" w:tplc="08090005" w:tentative="1">
      <w:start w:val="1"/>
      <w:numFmt w:val="bullet"/>
      <w:lvlText w:val=""/>
      <w:lvlJc w:val="left"/>
      <w:pPr>
        <w:ind w:left="7332" w:hanging="360"/>
      </w:pPr>
      <w:rPr>
        <w:rFonts w:ascii="Wingdings" w:hAnsi="Wingdings" w:hint="default"/>
      </w:rPr>
    </w:lvl>
  </w:abstractNum>
  <w:abstractNum w:abstractNumId="29" w15:restartNumberingAfterBreak="0">
    <w:nsid w:val="6E213456"/>
    <w:multiLevelType w:val="multilevel"/>
    <w:tmpl w:val="1C08E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0274ACE"/>
    <w:multiLevelType w:val="hybridMultilevel"/>
    <w:tmpl w:val="45147336"/>
    <w:lvl w:ilvl="0" w:tplc="D842E7B2">
      <w:start w:val="1"/>
      <w:numFmt w:val="bullet"/>
      <w:lvlText w:val=""/>
      <w:lvlJc w:val="left"/>
      <w:pPr>
        <w:ind w:left="1572" w:hanging="360"/>
      </w:pPr>
      <w:rPr>
        <w:rFonts w:ascii="Symbol" w:hAnsi="Symbol" w:hint="default"/>
        <w:color w:val="00A499"/>
        <w:u w:color="768692"/>
      </w:rPr>
    </w:lvl>
    <w:lvl w:ilvl="1" w:tplc="08090003" w:tentative="1">
      <w:start w:val="1"/>
      <w:numFmt w:val="bullet"/>
      <w:lvlText w:val="o"/>
      <w:lvlJc w:val="left"/>
      <w:pPr>
        <w:ind w:left="2292" w:hanging="360"/>
      </w:pPr>
      <w:rPr>
        <w:rFonts w:ascii="Courier New" w:hAnsi="Courier New" w:cs="Courier New" w:hint="default"/>
      </w:rPr>
    </w:lvl>
    <w:lvl w:ilvl="2" w:tplc="08090005" w:tentative="1">
      <w:start w:val="1"/>
      <w:numFmt w:val="bullet"/>
      <w:lvlText w:val=""/>
      <w:lvlJc w:val="left"/>
      <w:pPr>
        <w:ind w:left="3012" w:hanging="360"/>
      </w:pPr>
      <w:rPr>
        <w:rFonts w:ascii="Wingdings" w:hAnsi="Wingdings" w:hint="default"/>
      </w:rPr>
    </w:lvl>
    <w:lvl w:ilvl="3" w:tplc="08090001" w:tentative="1">
      <w:start w:val="1"/>
      <w:numFmt w:val="bullet"/>
      <w:lvlText w:val=""/>
      <w:lvlJc w:val="left"/>
      <w:pPr>
        <w:ind w:left="3732" w:hanging="360"/>
      </w:pPr>
      <w:rPr>
        <w:rFonts w:ascii="Symbol" w:hAnsi="Symbol" w:hint="default"/>
      </w:rPr>
    </w:lvl>
    <w:lvl w:ilvl="4" w:tplc="08090003" w:tentative="1">
      <w:start w:val="1"/>
      <w:numFmt w:val="bullet"/>
      <w:lvlText w:val="o"/>
      <w:lvlJc w:val="left"/>
      <w:pPr>
        <w:ind w:left="4452" w:hanging="360"/>
      </w:pPr>
      <w:rPr>
        <w:rFonts w:ascii="Courier New" w:hAnsi="Courier New" w:cs="Courier New" w:hint="default"/>
      </w:rPr>
    </w:lvl>
    <w:lvl w:ilvl="5" w:tplc="08090005" w:tentative="1">
      <w:start w:val="1"/>
      <w:numFmt w:val="bullet"/>
      <w:lvlText w:val=""/>
      <w:lvlJc w:val="left"/>
      <w:pPr>
        <w:ind w:left="5172" w:hanging="360"/>
      </w:pPr>
      <w:rPr>
        <w:rFonts w:ascii="Wingdings" w:hAnsi="Wingdings" w:hint="default"/>
      </w:rPr>
    </w:lvl>
    <w:lvl w:ilvl="6" w:tplc="08090001" w:tentative="1">
      <w:start w:val="1"/>
      <w:numFmt w:val="bullet"/>
      <w:lvlText w:val=""/>
      <w:lvlJc w:val="left"/>
      <w:pPr>
        <w:ind w:left="5892" w:hanging="360"/>
      </w:pPr>
      <w:rPr>
        <w:rFonts w:ascii="Symbol" w:hAnsi="Symbol" w:hint="default"/>
      </w:rPr>
    </w:lvl>
    <w:lvl w:ilvl="7" w:tplc="08090003" w:tentative="1">
      <w:start w:val="1"/>
      <w:numFmt w:val="bullet"/>
      <w:lvlText w:val="o"/>
      <w:lvlJc w:val="left"/>
      <w:pPr>
        <w:ind w:left="6612" w:hanging="360"/>
      </w:pPr>
      <w:rPr>
        <w:rFonts w:ascii="Courier New" w:hAnsi="Courier New" w:cs="Courier New" w:hint="default"/>
      </w:rPr>
    </w:lvl>
    <w:lvl w:ilvl="8" w:tplc="08090005" w:tentative="1">
      <w:start w:val="1"/>
      <w:numFmt w:val="bullet"/>
      <w:lvlText w:val=""/>
      <w:lvlJc w:val="left"/>
      <w:pPr>
        <w:ind w:left="7332" w:hanging="360"/>
      </w:pPr>
      <w:rPr>
        <w:rFonts w:ascii="Wingdings" w:hAnsi="Wingdings" w:hint="default"/>
      </w:rPr>
    </w:lvl>
  </w:abstractNum>
  <w:abstractNum w:abstractNumId="31" w15:restartNumberingAfterBreak="0">
    <w:nsid w:val="72B722BE"/>
    <w:multiLevelType w:val="hybridMultilevel"/>
    <w:tmpl w:val="F76EFF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76864227"/>
    <w:multiLevelType w:val="hybridMultilevel"/>
    <w:tmpl w:val="F3D01752"/>
    <w:lvl w:ilvl="0" w:tplc="EBA49150">
      <w:start w:val="1"/>
      <w:numFmt w:val="decimal"/>
      <w:lvlText w:val="%1."/>
      <w:lvlJc w:val="left"/>
      <w:pPr>
        <w:ind w:left="720" w:hanging="360"/>
      </w:pPr>
      <w:rPr>
        <w:rFonts w:hint="default"/>
        <w:color w:val="000000"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77E6723C"/>
    <w:multiLevelType w:val="hybridMultilevel"/>
    <w:tmpl w:val="F05A3978"/>
    <w:lvl w:ilvl="0" w:tplc="112035BC">
      <w:start w:val="1"/>
      <w:numFmt w:val="bullet"/>
      <w:pStyle w:val="AquaBullets"/>
      <w:lvlText w:val=""/>
      <w:lvlJc w:val="left"/>
      <w:pPr>
        <w:ind w:left="1572" w:hanging="360"/>
      </w:pPr>
      <w:rPr>
        <w:rFonts w:ascii="Symbol" w:hAnsi="Symbol" w:hint="default"/>
        <w:color w:val="00A499"/>
        <w:u w:color="00A499"/>
      </w:rPr>
    </w:lvl>
    <w:lvl w:ilvl="1" w:tplc="08090003" w:tentative="1">
      <w:start w:val="1"/>
      <w:numFmt w:val="bullet"/>
      <w:lvlText w:val="o"/>
      <w:lvlJc w:val="left"/>
      <w:pPr>
        <w:ind w:left="2292" w:hanging="360"/>
      </w:pPr>
      <w:rPr>
        <w:rFonts w:ascii="Courier New" w:hAnsi="Courier New" w:cs="Courier New" w:hint="default"/>
      </w:rPr>
    </w:lvl>
    <w:lvl w:ilvl="2" w:tplc="08090005" w:tentative="1">
      <w:start w:val="1"/>
      <w:numFmt w:val="bullet"/>
      <w:lvlText w:val=""/>
      <w:lvlJc w:val="left"/>
      <w:pPr>
        <w:ind w:left="3012" w:hanging="360"/>
      </w:pPr>
      <w:rPr>
        <w:rFonts w:ascii="Wingdings" w:hAnsi="Wingdings" w:hint="default"/>
      </w:rPr>
    </w:lvl>
    <w:lvl w:ilvl="3" w:tplc="08090001" w:tentative="1">
      <w:start w:val="1"/>
      <w:numFmt w:val="bullet"/>
      <w:lvlText w:val=""/>
      <w:lvlJc w:val="left"/>
      <w:pPr>
        <w:ind w:left="3732" w:hanging="360"/>
      </w:pPr>
      <w:rPr>
        <w:rFonts w:ascii="Symbol" w:hAnsi="Symbol" w:hint="default"/>
      </w:rPr>
    </w:lvl>
    <w:lvl w:ilvl="4" w:tplc="08090003" w:tentative="1">
      <w:start w:val="1"/>
      <w:numFmt w:val="bullet"/>
      <w:lvlText w:val="o"/>
      <w:lvlJc w:val="left"/>
      <w:pPr>
        <w:ind w:left="4452" w:hanging="360"/>
      </w:pPr>
      <w:rPr>
        <w:rFonts w:ascii="Courier New" w:hAnsi="Courier New" w:cs="Courier New" w:hint="default"/>
      </w:rPr>
    </w:lvl>
    <w:lvl w:ilvl="5" w:tplc="08090005" w:tentative="1">
      <w:start w:val="1"/>
      <w:numFmt w:val="bullet"/>
      <w:lvlText w:val=""/>
      <w:lvlJc w:val="left"/>
      <w:pPr>
        <w:ind w:left="5172" w:hanging="360"/>
      </w:pPr>
      <w:rPr>
        <w:rFonts w:ascii="Wingdings" w:hAnsi="Wingdings" w:hint="default"/>
      </w:rPr>
    </w:lvl>
    <w:lvl w:ilvl="6" w:tplc="08090001" w:tentative="1">
      <w:start w:val="1"/>
      <w:numFmt w:val="bullet"/>
      <w:lvlText w:val=""/>
      <w:lvlJc w:val="left"/>
      <w:pPr>
        <w:ind w:left="5892" w:hanging="360"/>
      </w:pPr>
      <w:rPr>
        <w:rFonts w:ascii="Symbol" w:hAnsi="Symbol" w:hint="default"/>
      </w:rPr>
    </w:lvl>
    <w:lvl w:ilvl="7" w:tplc="08090003" w:tentative="1">
      <w:start w:val="1"/>
      <w:numFmt w:val="bullet"/>
      <w:lvlText w:val="o"/>
      <w:lvlJc w:val="left"/>
      <w:pPr>
        <w:ind w:left="6612" w:hanging="360"/>
      </w:pPr>
      <w:rPr>
        <w:rFonts w:ascii="Courier New" w:hAnsi="Courier New" w:cs="Courier New" w:hint="default"/>
      </w:rPr>
    </w:lvl>
    <w:lvl w:ilvl="8" w:tplc="08090005" w:tentative="1">
      <w:start w:val="1"/>
      <w:numFmt w:val="bullet"/>
      <w:lvlText w:val=""/>
      <w:lvlJc w:val="left"/>
      <w:pPr>
        <w:ind w:left="7332" w:hanging="360"/>
      </w:pPr>
      <w:rPr>
        <w:rFonts w:ascii="Wingdings" w:hAnsi="Wingdings" w:hint="default"/>
      </w:rPr>
    </w:lvl>
  </w:abstractNum>
  <w:abstractNum w:abstractNumId="34" w15:restartNumberingAfterBreak="0">
    <w:nsid w:val="7DC6773E"/>
    <w:multiLevelType w:val="multilevel"/>
    <w:tmpl w:val="14CE7664"/>
    <w:lvl w:ilvl="0">
      <w:start w:val="1"/>
      <w:numFmt w:val="decimal"/>
      <w:lvlText w:val="%1.0"/>
      <w:lvlJc w:val="left"/>
      <w:pPr>
        <w:ind w:left="852" w:hanging="852"/>
      </w:pPr>
      <w:rPr>
        <w:rFonts w:hint="default"/>
        <w:b/>
        <w:sz w:val="26"/>
        <w:szCs w:val="26"/>
      </w:rPr>
    </w:lvl>
    <w:lvl w:ilvl="1">
      <w:start w:val="1"/>
      <w:numFmt w:val="decimalZero"/>
      <w:lvlText w:val="%1.%2"/>
      <w:lvlJc w:val="left"/>
      <w:pPr>
        <w:ind w:left="1703" w:hanging="852"/>
      </w:pPr>
      <w:rPr>
        <w:rFonts w:hint="default"/>
      </w:rPr>
    </w:lvl>
    <w:lvl w:ilvl="2">
      <w:start w:val="1"/>
      <w:numFmt w:val="decimal"/>
      <w:lvlText w:val="%1.%2.%3"/>
      <w:lvlJc w:val="left"/>
      <w:pPr>
        <w:ind w:left="2554" w:hanging="852"/>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608" w:hanging="1800"/>
      </w:pPr>
      <w:rPr>
        <w:rFonts w:hint="default"/>
      </w:rPr>
    </w:lvl>
  </w:abstractNum>
  <w:num w:numId="1">
    <w:abstractNumId w:val="4"/>
  </w:num>
  <w:num w:numId="2">
    <w:abstractNumId w:val="11"/>
  </w:num>
  <w:num w:numId="3">
    <w:abstractNumId w:val="34"/>
  </w:num>
  <w:num w:numId="4">
    <w:abstractNumId w:val="24"/>
  </w:num>
  <w:num w:numId="5">
    <w:abstractNumId w:val="33"/>
  </w:num>
  <w:num w:numId="6">
    <w:abstractNumId w:val="2"/>
  </w:num>
  <w:num w:numId="7">
    <w:abstractNumId w:val="6"/>
  </w:num>
  <w:num w:numId="8">
    <w:abstractNumId w:val="5"/>
  </w:num>
  <w:num w:numId="9">
    <w:abstractNumId w:val="28"/>
  </w:num>
  <w:num w:numId="10">
    <w:abstractNumId w:val="15"/>
  </w:num>
  <w:num w:numId="11">
    <w:abstractNumId w:val="13"/>
  </w:num>
  <w:num w:numId="12">
    <w:abstractNumId w:val="1"/>
  </w:num>
  <w:num w:numId="13">
    <w:abstractNumId w:val="30"/>
  </w:num>
  <w:num w:numId="14">
    <w:abstractNumId w:val="0"/>
  </w:num>
  <w:num w:numId="15">
    <w:abstractNumId w:val="18"/>
  </w:num>
  <w:num w:numId="16">
    <w:abstractNumId w:val="21"/>
  </w:num>
  <w:num w:numId="17">
    <w:abstractNumId w:val="19"/>
  </w:num>
  <w:num w:numId="18">
    <w:abstractNumId w:val="7"/>
  </w:num>
  <w:num w:numId="19">
    <w:abstractNumId w:val="14"/>
  </w:num>
  <w:num w:numId="20">
    <w:abstractNumId w:val="9"/>
  </w:num>
  <w:num w:numId="21">
    <w:abstractNumId w:val="25"/>
  </w:num>
  <w:num w:numId="22">
    <w:abstractNumId w:val="12"/>
  </w:num>
  <w:num w:numId="23">
    <w:abstractNumId w:val="32"/>
  </w:num>
  <w:num w:numId="24">
    <w:abstractNumId w:val="23"/>
  </w:num>
  <w:num w:numId="25">
    <w:abstractNumId w:val="29"/>
  </w:num>
  <w:num w:numId="26">
    <w:abstractNumId w:val="8"/>
  </w:num>
  <w:num w:numId="27">
    <w:abstractNumId w:val="3"/>
  </w:num>
  <w:num w:numId="28">
    <w:abstractNumId w:val="26"/>
  </w:num>
  <w:num w:numId="29">
    <w:abstractNumId w:val="22"/>
  </w:num>
  <w:num w:numId="30">
    <w:abstractNumId w:val="20"/>
  </w:num>
  <w:num w:numId="31">
    <w:abstractNumId w:val="10"/>
  </w:num>
  <w:num w:numId="32">
    <w:abstractNumId w:val="27"/>
  </w:num>
  <w:num w:numId="33">
    <w:abstractNumId w:val="17"/>
  </w:num>
  <w:num w:numId="34">
    <w:abstractNumId w:val="31"/>
  </w:num>
  <w:num w:numId="35">
    <w:abstractNumId w:val="16"/>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stylePaneFormatFilter w:val="5724" w:allStyles="0" w:customStyles="0" w:latentStyles="1" w:stylesInUse="0" w:headingStyles="1" w:numberingStyles="0" w:tableStyles="0" w:directFormattingOnRuns="1" w:directFormattingOnParagraphs="1" w:directFormattingOnNumbering="1" w:directFormattingOnTables="0" w:clearFormatting="1" w:top3HeadingStyles="0" w:visibleStyles="1" w:alternateStyleNames="0"/>
  <w:styleLockTheme/>
  <w:defaultTabStop w:val="851"/>
  <w:clickAndTypeStyle w:val="MainBody"/>
  <w:characterSpacingControl w:val="doNotCompress"/>
  <w:hdrShapeDefaults>
    <o:shapedefaults v:ext="edit" spidmax="215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7A57"/>
    <w:rsid w:val="0000226A"/>
    <w:rsid w:val="00002933"/>
    <w:rsid w:val="000124DB"/>
    <w:rsid w:val="00015AB1"/>
    <w:rsid w:val="00021ABA"/>
    <w:rsid w:val="00022711"/>
    <w:rsid w:val="000245C6"/>
    <w:rsid w:val="000268AB"/>
    <w:rsid w:val="00026F78"/>
    <w:rsid w:val="00027589"/>
    <w:rsid w:val="000318FE"/>
    <w:rsid w:val="00041C76"/>
    <w:rsid w:val="000441A1"/>
    <w:rsid w:val="00045EF9"/>
    <w:rsid w:val="00064E04"/>
    <w:rsid w:val="000820E0"/>
    <w:rsid w:val="000820F3"/>
    <w:rsid w:val="000841D2"/>
    <w:rsid w:val="00097CB5"/>
    <w:rsid w:val="000A41AD"/>
    <w:rsid w:val="000A489E"/>
    <w:rsid w:val="000B1ED8"/>
    <w:rsid w:val="000C23F2"/>
    <w:rsid w:val="000C322D"/>
    <w:rsid w:val="000C417A"/>
    <w:rsid w:val="000C6F2F"/>
    <w:rsid w:val="000F3565"/>
    <w:rsid w:val="000F3734"/>
    <w:rsid w:val="000F4AAC"/>
    <w:rsid w:val="000F611D"/>
    <w:rsid w:val="0010142D"/>
    <w:rsid w:val="001113F7"/>
    <w:rsid w:val="00115FD1"/>
    <w:rsid w:val="00123852"/>
    <w:rsid w:val="001274B1"/>
    <w:rsid w:val="00133A5C"/>
    <w:rsid w:val="00137F59"/>
    <w:rsid w:val="00140F4F"/>
    <w:rsid w:val="00155EB8"/>
    <w:rsid w:val="00180586"/>
    <w:rsid w:val="00181A77"/>
    <w:rsid w:val="00182DFE"/>
    <w:rsid w:val="0018380D"/>
    <w:rsid w:val="00187B9D"/>
    <w:rsid w:val="0019593A"/>
    <w:rsid w:val="001A04A0"/>
    <w:rsid w:val="001A4BD5"/>
    <w:rsid w:val="001B21E4"/>
    <w:rsid w:val="001D5BC3"/>
    <w:rsid w:val="001D6157"/>
    <w:rsid w:val="001E75F5"/>
    <w:rsid w:val="002102CC"/>
    <w:rsid w:val="00225AD5"/>
    <w:rsid w:val="00246316"/>
    <w:rsid w:val="002514FD"/>
    <w:rsid w:val="00255DA4"/>
    <w:rsid w:val="002747CC"/>
    <w:rsid w:val="00274A91"/>
    <w:rsid w:val="00276825"/>
    <w:rsid w:val="002820B4"/>
    <w:rsid w:val="00294B9E"/>
    <w:rsid w:val="002973DB"/>
    <w:rsid w:val="002B32E5"/>
    <w:rsid w:val="002B352E"/>
    <w:rsid w:val="002B67A0"/>
    <w:rsid w:val="002B7500"/>
    <w:rsid w:val="002C097A"/>
    <w:rsid w:val="002C3636"/>
    <w:rsid w:val="002C75E2"/>
    <w:rsid w:val="002D2151"/>
    <w:rsid w:val="002D57DD"/>
    <w:rsid w:val="002E3E70"/>
    <w:rsid w:val="00303A68"/>
    <w:rsid w:val="00303AB9"/>
    <w:rsid w:val="00305405"/>
    <w:rsid w:val="0030589C"/>
    <w:rsid w:val="0031613A"/>
    <w:rsid w:val="0032479F"/>
    <w:rsid w:val="00324982"/>
    <w:rsid w:val="00336942"/>
    <w:rsid w:val="003438D6"/>
    <w:rsid w:val="003460B6"/>
    <w:rsid w:val="00346EB3"/>
    <w:rsid w:val="00354179"/>
    <w:rsid w:val="00361784"/>
    <w:rsid w:val="00371B7B"/>
    <w:rsid w:val="00371BA3"/>
    <w:rsid w:val="00372BEC"/>
    <w:rsid w:val="00375BDA"/>
    <w:rsid w:val="0038102B"/>
    <w:rsid w:val="0038210E"/>
    <w:rsid w:val="00390AF4"/>
    <w:rsid w:val="003A73A2"/>
    <w:rsid w:val="003A7AE2"/>
    <w:rsid w:val="003B7BA9"/>
    <w:rsid w:val="003C51A7"/>
    <w:rsid w:val="003E34BB"/>
    <w:rsid w:val="003F6C65"/>
    <w:rsid w:val="00430BDB"/>
    <w:rsid w:val="0043235E"/>
    <w:rsid w:val="00453F12"/>
    <w:rsid w:val="0046028C"/>
    <w:rsid w:val="00464E7E"/>
    <w:rsid w:val="00467625"/>
    <w:rsid w:val="00472BFF"/>
    <w:rsid w:val="004736C8"/>
    <w:rsid w:val="004A6584"/>
    <w:rsid w:val="004A69DC"/>
    <w:rsid w:val="004B020E"/>
    <w:rsid w:val="004C0165"/>
    <w:rsid w:val="004D2CEC"/>
    <w:rsid w:val="004D3091"/>
    <w:rsid w:val="004D5534"/>
    <w:rsid w:val="004F33D8"/>
    <w:rsid w:val="004F3C49"/>
    <w:rsid w:val="004F5C0F"/>
    <w:rsid w:val="00500C2A"/>
    <w:rsid w:val="00504C04"/>
    <w:rsid w:val="00512800"/>
    <w:rsid w:val="00515CC4"/>
    <w:rsid w:val="00521152"/>
    <w:rsid w:val="005335AE"/>
    <w:rsid w:val="0054223A"/>
    <w:rsid w:val="00551A60"/>
    <w:rsid w:val="0056119C"/>
    <w:rsid w:val="005675D3"/>
    <w:rsid w:val="00590219"/>
    <w:rsid w:val="005A3A7F"/>
    <w:rsid w:val="005A46F6"/>
    <w:rsid w:val="005B3F84"/>
    <w:rsid w:val="005D6473"/>
    <w:rsid w:val="005E1EEC"/>
    <w:rsid w:val="005E1F03"/>
    <w:rsid w:val="005E2001"/>
    <w:rsid w:val="005F02D9"/>
    <w:rsid w:val="006060D6"/>
    <w:rsid w:val="00614AD5"/>
    <w:rsid w:val="0062098F"/>
    <w:rsid w:val="006633CF"/>
    <w:rsid w:val="00664113"/>
    <w:rsid w:val="00680E22"/>
    <w:rsid w:val="0068499C"/>
    <w:rsid w:val="00684B3A"/>
    <w:rsid w:val="00684E36"/>
    <w:rsid w:val="00686B77"/>
    <w:rsid w:val="00687194"/>
    <w:rsid w:val="0068767D"/>
    <w:rsid w:val="006A378B"/>
    <w:rsid w:val="006B5E09"/>
    <w:rsid w:val="006C3F66"/>
    <w:rsid w:val="006C7760"/>
    <w:rsid w:val="006C78E4"/>
    <w:rsid w:val="006D4FB2"/>
    <w:rsid w:val="006E6E66"/>
    <w:rsid w:val="006E7EEA"/>
    <w:rsid w:val="006F5D29"/>
    <w:rsid w:val="00722DE6"/>
    <w:rsid w:val="00731072"/>
    <w:rsid w:val="0077743C"/>
    <w:rsid w:val="00782C5D"/>
    <w:rsid w:val="0079449B"/>
    <w:rsid w:val="007944B2"/>
    <w:rsid w:val="007C0282"/>
    <w:rsid w:val="007C50FB"/>
    <w:rsid w:val="007C6A20"/>
    <w:rsid w:val="007C6EBB"/>
    <w:rsid w:val="007E0EBB"/>
    <w:rsid w:val="007E538F"/>
    <w:rsid w:val="008015B8"/>
    <w:rsid w:val="00801D7D"/>
    <w:rsid w:val="00805E68"/>
    <w:rsid w:val="00813DFC"/>
    <w:rsid w:val="008169E5"/>
    <w:rsid w:val="00824106"/>
    <w:rsid w:val="0082553A"/>
    <w:rsid w:val="008267D1"/>
    <w:rsid w:val="008359B0"/>
    <w:rsid w:val="00837CC1"/>
    <w:rsid w:val="00841109"/>
    <w:rsid w:val="00847FCC"/>
    <w:rsid w:val="008549C1"/>
    <w:rsid w:val="00872899"/>
    <w:rsid w:val="008749E8"/>
    <w:rsid w:val="00882735"/>
    <w:rsid w:val="00882989"/>
    <w:rsid w:val="008A33CA"/>
    <w:rsid w:val="008A5B7C"/>
    <w:rsid w:val="008A7CA9"/>
    <w:rsid w:val="008C236D"/>
    <w:rsid w:val="008C4879"/>
    <w:rsid w:val="008E73B4"/>
    <w:rsid w:val="008F4A05"/>
    <w:rsid w:val="00901E39"/>
    <w:rsid w:val="00905D29"/>
    <w:rsid w:val="0090615F"/>
    <w:rsid w:val="009070D7"/>
    <w:rsid w:val="00920AC9"/>
    <w:rsid w:val="00932856"/>
    <w:rsid w:val="00933D07"/>
    <w:rsid w:val="00946B86"/>
    <w:rsid w:val="00952E1E"/>
    <w:rsid w:val="00952FFB"/>
    <w:rsid w:val="00954900"/>
    <w:rsid w:val="00957CEC"/>
    <w:rsid w:val="00976EDF"/>
    <w:rsid w:val="00995A83"/>
    <w:rsid w:val="0099757B"/>
    <w:rsid w:val="009A430D"/>
    <w:rsid w:val="009B1B70"/>
    <w:rsid w:val="009B4C0C"/>
    <w:rsid w:val="009C0252"/>
    <w:rsid w:val="009C2E84"/>
    <w:rsid w:val="009C7749"/>
    <w:rsid w:val="009D1179"/>
    <w:rsid w:val="009E203D"/>
    <w:rsid w:val="009E4B5D"/>
    <w:rsid w:val="009E5AF9"/>
    <w:rsid w:val="009E652F"/>
    <w:rsid w:val="009F31CD"/>
    <w:rsid w:val="009F6949"/>
    <w:rsid w:val="00A110D4"/>
    <w:rsid w:val="00A12F73"/>
    <w:rsid w:val="00A1402F"/>
    <w:rsid w:val="00A149BB"/>
    <w:rsid w:val="00A211FB"/>
    <w:rsid w:val="00A24C9D"/>
    <w:rsid w:val="00A33E72"/>
    <w:rsid w:val="00A3585F"/>
    <w:rsid w:val="00A37B22"/>
    <w:rsid w:val="00A52469"/>
    <w:rsid w:val="00A54B94"/>
    <w:rsid w:val="00A6075C"/>
    <w:rsid w:val="00A7516F"/>
    <w:rsid w:val="00A75EEB"/>
    <w:rsid w:val="00A7726D"/>
    <w:rsid w:val="00A77576"/>
    <w:rsid w:val="00A81541"/>
    <w:rsid w:val="00A90D2D"/>
    <w:rsid w:val="00AA01B3"/>
    <w:rsid w:val="00AA0FF2"/>
    <w:rsid w:val="00AA7500"/>
    <w:rsid w:val="00AB178D"/>
    <w:rsid w:val="00AB3846"/>
    <w:rsid w:val="00AC0B44"/>
    <w:rsid w:val="00AD03AB"/>
    <w:rsid w:val="00AD52A2"/>
    <w:rsid w:val="00AD76DB"/>
    <w:rsid w:val="00AE3BC3"/>
    <w:rsid w:val="00AE769B"/>
    <w:rsid w:val="00AF3D59"/>
    <w:rsid w:val="00AF6135"/>
    <w:rsid w:val="00B004D9"/>
    <w:rsid w:val="00B042EE"/>
    <w:rsid w:val="00B078CA"/>
    <w:rsid w:val="00B22A5F"/>
    <w:rsid w:val="00B240C1"/>
    <w:rsid w:val="00B25F98"/>
    <w:rsid w:val="00B26DCD"/>
    <w:rsid w:val="00B374D8"/>
    <w:rsid w:val="00B421B0"/>
    <w:rsid w:val="00B43E54"/>
    <w:rsid w:val="00B5653C"/>
    <w:rsid w:val="00B605F0"/>
    <w:rsid w:val="00B617BD"/>
    <w:rsid w:val="00B63F73"/>
    <w:rsid w:val="00B6541B"/>
    <w:rsid w:val="00B73A7F"/>
    <w:rsid w:val="00B770F3"/>
    <w:rsid w:val="00B80CBF"/>
    <w:rsid w:val="00B83FBF"/>
    <w:rsid w:val="00B873AD"/>
    <w:rsid w:val="00BA380F"/>
    <w:rsid w:val="00BC2269"/>
    <w:rsid w:val="00BC294F"/>
    <w:rsid w:val="00BC3869"/>
    <w:rsid w:val="00BC7E76"/>
    <w:rsid w:val="00BD1694"/>
    <w:rsid w:val="00BE1814"/>
    <w:rsid w:val="00C01646"/>
    <w:rsid w:val="00C037AC"/>
    <w:rsid w:val="00C03902"/>
    <w:rsid w:val="00C11A31"/>
    <w:rsid w:val="00C2367B"/>
    <w:rsid w:val="00C246F2"/>
    <w:rsid w:val="00C253B4"/>
    <w:rsid w:val="00C40C25"/>
    <w:rsid w:val="00C5776D"/>
    <w:rsid w:val="00C61959"/>
    <w:rsid w:val="00C65E0F"/>
    <w:rsid w:val="00C764E7"/>
    <w:rsid w:val="00C77F95"/>
    <w:rsid w:val="00C87823"/>
    <w:rsid w:val="00C93021"/>
    <w:rsid w:val="00C93037"/>
    <w:rsid w:val="00C95F0D"/>
    <w:rsid w:val="00CA21BF"/>
    <w:rsid w:val="00CA7DCF"/>
    <w:rsid w:val="00CC76D5"/>
    <w:rsid w:val="00CD020B"/>
    <w:rsid w:val="00CD488D"/>
    <w:rsid w:val="00CD772D"/>
    <w:rsid w:val="00CE1AB8"/>
    <w:rsid w:val="00CE67B3"/>
    <w:rsid w:val="00CF57B7"/>
    <w:rsid w:val="00CF6457"/>
    <w:rsid w:val="00D052B9"/>
    <w:rsid w:val="00D17A57"/>
    <w:rsid w:val="00D33171"/>
    <w:rsid w:val="00D45FFC"/>
    <w:rsid w:val="00D462A7"/>
    <w:rsid w:val="00D51F54"/>
    <w:rsid w:val="00D556CB"/>
    <w:rsid w:val="00D65D1C"/>
    <w:rsid w:val="00D76B80"/>
    <w:rsid w:val="00D80363"/>
    <w:rsid w:val="00D95881"/>
    <w:rsid w:val="00D9608B"/>
    <w:rsid w:val="00DA56F5"/>
    <w:rsid w:val="00DB29AA"/>
    <w:rsid w:val="00DB2D53"/>
    <w:rsid w:val="00DC180B"/>
    <w:rsid w:val="00DD3773"/>
    <w:rsid w:val="00DE56C9"/>
    <w:rsid w:val="00DF65DF"/>
    <w:rsid w:val="00E02BA4"/>
    <w:rsid w:val="00E179BD"/>
    <w:rsid w:val="00E25C6F"/>
    <w:rsid w:val="00E30CBD"/>
    <w:rsid w:val="00E36EC7"/>
    <w:rsid w:val="00E44D0C"/>
    <w:rsid w:val="00E45249"/>
    <w:rsid w:val="00E45C17"/>
    <w:rsid w:val="00E53D5C"/>
    <w:rsid w:val="00E65395"/>
    <w:rsid w:val="00E752E9"/>
    <w:rsid w:val="00E82627"/>
    <w:rsid w:val="00E85653"/>
    <w:rsid w:val="00EA03EF"/>
    <w:rsid w:val="00EA0804"/>
    <w:rsid w:val="00EA1768"/>
    <w:rsid w:val="00EA347F"/>
    <w:rsid w:val="00EB0C89"/>
    <w:rsid w:val="00EB30AE"/>
    <w:rsid w:val="00EB7994"/>
    <w:rsid w:val="00EC1A06"/>
    <w:rsid w:val="00EC6035"/>
    <w:rsid w:val="00EE1FBD"/>
    <w:rsid w:val="00F217CE"/>
    <w:rsid w:val="00F22673"/>
    <w:rsid w:val="00F2689E"/>
    <w:rsid w:val="00F343B0"/>
    <w:rsid w:val="00F4430C"/>
    <w:rsid w:val="00F474E5"/>
    <w:rsid w:val="00F64965"/>
    <w:rsid w:val="00F80278"/>
    <w:rsid w:val="00F80B85"/>
    <w:rsid w:val="00F85ACF"/>
    <w:rsid w:val="00F97886"/>
    <w:rsid w:val="00FA2032"/>
    <w:rsid w:val="00FA3F17"/>
    <w:rsid w:val="00FB0719"/>
    <w:rsid w:val="00FB2AD0"/>
    <w:rsid w:val="00FC08CA"/>
    <w:rsid w:val="00FF5B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1505"/>
    <o:shapelayout v:ext="edit">
      <o:idmap v:ext="edit" data="1"/>
    </o:shapelayout>
  </w:shapeDefaults>
  <w:decimalSymbol w:val="."/>
  <w:listSeparator w:val=","/>
  <w14:docId w14:val="12C90BD8"/>
  <w15:docId w15:val="{3575DD1A-A096-4AF3-A682-F050733749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Calibri" w:hAnsi="Arial" w:cs="Times New Roman"/>
        <w:lang w:val="en-GB" w:eastAsia="en-GB" w:bidi="ar-SA"/>
      </w:rPr>
    </w:rPrDefault>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nhideWhenUsed="1"/>
    <w:lsdException w:name="List" w:semiHidden="1" w:unhideWhenUsed="1"/>
    <w:lsdException w:name="List Bullet" w:semiHidden="1"/>
    <w:lsdException w:name="List Number" w:semiHidden="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lsdException w:name="List Continue 4" w:semiHidden="1"/>
    <w:lsdException w:name="List Continue 5" w:semiHidden="1"/>
    <w:lsdException w:name="Message Header" w:semiHidden="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rsid w:val="008C236D"/>
    <w:pPr>
      <w:spacing w:after="120"/>
    </w:pPr>
    <w:rPr>
      <w:color w:val="404040"/>
      <w:sz w:val="22"/>
      <w:szCs w:val="22"/>
    </w:rPr>
  </w:style>
  <w:style w:type="paragraph" w:styleId="Heading1">
    <w:name w:val="heading 1"/>
    <w:basedOn w:val="Normal"/>
    <w:next w:val="Normal"/>
    <w:link w:val="Heading1Char"/>
    <w:uiPriority w:val="9"/>
    <w:semiHidden/>
    <w:rsid w:val="006A378B"/>
    <w:pPr>
      <w:keepNext/>
      <w:keepLines/>
      <w:spacing w:before="480" w:after="0"/>
      <w:outlineLvl w:val="0"/>
    </w:pPr>
    <w:rPr>
      <w:rFonts w:ascii="Cambria" w:eastAsia="Times New Roman" w:hAnsi="Cambria"/>
      <w:b/>
      <w:bCs/>
      <w:color w:val="365F91"/>
      <w:sz w:val="28"/>
      <w:szCs w:val="28"/>
    </w:rPr>
  </w:style>
  <w:style w:type="paragraph" w:styleId="Heading2">
    <w:name w:val="heading 2"/>
    <w:basedOn w:val="Normal"/>
    <w:next w:val="Normal"/>
    <w:link w:val="Heading2Char"/>
    <w:uiPriority w:val="9"/>
    <w:semiHidden/>
    <w:rsid w:val="006A378B"/>
    <w:pPr>
      <w:keepNext/>
      <w:keepLines/>
      <w:spacing w:before="200" w:after="0"/>
      <w:outlineLvl w:val="1"/>
    </w:pPr>
    <w:rPr>
      <w:rFonts w:ascii="Cambria" w:eastAsia="Times New Roman" w:hAnsi="Cambria"/>
      <w:b/>
      <w:bCs/>
      <w:color w:val="4F81BD"/>
      <w:sz w:val="26"/>
      <w:szCs w:val="26"/>
    </w:rPr>
  </w:style>
  <w:style w:type="paragraph" w:styleId="Heading3">
    <w:name w:val="heading 3"/>
    <w:basedOn w:val="Normal"/>
    <w:next w:val="Normal"/>
    <w:link w:val="Heading3Char"/>
    <w:uiPriority w:val="9"/>
    <w:semiHidden/>
    <w:unhideWhenUsed/>
    <w:rsid w:val="006C3F6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6C3F66"/>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467625"/>
    <w:pPr>
      <w:tabs>
        <w:tab w:val="center" w:pos="4513"/>
        <w:tab w:val="right" w:pos="9026"/>
      </w:tabs>
      <w:spacing w:after="0"/>
    </w:pPr>
  </w:style>
  <w:style w:type="character" w:customStyle="1" w:styleId="HeaderChar">
    <w:name w:val="Header Char"/>
    <w:basedOn w:val="DefaultParagraphFont"/>
    <w:link w:val="Header"/>
    <w:uiPriority w:val="99"/>
    <w:semiHidden/>
    <w:rsid w:val="00A7516F"/>
  </w:style>
  <w:style w:type="paragraph" w:styleId="Footer">
    <w:name w:val="footer"/>
    <w:basedOn w:val="Normal"/>
    <w:link w:val="FooterChar"/>
    <w:uiPriority w:val="99"/>
    <w:rsid w:val="00467625"/>
    <w:pPr>
      <w:tabs>
        <w:tab w:val="center" w:pos="4513"/>
        <w:tab w:val="right" w:pos="9026"/>
      </w:tabs>
      <w:spacing w:after="0"/>
    </w:pPr>
  </w:style>
  <w:style w:type="character" w:customStyle="1" w:styleId="FooterChar">
    <w:name w:val="Footer Char"/>
    <w:basedOn w:val="DefaultParagraphFont"/>
    <w:link w:val="Footer"/>
    <w:uiPriority w:val="99"/>
    <w:rsid w:val="005E1F03"/>
  </w:style>
  <w:style w:type="paragraph" w:styleId="BalloonText">
    <w:name w:val="Balloon Text"/>
    <w:basedOn w:val="Normal"/>
    <w:link w:val="BalloonTextChar"/>
    <w:uiPriority w:val="99"/>
    <w:semiHidden/>
    <w:rsid w:val="00467625"/>
    <w:pPr>
      <w:spacing w:after="0"/>
    </w:pPr>
    <w:rPr>
      <w:rFonts w:ascii="Tahoma" w:hAnsi="Tahoma" w:cs="Tahoma"/>
      <w:sz w:val="16"/>
      <w:szCs w:val="16"/>
    </w:rPr>
  </w:style>
  <w:style w:type="character" w:customStyle="1" w:styleId="BalloonTextChar">
    <w:name w:val="Balloon Text Char"/>
    <w:link w:val="BalloonText"/>
    <w:uiPriority w:val="99"/>
    <w:semiHidden/>
    <w:rsid w:val="00A7516F"/>
    <w:rPr>
      <w:rFonts w:ascii="Tahoma" w:hAnsi="Tahoma" w:cs="Tahoma"/>
      <w:sz w:val="16"/>
      <w:szCs w:val="16"/>
    </w:rPr>
  </w:style>
  <w:style w:type="paragraph" w:styleId="ListParagraph">
    <w:name w:val="List Paragraph"/>
    <w:basedOn w:val="Normal"/>
    <w:uiPriority w:val="34"/>
    <w:qFormat/>
    <w:rsid w:val="0090615F"/>
    <w:pPr>
      <w:ind w:left="720"/>
      <w:contextualSpacing/>
    </w:pPr>
  </w:style>
  <w:style w:type="character" w:styleId="PlaceholderText">
    <w:name w:val="Placeholder Text"/>
    <w:uiPriority w:val="99"/>
    <w:semiHidden/>
    <w:rsid w:val="00A77576"/>
    <w:rPr>
      <w:color w:val="808080"/>
    </w:rPr>
  </w:style>
  <w:style w:type="paragraph" w:customStyle="1" w:styleId="ProgrammeHeading">
    <w:name w:val="Programme Heading"/>
    <w:basedOn w:val="Normal"/>
    <w:link w:val="ProgrammeHeadingChar"/>
    <w:semiHidden/>
    <w:qFormat/>
    <w:locked/>
    <w:rsid w:val="001A4BD5"/>
    <w:rPr>
      <w:rFonts w:cs="Arial"/>
      <w:b/>
      <w:color w:val="AE2573"/>
      <w:sz w:val="36"/>
    </w:rPr>
  </w:style>
  <w:style w:type="paragraph" w:customStyle="1" w:styleId="Subheading">
    <w:name w:val="Sub heading"/>
    <w:basedOn w:val="Normal"/>
    <w:link w:val="SubheadingChar"/>
    <w:uiPriority w:val="1"/>
    <w:qFormat/>
    <w:locked/>
    <w:rsid w:val="00F2689E"/>
    <w:pPr>
      <w:tabs>
        <w:tab w:val="left" w:pos="851"/>
      </w:tabs>
      <w:spacing w:before="240" w:after="160"/>
    </w:pPr>
    <w:rPr>
      <w:rFonts w:cs="Arial"/>
      <w:b/>
      <w:color w:val="78BE20"/>
      <w:sz w:val="32"/>
      <w:szCs w:val="26"/>
    </w:rPr>
  </w:style>
  <w:style w:type="character" w:customStyle="1" w:styleId="ProgrammeHeadingChar">
    <w:name w:val="Programme Heading Char"/>
    <w:link w:val="ProgrammeHeading"/>
    <w:semiHidden/>
    <w:rsid w:val="001A4BD5"/>
    <w:rPr>
      <w:rFonts w:ascii="Arial" w:hAnsi="Arial" w:cs="Arial"/>
      <w:b/>
      <w:color w:val="AE2573"/>
      <w:sz w:val="36"/>
    </w:rPr>
  </w:style>
  <w:style w:type="paragraph" w:customStyle="1" w:styleId="AgendaTitles">
    <w:name w:val="Agenda Titles"/>
    <w:basedOn w:val="Normal"/>
    <w:link w:val="AgendaTitlesChar"/>
    <w:uiPriority w:val="5"/>
    <w:semiHidden/>
    <w:qFormat/>
    <w:locked/>
    <w:rsid w:val="00A77576"/>
    <w:pPr>
      <w:tabs>
        <w:tab w:val="left" w:pos="851"/>
      </w:tabs>
      <w:spacing w:line="280" w:lineRule="exact"/>
      <w:ind w:left="851" w:hanging="851"/>
    </w:pPr>
    <w:rPr>
      <w:rFonts w:cs="Arial"/>
      <w:b/>
      <w:color w:val="330072"/>
      <w:sz w:val="24"/>
      <w:szCs w:val="24"/>
    </w:rPr>
  </w:style>
  <w:style w:type="character" w:customStyle="1" w:styleId="SubheadingChar">
    <w:name w:val="Sub heading Char"/>
    <w:link w:val="Subheading"/>
    <w:uiPriority w:val="1"/>
    <w:rsid w:val="00F2689E"/>
    <w:rPr>
      <w:rFonts w:cs="Arial"/>
      <w:b/>
      <w:color w:val="78BE20"/>
      <w:sz w:val="32"/>
      <w:szCs w:val="26"/>
    </w:rPr>
  </w:style>
  <w:style w:type="paragraph" w:customStyle="1" w:styleId="AquaBullets">
    <w:name w:val="Aqua Bullets"/>
    <w:basedOn w:val="ListParagraph"/>
    <w:semiHidden/>
    <w:qFormat/>
    <w:rsid w:val="000F4AAC"/>
    <w:pPr>
      <w:numPr>
        <w:numId w:val="5"/>
      </w:numPr>
      <w:tabs>
        <w:tab w:val="left" w:pos="1134"/>
      </w:tabs>
      <w:ind w:left="1571" w:hanging="720"/>
      <w:contextualSpacing w:val="0"/>
    </w:pPr>
    <w:rPr>
      <w:rFonts w:cs="Arial"/>
      <w:b/>
      <w:color w:val="330072"/>
    </w:rPr>
  </w:style>
  <w:style w:type="character" w:customStyle="1" w:styleId="AgendaTitlesChar">
    <w:name w:val="Agenda Titles Char"/>
    <w:link w:val="AgendaTitles"/>
    <w:uiPriority w:val="5"/>
    <w:semiHidden/>
    <w:rsid w:val="009D1179"/>
    <w:rPr>
      <w:rFonts w:ascii="Arial" w:hAnsi="Arial" w:cs="Arial"/>
      <w:b/>
      <w:color w:val="330072"/>
      <w:sz w:val="24"/>
      <w:szCs w:val="24"/>
    </w:rPr>
  </w:style>
  <w:style w:type="character" w:styleId="BookTitle">
    <w:name w:val="Book Title"/>
    <w:uiPriority w:val="33"/>
    <w:semiHidden/>
    <w:rsid w:val="00A77576"/>
    <w:rPr>
      <w:b/>
      <w:bCs/>
      <w:smallCaps/>
      <w:spacing w:val="5"/>
    </w:rPr>
  </w:style>
  <w:style w:type="character" w:styleId="IntenseReference">
    <w:name w:val="Intense Reference"/>
    <w:uiPriority w:val="32"/>
    <w:semiHidden/>
    <w:rsid w:val="00A77576"/>
    <w:rPr>
      <w:b/>
      <w:bCs/>
      <w:smallCaps/>
      <w:color w:val="C0504D"/>
      <w:spacing w:val="5"/>
      <w:u w:val="single"/>
    </w:rPr>
  </w:style>
  <w:style w:type="character" w:styleId="SubtleReference">
    <w:name w:val="Subtle Reference"/>
    <w:uiPriority w:val="31"/>
    <w:semiHidden/>
    <w:rsid w:val="00A77576"/>
    <w:rPr>
      <w:smallCaps/>
      <w:color w:val="C0504D"/>
      <w:u w:val="single"/>
    </w:rPr>
  </w:style>
  <w:style w:type="paragraph" w:styleId="IntenseQuote">
    <w:name w:val="Intense Quote"/>
    <w:basedOn w:val="Normal"/>
    <w:next w:val="Normal"/>
    <w:link w:val="IntenseQuoteChar"/>
    <w:uiPriority w:val="30"/>
    <w:semiHidden/>
    <w:rsid w:val="00A77576"/>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semiHidden/>
    <w:rsid w:val="00A7516F"/>
    <w:rPr>
      <w:b/>
      <w:bCs/>
      <w:i/>
      <w:iCs/>
      <w:color w:val="4F81BD"/>
    </w:rPr>
  </w:style>
  <w:style w:type="paragraph" w:styleId="Quote">
    <w:name w:val="Quote"/>
    <w:basedOn w:val="Normal"/>
    <w:next w:val="Normal"/>
    <w:link w:val="QuoteChar"/>
    <w:uiPriority w:val="29"/>
    <w:semiHidden/>
    <w:rsid w:val="00A77576"/>
    <w:rPr>
      <w:i/>
      <w:iCs/>
      <w:color w:val="000000"/>
    </w:rPr>
  </w:style>
  <w:style w:type="character" w:customStyle="1" w:styleId="QuoteChar">
    <w:name w:val="Quote Char"/>
    <w:link w:val="Quote"/>
    <w:uiPriority w:val="29"/>
    <w:semiHidden/>
    <w:rsid w:val="00A7516F"/>
    <w:rPr>
      <w:i/>
      <w:iCs/>
      <w:color w:val="000000"/>
    </w:rPr>
  </w:style>
  <w:style w:type="character" w:styleId="Strong">
    <w:name w:val="Strong"/>
    <w:uiPriority w:val="22"/>
    <w:semiHidden/>
    <w:rsid w:val="00A77576"/>
    <w:rPr>
      <w:b/>
      <w:bCs/>
    </w:rPr>
  </w:style>
  <w:style w:type="character" w:styleId="IntenseEmphasis">
    <w:name w:val="Intense Emphasis"/>
    <w:uiPriority w:val="21"/>
    <w:semiHidden/>
    <w:rsid w:val="00A77576"/>
    <w:rPr>
      <w:b/>
      <w:bCs/>
      <w:i/>
      <w:iCs/>
      <w:color w:val="4F81BD"/>
    </w:rPr>
  </w:style>
  <w:style w:type="character" w:styleId="Emphasis">
    <w:name w:val="Emphasis"/>
    <w:uiPriority w:val="20"/>
    <w:semiHidden/>
    <w:rsid w:val="00A77576"/>
    <w:rPr>
      <w:i/>
      <w:iCs/>
    </w:rPr>
  </w:style>
  <w:style w:type="character" w:styleId="SubtleEmphasis">
    <w:name w:val="Subtle Emphasis"/>
    <w:uiPriority w:val="19"/>
    <w:semiHidden/>
    <w:rsid w:val="00A77576"/>
    <w:rPr>
      <w:i/>
      <w:iCs/>
      <w:color w:val="808080"/>
    </w:rPr>
  </w:style>
  <w:style w:type="paragraph" w:styleId="Subtitle">
    <w:name w:val="Subtitle"/>
    <w:basedOn w:val="Normal"/>
    <w:next w:val="Normal"/>
    <w:link w:val="SubtitleChar"/>
    <w:uiPriority w:val="11"/>
    <w:semiHidden/>
    <w:rsid w:val="00A77576"/>
    <w:pPr>
      <w:numPr>
        <w:ilvl w:val="1"/>
      </w:numPr>
    </w:pPr>
    <w:rPr>
      <w:rFonts w:ascii="Cambria" w:eastAsia="Times New Roman" w:hAnsi="Cambria"/>
      <w:i/>
      <w:iCs/>
      <w:color w:val="4F81BD"/>
      <w:spacing w:val="15"/>
      <w:sz w:val="24"/>
      <w:szCs w:val="24"/>
    </w:rPr>
  </w:style>
  <w:style w:type="character" w:customStyle="1" w:styleId="SubtitleChar">
    <w:name w:val="Subtitle Char"/>
    <w:link w:val="Subtitle"/>
    <w:uiPriority w:val="11"/>
    <w:semiHidden/>
    <w:rsid w:val="00A7516F"/>
    <w:rPr>
      <w:rFonts w:ascii="Cambria" w:eastAsia="Times New Roman" w:hAnsi="Cambria" w:cs="Times New Roman"/>
      <w:i/>
      <w:iCs/>
      <w:color w:val="4F81BD"/>
      <w:spacing w:val="15"/>
      <w:sz w:val="24"/>
      <w:szCs w:val="24"/>
    </w:rPr>
  </w:style>
  <w:style w:type="paragraph" w:customStyle="1" w:styleId="AgendadetailsBOLD">
    <w:name w:val="Agenda details BOLD"/>
    <w:basedOn w:val="Normal"/>
    <w:link w:val="AgendadetailsBOLDChar"/>
    <w:uiPriority w:val="5"/>
    <w:semiHidden/>
    <w:qFormat/>
    <w:locked/>
    <w:rsid w:val="00A77576"/>
    <w:pPr>
      <w:tabs>
        <w:tab w:val="left" w:pos="851"/>
      </w:tabs>
      <w:spacing w:line="280" w:lineRule="exact"/>
      <w:ind w:left="851" w:hanging="851"/>
    </w:pPr>
    <w:rPr>
      <w:rFonts w:cs="Arial"/>
      <w:b/>
      <w:color w:val="595959"/>
    </w:rPr>
  </w:style>
  <w:style w:type="paragraph" w:customStyle="1" w:styleId="Agendacontent">
    <w:name w:val="Agenda content"/>
    <w:basedOn w:val="Normal"/>
    <w:link w:val="AgendacontentChar"/>
    <w:uiPriority w:val="5"/>
    <w:semiHidden/>
    <w:qFormat/>
    <w:locked/>
    <w:rsid w:val="006A378B"/>
    <w:pPr>
      <w:tabs>
        <w:tab w:val="left" w:pos="851"/>
      </w:tabs>
      <w:spacing w:line="280" w:lineRule="exact"/>
      <w:ind w:left="851" w:hanging="851"/>
    </w:pPr>
    <w:rPr>
      <w:rFonts w:cs="Arial"/>
      <w:color w:val="595959"/>
    </w:rPr>
  </w:style>
  <w:style w:type="character" w:customStyle="1" w:styleId="AgendadetailsBOLDChar">
    <w:name w:val="Agenda details BOLD Char"/>
    <w:link w:val="AgendadetailsBOLD"/>
    <w:uiPriority w:val="5"/>
    <w:semiHidden/>
    <w:rsid w:val="009D1179"/>
    <w:rPr>
      <w:rFonts w:ascii="Arial" w:hAnsi="Arial" w:cs="Arial"/>
      <w:b/>
      <w:color w:val="595959"/>
    </w:rPr>
  </w:style>
  <w:style w:type="paragraph" w:customStyle="1" w:styleId="Venueaddress">
    <w:name w:val="Venue address"/>
    <w:basedOn w:val="Normal"/>
    <w:link w:val="VenueaddressChar"/>
    <w:semiHidden/>
    <w:qFormat/>
    <w:locked/>
    <w:rsid w:val="00AA0FF2"/>
    <w:pPr>
      <w:jc w:val="right"/>
    </w:pPr>
    <w:rPr>
      <w:rFonts w:cs="Arial"/>
      <w:color w:val="768692"/>
      <w:sz w:val="26"/>
      <w:szCs w:val="26"/>
    </w:rPr>
  </w:style>
  <w:style w:type="character" w:customStyle="1" w:styleId="AgendacontentChar">
    <w:name w:val="Agenda content Char"/>
    <w:link w:val="Agendacontent"/>
    <w:uiPriority w:val="5"/>
    <w:semiHidden/>
    <w:rsid w:val="009D1179"/>
    <w:rPr>
      <w:rFonts w:ascii="Arial" w:hAnsi="Arial" w:cs="Arial"/>
      <w:color w:val="595959"/>
    </w:rPr>
  </w:style>
  <w:style w:type="paragraph" w:customStyle="1" w:styleId="DayandMonth">
    <w:name w:val="Day and Month"/>
    <w:basedOn w:val="Normal"/>
    <w:link w:val="DayandMonthChar"/>
    <w:semiHidden/>
    <w:qFormat/>
    <w:locked/>
    <w:rsid w:val="006A378B"/>
    <w:pPr>
      <w:jc w:val="center"/>
    </w:pPr>
    <w:rPr>
      <w:rFonts w:ascii="Arial Black" w:hAnsi="Arial Black" w:cs="Arial"/>
      <w:b/>
      <w:color w:val="FFFFFF"/>
      <w:sz w:val="36"/>
      <w:szCs w:val="36"/>
    </w:rPr>
  </w:style>
  <w:style w:type="character" w:customStyle="1" w:styleId="VenueaddressChar">
    <w:name w:val="Venue address Char"/>
    <w:link w:val="Venueaddress"/>
    <w:semiHidden/>
    <w:rsid w:val="009D1179"/>
    <w:rPr>
      <w:rFonts w:ascii="Arial" w:hAnsi="Arial" w:cs="Arial"/>
      <w:color w:val="768692"/>
      <w:sz w:val="26"/>
      <w:szCs w:val="26"/>
    </w:rPr>
  </w:style>
  <w:style w:type="paragraph" w:customStyle="1" w:styleId="Highlightsheader">
    <w:name w:val="Highlights header"/>
    <w:basedOn w:val="Normal"/>
    <w:link w:val="HighlightsheaderChar"/>
    <w:uiPriority w:val="6"/>
    <w:semiHidden/>
    <w:qFormat/>
    <w:locked/>
    <w:rsid w:val="00731072"/>
    <w:rPr>
      <w:rFonts w:cs="Arial"/>
      <w:b/>
      <w:color w:val="FFFFFF"/>
      <w:sz w:val="32"/>
      <w:szCs w:val="36"/>
    </w:rPr>
  </w:style>
  <w:style w:type="character" w:customStyle="1" w:styleId="DayandMonthChar">
    <w:name w:val="Day and Month Char"/>
    <w:link w:val="DayandMonth"/>
    <w:semiHidden/>
    <w:rsid w:val="00B770F3"/>
    <w:rPr>
      <w:rFonts w:ascii="Arial Black" w:hAnsi="Arial Black" w:cs="Arial"/>
      <w:b/>
      <w:color w:val="FFFFFF"/>
      <w:sz w:val="36"/>
      <w:szCs w:val="36"/>
    </w:rPr>
  </w:style>
  <w:style w:type="character" w:customStyle="1" w:styleId="Heading2Char">
    <w:name w:val="Heading 2 Char"/>
    <w:link w:val="Heading2"/>
    <w:uiPriority w:val="9"/>
    <w:semiHidden/>
    <w:rsid w:val="00A7516F"/>
    <w:rPr>
      <w:rFonts w:ascii="Cambria" w:eastAsia="Times New Roman" w:hAnsi="Cambria" w:cs="Times New Roman"/>
      <w:b/>
      <w:bCs/>
      <w:color w:val="4F81BD"/>
      <w:sz w:val="26"/>
      <w:szCs w:val="26"/>
    </w:rPr>
  </w:style>
  <w:style w:type="character" w:customStyle="1" w:styleId="HighlightsheaderChar">
    <w:name w:val="Highlights header Char"/>
    <w:link w:val="Highlightsheader"/>
    <w:uiPriority w:val="6"/>
    <w:semiHidden/>
    <w:rsid w:val="005E1F03"/>
    <w:rPr>
      <w:rFonts w:cs="Arial"/>
      <w:b/>
      <w:color w:val="FFFFFF"/>
      <w:sz w:val="32"/>
      <w:szCs w:val="36"/>
    </w:rPr>
  </w:style>
  <w:style w:type="character" w:customStyle="1" w:styleId="Heading1Char">
    <w:name w:val="Heading 1 Char"/>
    <w:link w:val="Heading1"/>
    <w:uiPriority w:val="9"/>
    <w:rsid w:val="00A7516F"/>
    <w:rPr>
      <w:rFonts w:ascii="Cambria" w:eastAsia="Times New Roman" w:hAnsi="Cambria" w:cs="Times New Roman"/>
      <w:b/>
      <w:bCs/>
      <w:color w:val="365F91"/>
      <w:sz w:val="28"/>
      <w:szCs w:val="28"/>
    </w:rPr>
  </w:style>
  <w:style w:type="paragraph" w:customStyle="1" w:styleId="Style1">
    <w:name w:val="Style1"/>
    <w:basedOn w:val="AquaBullets"/>
    <w:semiHidden/>
    <w:qFormat/>
    <w:rsid w:val="000F4AAC"/>
    <w:pPr>
      <w:tabs>
        <w:tab w:val="clear" w:pos="1134"/>
      </w:tabs>
      <w:ind w:left="1134" w:hanging="283"/>
    </w:pPr>
  </w:style>
  <w:style w:type="paragraph" w:customStyle="1" w:styleId="GreyBullets">
    <w:name w:val="Grey Bullets"/>
    <w:basedOn w:val="ListParagraph"/>
    <w:uiPriority w:val="5"/>
    <w:semiHidden/>
    <w:qFormat/>
    <w:rsid w:val="00FA3F17"/>
    <w:pPr>
      <w:numPr>
        <w:numId w:val="14"/>
      </w:numPr>
      <w:spacing w:after="80"/>
      <w:contextualSpacing w:val="0"/>
    </w:pPr>
    <w:rPr>
      <w:rFonts w:cs="Arial"/>
      <w:color w:val="330072"/>
    </w:rPr>
  </w:style>
  <w:style w:type="paragraph" w:customStyle="1" w:styleId="Mainheading">
    <w:name w:val="Main heading"/>
    <w:uiPriority w:val="1"/>
    <w:qFormat/>
    <w:rsid w:val="007E0EBB"/>
    <w:pPr>
      <w:spacing w:before="400" w:after="160"/>
    </w:pPr>
    <w:rPr>
      <w:rFonts w:cs="Arial"/>
      <w:b/>
      <w:color w:val="005EB8"/>
      <w:sz w:val="42"/>
      <w:szCs w:val="22"/>
      <w:lang w:eastAsia="en-US"/>
    </w:rPr>
  </w:style>
  <w:style w:type="paragraph" w:customStyle="1" w:styleId="MainBodyBold">
    <w:name w:val="Main Body Bold"/>
    <w:basedOn w:val="Normal"/>
    <w:next w:val="MainBody"/>
    <w:uiPriority w:val="2"/>
    <w:qFormat/>
    <w:rsid w:val="005E1F03"/>
    <w:rPr>
      <w:b/>
      <w:color w:val="425563"/>
      <w:sz w:val="24"/>
    </w:rPr>
  </w:style>
  <w:style w:type="paragraph" w:customStyle="1" w:styleId="MainBody">
    <w:name w:val="Main Body"/>
    <w:basedOn w:val="MainBodyBold"/>
    <w:uiPriority w:val="2"/>
    <w:qFormat/>
    <w:rsid w:val="005E1F03"/>
    <w:rPr>
      <w:b w:val="0"/>
    </w:rPr>
  </w:style>
  <w:style w:type="paragraph" w:customStyle="1" w:styleId="Articleheading">
    <w:name w:val="Article heading"/>
    <w:basedOn w:val="MainBody"/>
    <w:uiPriority w:val="4"/>
    <w:qFormat/>
    <w:rsid w:val="005E1F03"/>
    <w:pPr>
      <w:spacing w:before="240"/>
    </w:pPr>
    <w:rPr>
      <w:b/>
      <w:color w:val="768692"/>
      <w:sz w:val="26"/>
    </w:rPr>
  </w:style>
  <w:style w:type="paragraph" w:customStyle="1" w:styleId="Highlightbullets">
    <w:name w:val="Highlight bullets"/>
    <w:basedOn w:val="Highlightsheader"/>
    <w:uiPriority w:val="7"/>
    <w:semiHidden/>
    <w:qFormat/>
    <w:rsid w:val="00B770F3"/>
    <w:pPr>
      <w:numPr>
        <w:numId w:val="11"/>
      </w:numPr>
      <w:ind w:left="284" w:hanging="284"/>
    </w:pPr>
    <w:rPr>
      <w:sz w:val="28"/>
      <w:szCs w:val="28"/>
    </w:rPr>
  </w:style>
  <w:style w:type="paragraph" w:customStyle="1" w:styleId="Pinkbullets">
    <w:name w:val="Pink bullets"/>
    <w:basedOn w:val="GreyBullets"/>
    <w:semiHidden/>
    <w:rsid w:val="001A4BD5"/>
    <w:pPr>
      <w:ind w:left="568" w:hanging="284"/>
    </w:pPr>
  </w:style>
  <w:style w:type="table" w:styleId="TableGrid">
    <w:name w:val="Table Grid"/>
    <w:basedOn w:val="TableNormal"/>
    <w:uiPriority w:val="59"/>
    <w:rsid w:val="00D65D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bold">
    <w:name w:val="Title bold"/>
    <w:basedOn w:val="Mainheading"/>
    <w:qFormat/>
    <w:rsid w:val="007E0EBB"/>
    <w:pPr>
      <w:spacing w:before="0" w:line="960" w:lineRule="exact"/>
    </w:pPr>
    <w:rPr>
      <w:sz w:val="88"/>
      <w:szCs w:val="80"/>
    </w:rPr>
  </w:style>
  <w:style w:type="paragraph" w:customStyle="1" w:styleId="Titleregular">
    <w:name w:val="Title regular"/>
    <w:basedOn w:val="Titlebold"/>
    <w:autoRedefine/>
    <w:rsid w:val="009F6949"/>
    <w:rPr>
      <w:b w:val="0"/>
      <w:color w:val="78BE20"/>
      <w:sz w:val="80"/>
    </w:rPr>
  </w:style>
  <w:style w:type="paragraph" w:customStyle="1" w:styleId="Lightgreenbullets">
    <w:name w:val="Light green bullets"/>
    <w:basedOn w:val="GreyBullets"/>
    <w:uiPriority w:val="3"/>
    <w:qFormat/>
    <w:rsid w:val="007E0EBB"/>
    <w:pPr>
      <w:numPr>
        <w:numId w:val="15"/>
      </w:numPr>
    </w:pPr>
    <w:rPr>
      <w:color w:val="404040"/>
    </w:rPr>
  </w:style>
  <w:style w:type="paragraph" w:customStyle="1" w:styleId="PageNumber1">
    <w:name w:val="Page Number1"/>
    <w:uiPriority w:val="6"/>
    <w:semiHidden/>
    <w:qFormat/>
    <w:rsid w:val="000268AB"/>
    <w:pPr>
      <w:spacing w:after="120"/>
      <w:jc w:val="center"/>
    </w:pPr>
    <w:rPr>
      <w:rFonts w:cs="Arial"/>
      <w:b/>
      <w:color w:val="FFFFFF"/>
      <w:sz w:val="36"/>
      <w:szCs w:val="36"/>
      <w:lang w:eastAsia="en-US"/>
    </w:rPr>
  </w:style>
  <w:style w:type="character" w:styleId="Hyperlink">
    <w:name w:val="Hyperlink"/>
    <w:uiPriority w:val="99"/>
    <w:semiHidden/>
    <w:rsid w:val="00882989"/>
    <w:rPr>
      <w:color w:val="0000FF"/>
      <w:u w:val="single"/>
    </w:rPr>
  </w:style>
  <w:style w:type="character" w:customStyle="1" w:styleId="contactinfo">
    <w:name w:val="contact info"/>
    <w:uiPriority w:val="4"/>
    <w:qFormat/>
    <w:rsid w:val="00F2689E"/>
    <w:rPr>
      <w:rFonts w:ascii="Arial" w:hAnsi="Arial"/>
      <w:b/>
      <w:color w:val="005EB8"/>
      <w:sz w:val="36"/>
    </w:rPr>
  </w:style>
  <w:style w:type="paragraph" w:customStyle="1" w:styleId="PageNumberBH">
    <w:name w:val="Page Number BH"/>
    <w:basedOn w:val="Normal"/>
    <w:uiPriority w:val="99"/>
    <w:semiHidden/>
    <w:rsid w:val="000C23F2"/>
    <w:pPr>
      <w:tabs>
        <w:tab w:val="left" w:pos="567"/>
        <w:tab w:val="left" w:pos="709"/>
        <w:tab w:val="left" w:pos="851"/>
      </w:tabs>
      <w:autoSpaceDE w:val="0"/>
      <w:autoSpaceDN w:val="0"/>
      <w:adjustRightInd w:val="0"/>
      <w:spacing w:before="240" w:after="480"/>
      <w:jc w:val="center"/>
    </w:pPr>
    <w:rPr>
      <w:rFonts w:cs="Arial"/>
      <w:color w:val="FFFFFF"/>
      <w:sz w:val="36"/>
      <w:szCs w:val="36"/>
    </w:rPr>
  </w:style>
  <w:style w:type="paragraph" w:customStyle="1" w:styleId="NHSBluemainbody">
    <w:name w:val="NHS Blue main body"/>
    <w:basedOn w:val="MainBody"/>
    <w:next w:val="MainBody"/>
    <w:uiPriority w:val="4"/>
    <w:qFormat/>
    <w:rsid w:val="00F2689E"/>
    <w:rPr>
      <w:color w:val="005EB8"/>
    </w:rPr>
  </w:style>
  <w:style w:type="paragraph" w:customStyle="1" w:styleId="Contact">
    <w:name w:val="Contact"/>
    <w:basedOn w:val="Subheading"/>
    <w:next w:val="Subheading"/>
    <w:link w:val="ContactChar"/>
    <w:qFormat/>
    <w:rsid w:val="007E0EBB"/>
    <w:pPr>
      <w:tabs>
        <w:tab w:val="clear" w:pos="851"/>
        <w:tab w:val="left" w:pos="1134"/>
      </w:tabs>
    </w:pPr>
    <w:rPr>
      <w:color w:val="005EB8"/>
      <w:sz w:val="36"/>
    </w:rPr>
  </w:style>
  <w:style w:type="character" w:customStyle="1" w:styleId="ContactChar">
    <w:name w:val="Contact Char"/>
    <w:link w:val="Contact"/>
    <w:rsid w:val="007E0EBB"/>
    <w:rPr>
      <w:rFonts w:cs="Arial"/>
      <w:b/>
      <w:color w:val="005EB8"/>
      <w:sz w:val="36"/>
      <w:szCs w:val="26"/>
    </w:rPr>
  </w:style>
  <w:style w:type="paragraph" w:styleId="NormalWeb">
    <w:name w:val="Normal (Web)"/>
    <w:basedOn w:val="Normal"/>
    <w:uiPriority w:val="99"/>
    <w:unhideWhenUsed/>
    <w:rsid w:val="00CD020B"/>
    <w:pPr>
      <w:spacing w:before="100" w:beforeAutospacing="1" w:after="100" w:afterAutospacing="1"/>
    </w:pPr>
    <w:rPr>
      <w:rFonts w:ascii="Times New Roman" w:eastAsia="Times New Roman" w:hAnsi="Times New Roman"/>
      <w:color w:val="auto"/>
      <w:sz w:val="24"/>
      <w:szCs w:val="24"/>
    </w:rPr>
  </w:style>
  <w:style w:type="paragraph" w:styleId="TOC1">
    <w:name w:val="toc 1"/>
    <w:basedOn w:val="Normal"/>
    <w:next w:val="Normal"/>
    <w:autoRedefine/>
    <w:uiPriority w:val="39"/>
    <w:unhideWhenUsed/>
    <w:rsid w:val="00CD020B"/>
    <w:pPr>
      <w:spacing w:before="100" w:after="100" w:line="276" w:lineRule="auto"/>
    </w:pPr>
    <w:rPr>
      <w:rFonts w:asciiTheme="minorHAnsi" w:eastAsiaTheme="minorEastAsia" w:hAnsiTheme="minorHAnsi" w:cstheme="minorBidi"/>
      <w:color w:val="auto"/>
      <w:sz w:val="20"/>
      <w:szCs w:val="20"/>
      <w:lang w:eastAsia="en-US"/>
    </w:rPr>
  </w:style>
  <w:style w:type="paragraph" w:styleId="TOC2">
    <w:name w:val="toc 2"/>
    <w:basedOn w:val="Normal"/>
    <w:next w:val="Normal"/>
    <w:autoRedefine/>
    <w:uiPriority w:val="39"/>
    <w:unhideWhenUsed/>
    <w:rsid w:val="00CD020B"/>
    <w:pPr>
      <w:spacing w:before="100" w:after="100" w:line="276" w:lineRule="auto"/>
      <w:ind w:left="200"/>
    </w:pPr>
    <w:rPr>
      <w:rFonts w:asciiTheme="minorHAnsi" w:eastAsiaTheme="minorEastAsia" w:hAnsiTheme="minorHAnsi" w:cstheme="minorBidi"/>
      <w:color w:val="auto"/>
      <w:sz w:val="20"/>
      <w:szCs w:val="20"/>
      <w:lang w:eastAsia="en-US"/>
    </w:rPr>
  </w:style>
  <w:style w:type="character" w:styleId="FollowedHyperlink">
    <w:name w:val="FollowedHyperlink"/>
    <w:basedOn w:val="DefaultParagraphFont"/>
    <w:uiPriority w:val="99"/>
    <w:semiHidden/>
    <w:unhideWhenUsed/>
    <w:rsid w:val="005E2001"/>
    <w:rPr>
      <w:color w:val="954F72" w:themeColor="followedHyperlink"/>
      <w:u w:val="single"/>
    </w:rPr>
  </w:style>
  <w:style w:type="character" w:styleId="UnresolvedMention">
    <w:name w:val="Unresolved Mention"/>
    <w:basedOn w:val="DefaultParagraphFont"/>
    <w:uiPriority w:val="99"/>
    <w:semiHidden/>
    <w:unhideWhenUsed/>
    <w:rsid w:val="0000226A"/>
    <w:rPr>
      <w:color w:val="605E5C"/>
      <w:shd w:val="clear" w:color="auto" w:fill="E1DFDD"/>
    </w:rPr>
  </w:style>
  <w:style w:type="character" w:styleId="CommentReference">
    <w:name w:val="annotation reference"/>
    <w:basedOn w:val="DefaultParagraphFont"/>
    <w:uiPriority w:val="99"/>
    <w:semiHidden/>
    <w:unhideWhenUsed/>
    <w:rsid w:val="0000226A"/>
    <w:rPr>
      <w:sz w:val="16"/>
      <w:szCs w:val="16"/>
    </w:rPr>
  </w:style>
  <w:style w:type="paragraph" w:styleId="CommentText">
    <w:name w:val="annotation text"/>
    <w:basedOn w:val="Normal"/>
    <w:link w:val="CommentTextChar"/>
    <w:uiPriority w:val="99"/>
    <w:semiHidden/>
    <w:unhideWhenUsed/>
    <w:rsid w:val="0000226A"/>
    <w:rPr>
      <w:sz w:val="20"/>
      <w:szCs w:val="20"/>
    </w:rPr>
  </w:style>
  <w:style w:type="character" w:customStyle="1" w:styleId="CommentTextChar">
    <w:name w:val="Comment Text Char"/>
    <w:basedOn w:val="DefaultParagraphFont"/>
    <w:link w:val="CommentText"/>
    <w:uiPriority w:val="99"/>
    <w:semiHidden/>
    <w:rsid w:val="0000226A"/>
    <w:rPr>
      <w:color w:val="404040"/>
    </w:rPr>
  </w:style>
  <w:style w:type="paragraph" w:styleId="CommentSubject">
    <w:name w:val="annotation subject"/>
    <w:basedOn w:val="CommentText"/>
    <w:next w:val="CommentText"/>
    <w:link w:val="CommentSubjectChar"/>
    <w:uiPriority w:val="99"/>
    <w:semiHidden/>
    <w:unhideWhenUsed/>
    <w:rsid w:val="0000226A"/>
    <w:rPr>
      <w:b/>
      <w:bCs/>
    </w:rPr>
  </w:style>
  <w:style w:type="character" w:customStyle="1" w:styleId="CommentSubjectChar">
    <w:name w:val="Comment Subject Char"/>
    <w:basedOn w:val="CommentTextChar"/>
    <w:link w:val="CommentSubject"/>
    <w:uiPriority w:val="99"/>
    <w:semiHidden/>
    <w:rsid w:val="0000226A"/>
    <w:rPr>
      <w:b/>
      <w:bCs/>
      <w:color w:val="404040"/>
    </w:rPr>
  </w:style>
  <w:style w:type="paragraph" w:styleId="TOCHeading">
    <w:name w:val="TOC Heading"/>
    <w:basedOn w:val="Heading1"/>
    <w:next w:val="Normal"/>
    <w:uiPriority w:val="39"/>
    <w:unhideWhenUsed/>
    <w:qFormat/>
    <w:rsid w:val="00346EB3"/>
    <w:pPr>
      <w:spacing w:before="240" w:line="259" w:lineRule="auto"/>
      <w:outlineLvl w:val="9"/>
    </w:pPr>
    <w:rPr>
      <w:rFonts w:asciiTheme="majorHAnsi" w:eastAsiaTheme="majorEastAsia" w:hAnsiTheme="majorHAnsi" w:cstheme="majorBidi"/>
      <w:b w:val="0"/>
      <w:bCs w:val="0"/>
      <w:color w:val="2F5496" w:themeColor="accent1" w:themeShade="BF"/>
      <w:sz w:val="32"/>
      <w:szCs w:val="32"/>
      <w:lang w:val="en-US" w:eastAsia="en-US"/>
    </w:rPr>
  </w:style>
  <w:style w:type="paragraph" w:styleId="TOC3">
    <w:name w:val="toc 3"/>
    <w:basedOn w:val="Normal"/>
    <w:next w:val="Normal"/>
    <w:autoRedefine/>
    <w:uiPriority w:val="39"/>
    <w:unhideWhenUsed/>
    <w:rsid w:val="006F5D29"/>
    <w:pPr>
      <w:spacing w:after="100" w:line="259" w:lineRule="auto"/>
      <w:ind w:left="440"/>
    </w:pPr>
    <w:rPr>
      <w:rFonts w:asciiTheme="minorHAnsi" w:eastAsiaTheme="minorEastAsia" w:hAnsiTheme="minorHAnsi"/>
      <w:color w:val="auto"/>
      <w:lang w:val="en-US" w:eastAsia="en-US"/>
    </w:rPr>
  </w:style>
  <w:style w:type="paragraph" w:customStyle="1" w:styleId="ssrcss-1q0x1qg-paragraph">
    <w:name w:val="ssrcss-1q0x1qg-paragraph"/>
    <w:basedOn w:val="Normal"/>
    <w:rsid w:val="00F22673"/>
    <w:pPr>
      <w:spacing w:before="100" w:beforeAutospacing="1" w:after="100" w:afterAutospacing="1"/>
    </w:pPr>
    <w:rPr>
      <w:rFonts w:ascii="Times New Roman" w:eastAsia="Times New Roman" w:hAnsi="Times New Roman"/>
      <w:color w:val="auto"/>
      <w:sz w:val="24"/>
      <w:szCs w:val="24"/>
    </w:rPr>
  </w:style>
  <w:style w:type="character" w:customStyle="1" w:styleId="Heading3Char">
    <w:name w:val="Heading 3 Char"/>
    <w:basedOn w:val="DefaultParagraphFont"/>
    <w:link w:val="Heading3"/>
    <w:uiPriority w:val="9"/>
    <w:semiHidden/>
    <w:rsid w:val="006C3F66"/>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6C3F66"/>
    <w:rPr>
      <w:rFonts w:asciiTheme="majorHAnsi" w:eastAsiaTheme="majorEastAsia" w:hAnsiTheme="majorHAnsi" w:cstheme="majorBidi"/>
      <w:i/>
      <w:iCs/>
      <w:color w:val="2F5496" w:themeColor="accent1" w:themeShade="BF"/>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30120814">
      <w:bodyDiv w:val="1"/>
      <w:marLeft w:val="0"/>
      <w:marRight w:val="0"/>
      <w:marTop w:val="0"/>
      <w:marBottom w:val="0"/>
      <w:divBdr>
        <w:top w:val="none" w:sz="0" w:space="0" w:color="auto"/>
        <w:left w:val="none" w:sz="0" w:space="0" w:color="auto"/>
        <w:bottom w:val="none" w:sz="0" w:space="0" w:color="auto"/>
        <w:right w:val="none" w:sz="0" w:space="0" w:color="auto"/>
      </w:divBdr>
    </w:div>
    <w:div w:id="1744791167">
      <w:bodyDiv w:val="1"/>
      <w:marLeft w:val="0"/>
      <w:marRight w:val="0"/>
      <w:marTop w:val="0"/>
      <w:marBottom w:val="0"/>
      <w:divBdr>
        <w:top w:val="none" w:sz="0" w:space="0" w:color="auto"/>
        <w:left w:val="none" w:sz="0" w:space="0" w:color="auto"/>
        <w:bottom w:val="none" w:sz="0" w:space="0" w:color="auto"/>
        <w:right w:val="none" w:sz="0" w:space="0" w:color="auto"/>
      </w:divBdr>
    </w:div>
    <w:div w:id="2075738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hyperlink" Target="https://www.berkshirehealthcare.nhs.uk/about-us/about-us/protecting-your-data-privacy-notice/"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s://assets.publishing.service.gov.uk/government/uploads/system/uploads/attachment_data/file/1017171/PHE_12073_COVID-19_guide_for_all_CYP.pdf" TargetMode="External"/><Relationship Id="rId7" Type="http://schemas.openxmlformats.org/officeDocument/2006/relationships/settings" Target="settings.xml"/><Relationship Id="rId12" Type="http://schemas.openxmlformats.org/officeDocument/2006/relationships/hyperlink" Target="https://www.gov.uk/government/publications/covid-19-vaccination-resources-for-children-and-young-people/covid-19-vaccination-a-guide-for-eligible-children-and-young-people-aged-12-to-17" TargetMode="External"/><Relationship Id="rId17" Type="http://schemas.openxmlformats.org/officeDocument/2006/relationships/hyperlink" Target="https://www.berkshirehealthcare.nhs.uk/patient-privacy-notice/" TargetMode="External"/><Relationship Id="rId25" Type="http://schemas.openxmlformats.org/officeDocument/2006/relationships/image" Target="media/image3.jpeg"/><Relationship Id="rId2" Type="http://schemas.openxmlformats.org/officeDocument/2006/relationships/customXml" Target="../customXml/item2.xml"/><Relationship Id="rId16" Type="http://schemas.openxmlformats.org/officeDocument/2006/relationships/hyperlink" Target="https://www.nhs.uk/conditions/consent-to-treatment/children/" TargetMode="External"/><Relationship Id="rId20" Type="http://schemas.openxmlformats.org/officeDocument/2006/relationships/hyperlink" Target="https://www.gov.uk/government/publications/covid-19-vaccination-resources-for-children-and-young-people"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v.uk/government/publications/universal-vaccination-of-children-and-young-people-aged-12-to-15-years-against-covid-19" TargetMode="External"/><Relationship Id="rId24" Type="http://schemas.openxmlformats.org/officeDocument/2006/relationships/image" Target="media/image2.jpeg"/><Relationship Id="rId5" Type="http://schemas.openxmlformats.org/officeDocument/2006/relationships/numbering" Target="numbering.xml"/><Relationship Id="rId15" Type="http://schemas.openxmlformats.org/officeDocument/2006/relationships/hyperlink" Target="https://berkshirehealthcare.sharepoint.com/sites/ImmunisationService/Shared%20Documents/General/SD%20Mig/Covid-19/COVID-19%20vaccination%20&#8211;%20A%20guide%20for%20children%20and%20young%20people%20(publishing.service.gov.uk)" TargetMode="External"/><Relationship Id="rId23" Type="http://schemas.openxmlformats.org/officeDocument/2006/relationships/hyperlink" Target="https://cypf.berkshirehealthcare.nhs.uk/our-services/public-health-nursing-health-visiting-school-nursing-immunisation/berkshire-school-aged-immunisation-team/" TargetMode="External"/><Relationship Id="rId28"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mailto:information.governance@berkshire.nhs.uk"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uk/government/publications/regulatory-approval-of-pfizer-biontech-vaccine-for-covid-19/patient-information-leaflet-for-covid-19-vaccine-pfizerbiontech" TargetMode="External"/><Relationship Id="rId22" Type="http://schemas.openxmlformats.org/officeDocument/2006/relationships/hyperlink" Target="https://assets.publishing.service.gov.uk/government/uploads/system/uploads/attachment_data/file/1008090/PHE_12073_COVID-19_What_to_expect_CYP_leaflet.pdf" TargetMode="External"/><Relationship Id="rId27" Type="http://schemas.openxmlformats.org/officeDocument/2006/relationships/footer" Target="footer1.xm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2" Type="http://schemas.openxmlformats.org/officeDocument/2006/relationships/image" Target="media/image9.jpeg"/><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3" Type="http://schemas.openxmlformats.org/officeDocument/2006/relationships/image" Target="media/image8.jpeg"/><Relationship Id="rId2" Type="http://schemas.openxmlformats.org/officeDocument/2006/relationships/image" Target="media/image7.png"/><Relationship Id="rId1" Type="http://schemas.openxmlformats.org/officeDocument/2006/relationships/image" Target="media/image6.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77F6BE676FA3B4C8D2A4F1F718125E3" ma:contentTypeVersion="6" ma:contentTypeDescription="Create a new document." ma:contentTypeScope="" ma:versionID="455ba76598a99942b5605b10215dabb9">
  <xsd:schema xmlns:xsd="http://www.w3.org/2001/XMLSchema" xmlns:xs="http://www.w3.org/2001/XMLSchema" xmlns:p="http://schemas.microsoft.com/office/2006/metadata/properties" xmlns:ns2="a740d750-2a77-458c-9984-b8c7b393bb60" targetNamespace="http://schemas.microsoft.com/office/2006/metadata/properties" ma:root="true" ma:fieldsID="32bfea8e6ae1235d1dc58f1ddc2036f6" ns2:_="">
    <xsd:import namespace="a740d750-2a77-458c-9984-b8c7b393bb6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40d750-2a77-458c-9984-b8c7b393bb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E59A2C-24E7-432D-A94D-0AC678E49B84}">
  <ds:schemaRefs>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http://schemas.microsoft.com/office/2006/metadata/properties"/>
    <ds:schemaRef ds:uri="http://purl.org/dc/elements/1.1/"/>
    <ds:schemaRef ds:uri="2903b15f-b9c1-46fa-9b1b-30d9433b9aac"/>
    <ds:schemaRef ds:uri="f86cbe75-f7c0-4630-b770-346b8f5e318c"/>
    <ds:schemaRef ds:uri="http://www.w3.org/XML/1998/namespace"/>
    <ds:schemaRef ds:uri="http://purl.org/dc/dcmitype/"/>
  </ds:schemaRefs>
</ds:datastoreItem>
</file>

<file path=customXml/itemProps2.xml><?xml version="1.0" encoding="utf-8"?>
<ds:datastoreItem xmlns:ds="http://schemas.openxmlformats.org/officeDocument/2006/customXml" ds:itemID="{DE48FF16-97CB-4FD0-8404-8C840C0BECF1}">
  <ds:schemaRefs>
    <ds:schemaRef ds:uri="http://schemas.microsoft.com/sharepoint/v3/contenttype/forms"/>
  </ds:schemaRefs>
</ds:datastoreItem>
</file>

<file path=customXml/itemProps3.xml><?xml version="1.0" encoding="utf-8"?>
<ds:datastoreItem xmlns:ds="http://schemas.openxmlformats.org/officeDocument/2006/customXml" ds:itemID="{B46775C0-0555-4E71-93A2-6C96928D11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40d750-2a77-458c-9984-b8c7b393bb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1896B19-1D7C-43A8-A579-BB611F7E46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2615</Words>
  <Characters>14907</Characters>
  <Application>Microsoft Office Word</Application>
  <DocSecurity>4</DocSecurity>
  <Lines>124</Lines>
  <Paragraphs>34</Paragraphs>
  <ScaleCrop>false</ScaleCrop>
  <HeadingPairs>
    <vt:vector size="2" baseType="variant">
      <vt:variant>
        <vt:lpstr>Title</vt:lpstr>
      </vt:variant>
      <vt:variant>
        <vt:i4>1</vt:i4>
      </vt:variant>
    </vt:vector>
  </HeadingPairs>
  <TitlesOfParts>
    <vt:vector size="1" baseType="lpstr">
      <vt:lpstr/>
    </vt:vector>
  </TitlesOfParts>
  <Company>Berkshire Healthcare NHS Foundation Trust</Company>
  <LinksUpToDate>false</LinksUpToDate>
  <CharactersWithSpaces>17488</CharactersWithSpaces>
  <SharedDoc>false</SharedDoc>
  <HLinks>
    <vt:vector size="6" baseType="variant">
      <vt:variant>
        <vt:i4>5767221</vt:i4>
      </vt:variant>
      <vt:variant>
        <vt:i4>0</vt:i4>
      </vt:variant>
      <vt:variant>
        <vt:i4>0</vt:i4>
      </vt:variant>
      <vt:variant>
        <vt:i4>5</vt:i4>
      </vt:variant>
      <vt:variant>
        <vt:lpwstr>mailto:ourservice@berkshire.nhs.uk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Carter Mary</dc:creator>
  <cp:lastModifiedBy>Virginia Garnett</cp:lastModifiedBy>
  <cp:revision>2</cp:revision>
  <dcterms:created xsi:type="dcterms:W3CDTF">2021-09-15T15:36:00Z</dcterms:created>
  <dcterms:modified xsi:type="dcterms:W3CDTF">2021-09-15T15:36:00Z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0x010100077F6BE676FA3B4C8D2A4F1F718125E3</vt:lpwstr>
  </property>
  <property fmtid="{D5CDD505-2E9C-101B-9397-08002B2CF9AE}" pid="3" name="Order">
    <vt:r8>100</vt:r8>
  </property>
</Properties>
</file>