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5BFD" w14:textId="30AC3169" w:rsidR="00B56104" w:rsidRDefault="00F37061" w:rsidP="00EF15D9">
      <w:pPr>
        <w:spacing w:after="0" w:line="276" w:lineRule="auto"/>
        <w:rPr>
          <w:rFonts w:ascii="Calibri" w:hAnsi="Calibri" w:cs="Calibri"/>
          <w:b/>
          <w:bCs/>
          <w:sz w:val="32"/>
          <w:szCs w:val="32"/>
        </w:rPr>
      </w:pPr>
      <w:r w:rsidRPr="000264FF">
        <w:rPr>
          <w:rFonts w:ascii="Arial" w:hAnsi="Arial" w:cs="Arial"/>
          <w:b/>
          <w:bCs/>
          <w:sz w:val="32"/>
          <w:szCs w:val="32"/>
        </w:rPr>
        <w:t>Slough SACRE RE Newsletter</w:t>
      </w:r>
      <w:r w:rsidR="00E52544" w:rsidRPr="000264FF">
        <w:rPr>
          <w:rFonts w:ascii="Arial" w:hAnsi="Arial" w:cs="Arial"/>
          <w:b/>
          <w:bCs/>
          <w:sz w:val="32"/>
          <w:szCs w:val="32"/>
        </w:rPr>
        <w:tab/>
      </w:r>
      <w:r w:rsidR="00E52544" w:rsidRPr="000264FF">
        <w:rPr>
          <w:rFonts w:ascii="Arial" w:hAnsi="Arial" w:cs="Arial"/>
          <w:b/>
          <w:bCs/>
          <w:sz w:val="32"/>
          <w:szCs w:val="32"/>
        </w:rPr>
        <w:tab/>
      </w:r>
      <w:r w:rsidR="00E52544" w:rsidRPr="000264FF">
        <w:rPr>
          <w:rFonts w:ascii="Arial" w:hAnsi="Arial" w:cs="Arial"/>
          <w:b/>
          <w:bCs/>
          <w:sz w:val="32"/>
          <w:szCs w:val="32"/>
        </w:rPr>
        <w:tab/>
      </w:r>
      <w:r w:rsidR="00B56104">
        <w:rPr>
          <w:rFonts w:ascii="Arial" w:hAnsi="Arial" w:cs="Arial"/>
          <w:b/>
          <w:bCs/>
          <w:sz w:val="32"/>
          <w:szCs w:val="32"/>
        </w:rPr>
        <w:t>Spring 2025</w:t>
      </w:r>
    </w:p>
    <w:p w14:paraId="72316400" w14:textId="77777777" w:rsidR="00EF15D9" w:rsidRDefault="00EF15D9" w:rsidP="00B56104">
      <w:pPr>
        <w:spacing w:after="0" w:line="276" w:lineRule="auto"/>
        <w:rPr>
          <w:rFonts w:ascii="Calibri" w:hAnsi="Calibri" w:cs="Calibri"/>
          <w:b/>
          <w:bCs/>
          <w:sz w:val="32"/>
          <w:szCs w:val="32"/>
        </w:rPr>
      </w:pPr>
    </w:p>
    <w:p w14:paraId="0A520F3D" w14:textId="7152025B" w:rsidR="00EB19DD" w:rsidRDefault="00B56104" w:rsidP="00B56104">
      <w:pPr>
        <w:spacing w:after="0" w:line="276" w:lineRule="auto"/>
        <w:rPr>
          <w:rFonts w:ascii="Calibri" w:hAnsi="Calibri" w:cs="Calibri"/>
          <w:sz w:val="24"/>
          <w:szCs w:val="24"/>
        </w:rPr>
      </w:pPr>
      <w:r>
        <w:rPr>
          <w:rFonts w:ascii="Calibri" w:hAnsi="Calibri" w:cs="Calibri"/>
          <w:sz w:val="24"/>
          <w:szCs w:val="24"/>
        </w:rPr>
        <w:t>Happy New Year</w:t>
      </w:r>
      <w:r w:rsidRPr="00557884">
        <w:rPr>
          <w:rFonts w:ascii="Calibri" w:hAnsi="Calibri" w:cs="Calibri"/>
          <w:sz w:val="24"/>
          <w:szCs w:val="24"/>
        </w:rPr>
        <w:t xml:space="preserve">! We hope that </w:t>
      </w:r>
      <w:r>
        <w:rPr>
          <w:rFonts w:ascii="Calibri" w:hAnsi="Calibri" w:cs="Calibri"/>
          <w:sz w:val="24"/>
          <w:szCs w:val="24"/>
        </w:rPr>
        <w:t>you all had a good Christmas break and arrive back at school at least refreshed if not fully rested; it is hardly a quiet time of year!</w:t>
      </w:r>
      <w:r w:rsidRPr="00557884">
        <w:rPr>
          <w:rFonts w:ascii="Calibri" w:hAnsi="Calibri" w:cs="Calibri"/>
          <w:sz w:val="24"/>
          <w:szCs w:val="24"/>
        </w:rPr>
        <w:t xml:space="preserve"> </w:t>
      </w:r>
    </w:p>
    <w:p w14:paraId="5DD98C2B" w14:textId="77777777" w:rsidR="00EF15D9" w:rsidRDefault="00EF15D9" w:rsidP="00B56104">
      <w:pPr>
        <w:spacing w:after="0" w:line="276" w:lineRule="auto"/>
        <w:rPr>
          <w:rFonts w:ascii="Calibri" w:hAnsi="Calibri" w:cs="Calibri"/>
          <w:sz w:val="24"/>
          <w:szCs w:val="24"/>
        </w:rPr>
      </w:pPr>
    </w:p>
    <w:p w14:paraId="49074E3F" w14:textId="6BD65972" w:rsidR="00EF15D9" w:rsidRPr="00557884" w:rsidRDefault="00EF15D9" w:rsidP="00EF15D9">
      <w:pPr>
        <w:rPr>
          <w:rFonts w:ascii="Calibri" w:hAnsi="Calibri" w:cs="Calibri"/>
          <w:b/>
          <w:bCs/>
          <w:sz w:val="32"/>
          <w:szCs w:val="32"/>
        </w:rPr>
      </w:pPr>
      <w:r w:rsidRPr="00557884">
        <w:rPr>
          <w:rFonts w:ascii="Calibri" w:hAnsi="Calibri" w:cs="Calibri"/>
          <w:b/>
          <w:bCs/>
          <w:sz w:val="32"/>
          <w:szCs w:val="32"/>
        </w:rPr>
        <w:t>Professional  Development</w:t>
      </w:r>
    </w:p>
    <w:p w14:paraId="3851AFF0" w14:textId="77777777" w:rsidR="00EF15D9" w:rsidRPr="00557884" w:rsidRDefault="00EF15D9" w:rsidP="00EF15D9">
      <w:pPr>
        <w:spacing w:after="0" w:line="276" w:lineRule="auto"/>
        <w:rPr>
          <w:rFonts w:ascii="Calibri" w:hAnsi="Calibri" w:cs="Calibri"/>
          <w:i/>
          <w:iCs/>
          <w:sz w:val="24"/>
          <w:szCs w:val="24"/>
        </w:rPr>
      </w:pPr>
      <w:r w:rsidRPr="00557884">
        <w:rPr>
          <w:rFonts w:ascii="Calibri" w:hAnsi="Calibri" w:cs="Calibri"/>
          <w:i/>
          <w:iCs/>
          <w:sz w:val="24"/>
          <w:szCs w:val="24"/>
        </w:rPr>
        <w:t>There are plenty of opportunities for CPD for RE teachers, either in the shape of training events, or online support and resources.</w:t>
      </w:r>
    </w:p>
    <w:p w14:paraId="19B4D2CA" w14:textId="77777777" w:rsidR="00EF15D9" w:rsidRDefault="00EF15D9" w:rsidP="00B56104">
      <w:pPr>
        <w:spacing w:after="0" w:line="276" w:lineRule="auto"/>
        <w:rPr>
          <w:rFonts w:ascii="Calibri" w:hAnsi="Calibri" w:cs="Calibri"/>
          <w:sz w:val="24"/>
          <w:szCs w:val="24"/>
        </w:rPr>
      </w:pPr>
    </w:p>
    <w:p w14:paraId="0F01D7C8" w14:textId="77777777" w:rsidR="0080623F" w:rsidRPr="0080623F" w:rsidRDefault="00EB19DD" w:rsidP="00EB19DD">
      <w:pPr>
        <w:spacing w:after="0" w:line="276" w:lineRule="auto"/>
        <w:rPr>
          <w:rFonts w:ascii="Calibri" w:hAnsi="Calibri" w:cs="Calibri"/>
          <w:b/>
          <w:bCs/>
          <w:sz w:val="24"/>
          <w:szCs w:val="24"/>
        </w:rPr>
      </w:pPr>
      <w:r w:rsidRPr="0080623F">
        <w:rPr>
          <w:rFonts w:ascii="Calibri" w:hAnsi="Calibri" w:cs="Calibri"/>
          <w:b/>
          <w:bCs/>
          <w:sz w:val="24"/>
          <w:szCs w:val="24"/>
        </w:rPr>
        <w:t xml:space="preserve">Last chance to enrol on the Pan-Berks CPD event on the </w:t>
      </w:r>
      <w:proofErr w:type="gramStart"/>
      <w:r w:rsidRPr="0080623F">
        <w:rPr>
          <w:rFonts w:ascii="Calibri" w:hAnsi="Calibri" w:cs="Calibri"/>
          <w:b/>
          <w:bCs/>
          <w:sz w:val="24"/>
          <w:szCs w:val="24"/>
        </w:rPr>
        <w:t>27</w:t>
      </w:r>
      <w:r w:rsidRPr="0080623F">
        <w:rPr>
          <w:rFonts w:ascii="Calibri" w:hAnsi="Calibri" w:cs="Calibri"/>
          <w:b/>
          <w:bCs/>
          <w:sz w:val="24"/>
          <w:szCs w:val="24"/>
          <w:vertAlign w:val="superscript"/>
        </w:rPr>
        <w:t>th</w:t>
      </w:r>
      <w:proofErr w:type="gramEnd"/>
      <w:r w:rsidRPr="0080623F">
        <w:rPr>
          <w:rFonts w:ascii="Calibri" w:hAnsi="Calibri" w:cs="Calibri"/>
          <w:b/>
          <w:bCs/>
          <w:sz w:val="24"/>
          <w:szCs w:val="24"/>
        </w:rPr>
        <w:t xml:space="preserve"> March. </w:t>
      </w:r>
    </w:p>
    <w:p w14:paraId="4D807BEB" w14:textId="35F108D9" w:rsidR="00EF15D9" w:rsidRDefault="00EB19DD" w:rsidP="00EB19DD">
      <w:pPr>
        <w:spacing w:after="0" w:line="276" w:lineRule="auto"/>
        <w:rPr>
          <w:rFonts w:ascii="Arial" w:hAnsi="Arial" w:cs="Arial"/>
          <w:noProof/>
          <w:sz w:val="24"/>
          <w:szCs w:val="24"/>
        </w:rPr>
      </w:pPr>
      <w:r w:rsidRPr="00EB19DD">
        <w:rPr>
          <w:rFonts w:ascii="Calibri" w:hAnsi="Calibri" w:cs="Calibri"/>
          <w:sz w:val="24"/>
          <w:szCs w:val="24"/>
        </w:rPr>
        <w:t xml:space="preserve">To register for the conference, please contact Slough SACRE at </w:t>
      </w:r>
      <w:r w:rsidRPr="00EB19DD">
        <w:rPr>
          <w:rFonts w:ascii="Calibri" w:hAnsi="Calibri" w:cs="Calibri"/>
          <w:b/>
          <w:bCs/>
          <w:sz w:val="24"/>
          <w:szCs w:val="24"/>
        </w:rPr>
        <w:t xml:space="preserve">Democracy@slough.gov.uk </w:t>
      </w:r>
      <w:r w:rsidRPr="00EB19DD">
        <w:rPr>
          <w:rFonts w:ascii="Calibri" w:hAnsi="Calibri" w:cs="Calibri"/>
          <w:sz w:val="24"/>
          <w:szCs w:val="24"/>
        </w:rPr>
        <w:t>to book your place</w:t>
      </w:r>
      <w:r w:rsidR="00D15649">
        <w:rPr>
          <w:rFonts w:ascii="Calibri" w:hAnsi="Calibri" w:cs="Calibri"/>
          <w:sz w:val="24"/>
          <w:szCs w:val="24"/>
        </w:rPr>
        <w:t>, giving your name and school. Initially places are limited to one per school, but ther</w:t>
      </w:r>
      <w:r w:rsidR="008F17ED">
        <w:rPr>
          <w:rFonts w:ascii="Calibri" w:hAnsi="Calibri" w:cs="Calibri"/>
          <w:sz w:val="24"/>
          <w:szCs w:val="24"/>
        </w:rPr>
        <w:t>e</w:t>
      </w:r>
      <w:r w:rsidR="00D15649">
        <w:rPr>
          <w:rFonts w:ascii="Calibri" w:hAnsi="Calibri" w:cs="Calibri"/>
          <w:sz w:val="24"/>
          <w:szCs w:val="24"/>
        </w:rPr>
        <w:t xml:space="preserve"> </w:t>
      </w:r>
      <w:r w:rsidR="00D5450E">
        <w:rPr>
          <w:rFonts w:ascii="Calibri" w:hAnsi="Calibri" w:cs="Calibri"/>
          <w:sz w:val="24"/>
          <w:szCs w:val="24"/>
        </w:rPr>
        <w:t xml:space="preserve">may be some spare available if the allocation of 26 to each SACRE </w:t>
      </w:r>
      <w:proofErr w:type="gramStart"/>
      <w:r w:rsidR="00D5450E">
        <w:rPr>
          <w:rFonts w:ascii="Calibri" w:hAnsi="Calibri" w:cs="Calibri"/>
          <w:sz w:val="24"/>
          <w:szCs w:val="24"/>
        </w:rPr>
        <w:t xml:space="preserve">is not </w:t>
      </w:r>
      <w:r w:rsidR="008F17ED">
        <w:rPr>
          <w:rFonts w:ascii="Calibri" w:hAnsi="Calibri" w:cs="Calibri"/>
          <w:sz w:val="24"/>
          <w:szCs w:val="24"/>
        </w:rPr>
        <w:t>is</w:t>
      </w:r>
      <w:proofErr w:type="gramEnd"/>
      <w:r w:rsidR="008F17ED">
        <w:rPr>
          <w:rFonts w:ascii="Calibri" w:hAnsi="Calibri" w:cs="Calibri"/>
          <w:sz w:val="24"/>
          <w:szCs w:val="24"/>
        </w:rPr>
        <w:t xml:space="preserve"> not fully taken up. </w:t>
      </w:r>
      <w:r w:rsidRPr="00EB19DD">
        <w:rPr>
          <w:rFonts w:ascii="Calibri" w:hAnsi="Calibri" w:cs="Calibri"/>
          <w:sz w:val="24"/>
          <w:szCs w:val="24"/>
        </w:rPr>
        <w:t>Please also provide your dietary requirements.</w:t>
      </w:r>
      <w:r w:rsidRPr="00EB19DD">
        <w:rPr>
          <w:rFonts w:ascii="Arial" w:hAnsi="Arial" w:cs="Arial"/>
          <w:noProof/>
          <w:sz w:val="24"/>
          <w:szCs w:val="24"/>
        </w:rPr>
        <w:t xml:space="preserve"> </w:t>
      </w:r>
    </w:p>
    <w:p w14:paraId="0F2070AB" w14:textId="6A86B952" w:rsidR="00EB19DD" w:rsidRPr="00EB19DD" w:rsidRDefault="00EB19DD" w:rsidP="00EB19DD">
      <w:pPr>
        <w:spacing w:after="0" w:line="276" w:lineRule="auto"/>
        <w:rPr>
          <w:rFonts w:ascii="Calibri" w:hAnsi="Calibri" w:cs="Calibri"/>
          <w:sz w:val="24"/>
          <w:szCs w:val="24"/>
        </w:rPr>
      </w:pPr>
      <w:r w:rsidRPr="007812A7">
        <w:rPr>
          <w:rFonts w:ascii="Arial" w:hAnsi="Arial" w:cs="Arial"/>
          <w:noProof/>
          <w:sz w:val="24"/>
          <w:szCs w:val="24"/>
        </w:rPr>
        <w:drawing>
          <wp:inline distT="0" distB="0" distL="0" distR="0" wp14:anchorId="6CA394A5" wp14:editId="5A8A76E0">
            <wp:extent cx="5143500" cy="4632960"/>
            <wp:effectExtent l="0" t="0" r="0" b="0"/>
            <wp:docPr id="488050172" name="Image 6" descr="A blue and white rectangular sign with a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050172" name="Image 6" descr="A blue and white rectangular sign with a st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43500" cy="4632960"/>
                    </a:xfrm>
                    <a:prstGeom prst="rect">
                      <a:avLst/>
                    </a:prstGeom>
                  </pic:spPr>
                </pic:pic>
              </a:graphicData>
            </a:graphic>
          </wp:inline>
        </w:drawing>
      </w:r>
    </w:p>
    <w:p w14:paraId="034A8113" w14:textId="3D33A943" w:rsidR="00B56104" w:rsidRDefault="00B56104" w:rsidP="00B56104">
      <w:pPr>
        <w:spacing w:after="0" w:line="276" w:lineRule="auto"/>
        <w:rPr>
          <w:rFonts w:ascii="Calibri" w:hAnsi="Calibri" w:cs="Calibri"/>
          <w:sz w:val="24"/>
          <w:szCs w:val="24"/>
        </w:rPr>
      </w:pPr>
    </w:p>
    <w:p w14:paraId="5C466209" w14:textId="11E5DE6E" w:rsidR="00B56104" w:rsidRPr="00E10BC9" w:rsidRDefault="00CB2F64" w:rsidP="00B56104">
      <w:pPr>
        <w:spacing w:after="0" w:line="276" w:lineRule="auto"/>
        <w:rPr>
          <w:rFonts w:ascii="Calibri" w:hAnsi="Calibri" w:cs="Calibri"/>
          <w:b/>
          <w:bCs/>
          <w:sz w:val="24"/>
          <w:szCs w:val="24"/>
        </w:rPr>
      </w:pPr>
      <w:r w:rsidRPr="00E10BC9">
        <w:rPr>
          <w:rFonts w:ascii="Calibri" w:hAnsi="Calibri" w:cs="Calibri"/>
          <w:b/>
          <w:bCs/>
          <w:sz w:val="24"/>
          <w:szCs w:val="24"/>
        </w:rPr>
        <w:t>Slough RE Network</w:t>
      </w:r>
      <w:r w:rsidR="00FB4328" w:rsidRPr="00E10BC9">
        <w:rPr>
          <w:rFonts w:ascii="Calibri" w:hAnsi="Calibri" w:cs="Calibri"/>
          <w:b/>
          <w:bCs/>
          <w:sz w:val="24"/>
          <w:szCs w:val="24"/>
        </w:rPr>
        <w:t xml:space="preserve"> meeting</w:t>
      </w:r>
    </w:p>
    <w:p w14:paraId="2852E260" w14:textId="4E0F7012" w:rsidR="00E10BC9" w:rsidRDefault="00FB4328" w:rsidP="00952200">
      <w:pPr>
        <w:spacing w:after="0" w:line="276" w:lineRule="auto"/>
        <w:rPr>
          <w:rFonts w:ascii="Calibri" w:hAnsi="Calibri" w:cs="Calibri"/>
          <w:sz w:val="24"/>
          <w:szCs w:val="24"/>
        </w:rPr>
      </w:pPr>
      <w:r>
        <w:rPr>
          <w:rFonts w:ascii="Calibri" w:hAnsi="Calibri" w:cs="Calibri"/>
          <w:sz w:val="24"/>
          <w:szCs w:val="24"/>
        </w:rPr>
        <w:t xml:space="preserve">We are holding the next network meeting on </w:t>
      </w:r>
      <w:r w:rsidRPr="008F17ED">
        <w:rPr>
          <w:rFonts w:ascii="Calibri" w:hAnsi="Calibri" w:cs="Calibri"/>
          <w:b/>
          <w:bCs/>
          <w:sz w:val="24"/>
          <w:szCs w:val="24"/>
        </w:rPr>
        <w:t>Weds 26</w:t>
      </w:r>
      <w:r w:rsidRPr="008F17ED">
        <w:rPr>
          <w:rFonts w:ascii="Calibri" w:hAnsi="Calibri" w:cs="Calibri"/>
          <w:b/>
          <w:bCs/>
          <w:sz w:val="24"/>
          <w:szCs w:val="24"/>
          <w:vertAlign w:val="superscript"/>
        </w:rPr>
        <w:t>th</w:t>
      </w:r>
      <w:r w:rsidRPr="008F17ED">
        <w:rPr>
          <w:rFonts w:ascii="Calibri" w:hAnsi="Calibri" w:cs="Calibri"/>
          <w:b/>
          <w:bCs/>
          <w:sz w:val="24"/>
          <w:szCs w:val="24"/>
        </w:rPr>
        <w:t xml:space="preserve"> February</w:t>
      </w:r>
      <w:r w:rsidR="00582698">
        <w:rPr>
          <w:rFonts w:ascii="Calibri" w:hAnsi="Calibri" w:cs="Calibri"/>
          <w:sz w:val="24"/>
          <w:szCs w:val="24"/>
        </w:rPr>
        <w:t xml:space="preserve"> from 4-5pm</w:t>
      </w:r>
      <w:r>
        <w:rPr>
          <w:rFonts w:ascii="Calibri" w:hAnsi="Calibri" w:cs="Calibri"/>
          <w:sz w:val="24"/>
          <w:szCs w:val="24"/>
        </w:rPr>
        <w:t xml:space="preserve">. The meeting will be on Zoom </w:t>
      </w:r>
      <w:r w:rsidR="0023000B">
        <w:rPr>
          <w:rFonts w:ascii="Calibri" w:hAnsi="Calibri" w:cs="Calibri"/>
          <w:sz w:val="24"/>
          <w:szCs w:val="24"/>
        </w:rPr>
        <w:t>so please email me (</w:t>
      </w:r>
      <w:hyperlink r:id="rId6" w:history="1">
        <w:r w:rsidR="0023000B" w:rsidRPr="004D2892">
          <w:rPr>
            <w:rStyle w:val="Hyperlink"/>
            <w:rFonts w:ascii="Calibri" w:hAnsi="Calibri" w:cs="Calibri"/>
            <w:sz w:val="24"/>
            <w:szCs w:val="24"/>
          </w:rPr>
          <w:t>bjvmoore@justbmoore.com</w:t>
        </w:r>
      </w:hyperlink>
      <w:r w:rsidR="0023000B">
        <w:rPr>
          <w:rFonts w:ascii="Calibri" w:hAnsi="Calibri" w:cs="Calibri"/>
          <w:sz w:val="24"/>
          <w:szCs w:val="24"/>
        </w:rPr>
        <w:t>) for the link</w:t>
      </w:r>
      <w:r w:rsidR="00952200">
        <w:rPr>
          <w:rFonts w:ascii="Calibri" w:hAnsi="Calibri" w:cs="Calibri"/>
          <w:sz w:val="24"/>
          <w:szCs w:val="24"/>
        </w:rPr>
        <w:t>, stating your name and school</w:t>
      </w:r>
      <w:r w:rsidR="0023000B">
        <w:rPr>
          <w:rFonts w:ascii="Calibri" w:hAnsi="Calibri" w:cs="Calibri"/>
          <w:sz w:val="24"/>
          <w:szCs w:val="24"/>
        </w:rPr>
        <w:t>.</w:t>
      </w:r>
      <w:r>
        <w:rPr>
          <w:rFonts w:ascii="Calibri" w:hAnsi="Calibri" w:cs="Calibri"/>
          <w:sz w:val="24"/>
          <w:szCs w:val="24"/>
        </w:rPr>
        <w:t xml:space="preserve"> It is for both primary and secondary teachers and subject </w:t>
      </w:r>
      <w:proofErr w:type="gramStart"/>
      <w:r>
        <w:rPr>
          <w:rFonts w:ascii="Calibri" w:hAnsi="Calibri" w:cs="Calibri"/>
          <w:sz w:val="24"/>
          <w:szCs w:val="24"/>
        </w:rPr>
        <w:t>leads.</w:t>
      </w:r>
      <w:r w:rsidR="00B91D69">
        <w:rPr>
          <w:rFonts w:ascii="Calibri" w:hAnsi="Calibri" w:cs="Calibri"/>
          <w:sz w:val="24"/>
          <w:szCs w:val="24"/>
        </w:rPr>
        <w:t>.</w:t>
      </w:r>
      <w:proofErr w:type="gramEnd"/>
      <w:r>
        <w:rPr>
          <w:rFonts w:ascii="Calibri" w:hAnsi="Calibri" w:cs="Calibri"/>
          <w:sz w:val="24"/>
          <w:szCs w:val="24"/>
        </w:rPr>
        <w:t xml:space="preserve"> One of the things we will discuss is whether we look to have separate primary and secondary </w:t>
      </w:r>
      <w:r>
        <w:rPr>
          <w:rFonts w:ascii="Calibri" w:hAnsi="Calibri" w:cs="Calibri"/>
          <w:sz w:val="24"/>
          <w:szCs w:val="24"/>
        </w:rPr>
        <w:lastRenderedPageBreak/>
        <w:t xml:space="preserve">meetings, </w:t>
      </w:r>
      <w:r w:rsidR="00E10BC9">
        <w:rPr>
          <w:rFonts w:ascii="Calibri" w:hAnsi="Calibri" w:cs="Calibri"/>
          <w:sz w:val="24"/>
          <w:szCs w:val="24"/>
        </w:rPr>
        <w:t>joint, or a combination over the year. We will also discuss the new agreed syllabus and training, issues that you wish to bring to the network and plans for the future. It might also be beneficial to consider whether some or all networks are held face-to-face in a school.</w:t>
      </w:r>
    </w:p>
    <w:p w14:paraId="576F0F73" w14:textId="77777777" w:rsidR="00CB2F64" w:rsidRPr="00557884" w:rsidRDefault="00CB2F64" w:rsidP="00B56104">
      <w:pPr>
        <w:spacing w:after="0" w:line="276" w:lineRule="auto"/>
        <w:rPr>
          <w:rFonts w:ascii="Calibri" w:hAnsi="Calibri" w:cs="Calibri"/>
          <w:sz w:val="24"/>
          <w:szCs w:val="24"/>
        </w:rPr>
      </w:pPr>
    </w:p>
    <w:p w14:paraId="132BCC97" w14:textId="77777777" w:rsidR="00B56104" w:rsidRDefault="00B56104" w:rsidP="00B56104">
      <w:pPr>
        <w:spacing w:after="0" w:line="276" w:lineRule="auto"/>
        <w:rPr>
          <w:rFonts w:ascii="Calibri" w:hAnsi="Calibri" w:cs="Calibri"/>
          <w:sz w:val="24"/>
          <w:szCs w:val="24"/>
        </w:rPr>
      </w:pPr>
      <w:r w:rsidRPr="00557884">
        <w:rPr>
          <w:rFonts w:ascii="Calibri" w:hAnsi="Calibri" w:cs="Calibri"/>
          <w:noProof/>
        </w:rPr>
        <w:drawing>
          <wp:anchor distT="0" distB="0" distL="114300" distR="114300" simplePos="0" relativeHeight="251650048" behindDoc="0" locked="0" layoutInCell="1" allowOverlap="1" wp14:anchorId="5B87574B" wp14:editId="2C5AC482">
            <wp:simplePos x="0" y="0"/>
            <wp:positionH relativeFrom="column">
              <wp:posOffset>-15240</wp:posOffset>
            </wp:positionH>
            <wp:positionV relativeFrom="paragraph">
              <wp:posOffset>43815</wp:posOffset>
            </wp:positionV>
            <wp:extent cx="1005840" cy="342900"/>
            <wp:effectExtent l="0" t="0" r="3810" b="0"/>
            <wp:wrapSquare wrapText="bothSides"/>
            <wp:docPr id="363547871" name="Picture 2" descr="National association of teachers of religious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association of teachers of religious educ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rPr>
        <w:t xml:space="preserve">We keep repeating this, but membership of NATRE is such a good source of support and development. Individual membership runs from £90 per year and school membership from £170. </w:t>
      </w:r>
      <w:hyperlink r:id="rId8" w:history="1">
        <w:r w:rsidRPr="003C5B1B">
          <w:rPr>
            <w:rStyle w:val="Hyperlink"/>
            <w:rFonts w:ascii="Calibri" w:hAnsi="Calibri" w:cs="Calibri"/>
            <w:sz w:val="24"/>
            <w:szCs w:val="24"/>
          </w:rPr>
          <w:t>https://www.natre.org.uk/membership/schools/</w:t>
        </w:r>
      </w:hyperlink>
      <w:r>
        <w:rPr>
          <w:rFonts w:ascii="Calibri" w:hAnsi="Calibri" w:cs="Calibri"/>
          <w:sz w:val="24"/>
          <w:szCs w:val="24"/>
        </w:rPr>
        <w:t xml:space="preserve"> This includes a termly mailing and access to materials on their website, plus discounts.</w:t>
      </w:r>
    </w:p>
    <w:p w14:paraId="125474C1" w14:textId="77777777" w:rsidR="00B56104" w:rsidRDefault="00B56104" w:rsidP="00B56104">
      <w:pPr>
        <w:spacing w:after="0" w:line="276" w:lineRule="auto"/>
        <w:rPr>
          <w:rFonts w:ascii="Calibri" w:hAnsi="Calibri" w:cs="Calibri"/>
          <w:sz w:val="24"/>
          <w:szCs w:val="24"/>
        </w:rPr>
      </w:pPr>
    </w:p>
    <w:p w14:paraId="4D0FD6EC" w14:textId="77777777" w:rsidR="00B56104" w:rsidRPr="00557884" w:rsidRDefault="00B56104" w:rsidP="00B56104">
      <w:pPr>
        <w:spacing w:after="0" w:line="276" w:lineRule="auto"/>
        <w:rPr>
          <w:rFonts w:ascii="Calibri" w:hAnsi="Calibri" w:cs="Calibri"/>
          <w:sz w:val="24"/>
          <w:szCs w:val="24"/>
        </w:rPr>
      </w:pPr>
      <w:r>
        <w:rPr>
          <w:rFonts w:ascii="Calibri" w:hAnsi="Calibri" w:cs="Calibri"/>
          <w:sz w:val="24"/>
          <w:szCs w:val="24"/>
        </w:rPr>
        <w:t>Specific aspects include:</w:t>
      </w:r>
      <w:r w:rsidRPr="00557884">
        <w:rPr>
          <w:rFonts w:ascii="Calibri" w:hAnsi="Calibri" w:cs="Calibri"/>
          <w:noProof/>
        </w:rPr>
        <w:drawing>
          <wp:anchor distT="0" distB="0" distL="114300" distR="114300" simplePos="0" relativeHeight="251651072" behindDoc="0" locked="0" layoutInCell="1" allowOverlap="1" wp14:anchorId="38933DD6" wp14:editId="03B80DFE">
            <wp:simplePos x="0" y="0"/>
            <wp:positionH relativeFrom="column">
              <wp:posOffset>4876800</wp:posOffset>
            </wp:positionH>
            <wp:positionV relativeFrom="paragraph">
              <wp:posOffset>186690</wp:posOffset>
            </wp:positionV>
            <wp:extent cx="1440180" cy="598170"/>
            <wp:effectExtent l="0" t="0" r="7620" b="0"/>
            <wp:wrapSquare wrapText="bothSides"/>
            <wp:docPr id="2060447263" name="Picture 1" descr="ECT NATRE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 NATRE member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180" cy="59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B4E829" w14:textId="77777777" w:rsidR="00B56104" w:rsidRDefault="00B56104" w:rsidP="00B56104">
      <w:pPr>
        <w:spacing w:after="0" w:line="276" w:lineRule="auto"/>
        <w:rPr>
          <w:rFonts w:ascii="Calibri" w:hAnsi="Calibri" w:cs="Calibri"/>
          <w:sz w:val="24"/>
          <w:szCs w:val="24"/>
        </w:rPr>
      </w:pPr>
      <w:r>
        <w:rPr>
          <w:rFonts w:ascii="Calibri" w:hAnsi="Calibri" w:cs="Calibri"/>
          <w:noProof/>
        </w:rPr>
        <w:t>A</w:t>
      </w:r>
      <w:r w:rsidRPr="00557884">
        <w:rPr>
          <w:rFonts w:ascii="Calibri" w:hAnsi="Calibri" w:cs="Calibri"/>
          <w:sz w:val="24"/>
          <w:szCs w:val="24"/>
        </w:rPr>
        <w:t xml:space="preserve"> monthly webinar for those </w:t>
      </w:r>
      <w:hyperlink r:id="rId10" w:history="1">
        <w:r w:rsidRPr="00557884">
          <w:rPr>
            <w:rStyle w:val="Hyperlink"/>
            <w:rFonts w:ascii="Calibri" w:hAnsi="Calibri" w:cs="Calibri"/>
            <w:sz w:val="24"/>
            <w:szCs w:val="24"/>
          </w:rPr>
          <w:t>new2RE</w:t>
        </w:r>
      </w:hyperlink>
      <w:r w:rsidRPr="00557884">
        <w:rPr>
          <w:rFonts w:ascii="Calibri" w:hAnsi="Calibri" w:cs="Calibri"/>
          <w:sz w:val="24"/>
          <w:szCs w:val="24"/>
        </w:rPr>
        <w:t xml:space="preserve"> plus other courses, support and resources. The site is open access, but membership gives greater support and materials.</w:t>
      </w:r>
    </w:p>
    <w:p w14:paraId="2FDA0556" w14:textId="77777777" w:rsidR="00E10BC9" w:rsidRDefault="00E10BC9" w:rsidP="00B56104">
      <w:pPr>
        <w:spacing w:after="0" w:line="276" w:lineRule="auto"/>
        <w:rPr>
          <w:rFonts w:ascii="Calibri" w:hAnsi="Calibri" w:cs="Calibri"/>
          <w:b/>
          <w:bCs/>
          <w:sz w:val="24"/>
          <w:szCs w:val="24"/>
        </w:rPr>
      </w:pPr>
    </w:p>
    <w:p w14:paraId="7E3B5138" w14:textId="0C817D4B" w:rsidR="00B56104" w:rsidRPr="006002A6" w:rsidRDefault="00B56104" w:rsidP="00B56104">
      <w:pPr>
        <w:spacing w:after="0" w:line="276" w:lineRule="auto"/>
        <w:rPr>
          <w:rFonts w:ascii="Calibri" w:hAnsi="Calibri" w:cs="Calibri"/>
          <w:sz w:val="24"/>
          <w:szCs w:val="24"/>
        </w:rPr>
      </w:pPr>
      <w:r w:rsidRPr="006002A6">
        <w:rPr>
          <w:rFonts w:ascii="Calibri" w:hAnsi="Calibri" w:cs="Calibri"/>
          <w:b/>
          <w:bCs/>
          <w:sz w:val="24"/>
          <w:szCs w:val="24"/>
        </w:rPr>
        <w:t xml:space="preserve"> Strictly</w:t>
      </w:r>
      <w:r>
        <w:rPr>
          <w:rFonts w:ascii="Calibri" w:hAnsi="Calibri" w:cs="Calibri"/>
          <w:b/>
          <w:bCs/>
          <w:sz w:val="24"/>
          <w:szCs w:val="24"/>
        </w:rPr>
        <w:t xml:space="preserve"> RE</w:t>
      </w:r>
      <w:r w:rsidRPr="006002A6">
        <w:rPr>
          <w:rFonts w:ascii="Calibri" w:hAnsi="Calibri" w:cs="Calibri"/>
          <w:b/>
          <w:bCs/>
          <w:sz w:val="24"/>
          <w:szCs w:val="24"/>
        </w:rPr>
        <w:t xml:space="preserve"> 2025</w:t>
      </w:r>
      <w:r w:rsidRPr="006002A6">
        <w:rPr>
          <w:rFonts w:ascii="Calibri" w:hAnsi="Calibri" w:cs="Calibri"/>
          <w:sz w:val="24"/>
          <w:szCs w:val="24"/>
        </w:rPr>
        <w:t xml:space="preserve"> - live in Birmingham. </w:t>
      </w:r>
      <w:r w:rsidR="00E10BC9">
        <w:rPr>
          <w:rFonts w:ascii="Calibri" w:hAnsi="Calibri" w:cs="Calibri"/>
          <w:sz w:val="24"/>
          <w:szCs w:val="24"/>
        </w:rPr>
        <w:t>Is anyone going? If so, I will be there and it would be good to meet. I will feed back at the network meeting.</w:t>
      </w:r>
    </w:p>
    <w:p w14:paraId="44A7D9F0" w14:textId="77777777" w:rsidR="00B56104" w:rsidRPr="006002A6" w:rsidRDefault="00B56104" w:rsidP="00B56104">
      <w:pPr>
        <w:spacing w:after="0" w:line="276" w:lineRule="auto"/>
        <w:rPr>
          <w:rFonts w:ascii="Calibri" w:hAnsi="Calibri" w:cs="Calibri"/>
          <w:sz w:val="24"/>
          <w:szCs w:val="24"/>
        </w:rPr>
      </w:pPr>
    </w:p>
    <w:p w14:paraId="7660AB1E" w14:textId="77777777" w:rsidR="00B56104" w:rsidRDefault="00B56104" w:rsidP="00B56104">
      <w:pPr>
        <w:spacing w:after="0" w:line="276" w:lineRule="auto"/>
      </w:pPr>
      <w:r w:rsidRPr="009850DD">
        <w:rPr>
          <w:rFonts w:ascii="Calibri" w:hAnsi="Calibri" w:cs="Calibri"/>
          <w:b/>
          <w:bCs/>
          <w:noProof/>
          <w:sz w:val="32"/>
          <w:szCs w:val="32"/>
        </w:rPr>
        <w:drawing>
          <wp:anchor distT="0" distB="0" distL="114300" distR="114300" simplePos="0" relativeHeight="251648000" behindDoc="0" locked="0" layoutInCell="1" allowOverlap="1" wp14:anchorId="46FD752E" wp14:editId="0485507D">
            <wp:simplePos x="0" y="0"/>
            <wp:positionH relativeFrom="column">
              <wp:posOffset>4875530</wp:posOffset>
            </wp:positionH>
            <wp:positionV relativeFrom="paragraph">
              <wp:posOffset>320040</wp:posOffset>
            </wp:positionV>
            <wp:extent cx="1424940" cy="601980"/>
            <wp:effectExtent l="0" t="0" r="3810" b="7620"/>
            <wp:wrapSquare wrapText="bothSides"/>
            <wp:docPr id="1260389429" name="Image 4" descr="A screenshot of a website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website  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940" cy="601980"/>
                    </a:xfrm>
                    <a:prstGeom prst="rect">
                      <a:avLst/>
                    </a:prstGeom>
                  </pic:spPr>
                </pic:pic>
              </a:graphicData>
            </a:graphic>
            <wp14:sizeRelH relativeFrom="margin">
              <wp14:pctWidth>0</wp14:pctWidth>
            </wp14:sizeRelH>
            <wp14:sizeRelV relativeFrom="margin">
              <wp14:pctHeight>0</wp14:pctHeight>
            </wp14:sizeRelV>
          </wp:anchor>
        </w:drawing>
      </w:r>
      <w:hyperlink r:id="rId12" w:history="1">
        <w:r w:rsidRPr="009850DD">
          <w:rPr>
            <w:rStyle w:val="Hyperlink"/>
            <w:rFonts w:ascii="Calibri" w:hAnsi="Calibri" w:cs="Calibri"/>
            <w:b/>
            <w:bCs/>
            <w:sz w:val="32"/>
            <w:szCs w:val="32"/>
          </w:rPr>
          <w:t>REOnline</w:t>
        </w:r>
      </w:hyperlink>
      <w:r w:rsidRPr="00557884">
        <w:rPr>
          <w:rFonts w:ascii="Calibri" w:hAnsi="Calibri" w:cs="Calibri"/>
          <w:sz w:val="24"/>
          <w:szCs w:val="24"/>
        </w:rPr>
        <w:t xml:space="preserve"> also provides excellent support both for subject leaders and for teachers.</w:t>
      </w:r>
      <w:r>
        <w:rPr>
          <w:rFonts w:ascii="Calibri" w:hAnsi="Calibri" w:cs="Calibri"/>
          <w:sz w:val="24"/>
          <w:szCs w:val="24"/>
        </w:rPr>
        <w:t xml:space="preserve"> </w:t>
      </w:r>
      <w:r>
        <w:t xml:space="preserve">Have a look at </w:t>
      </w:r>
      <w:r w:rsidRPr="00115FC5">
        <w:rPr>
          <w:b/>
          <w:bCs/>
        </w:rPr>
        <w:t xml:space="preserve">their </w:t>
      </w:r>
      <w:hyperlink r:id="rId13" w:history="1">
        <w:r w:rsidRPr="00061B4B">
          <w:rPr>
            <w:rStyle w:val="Hyperlink"/>
            <w:b/>
            <w:bCs/>
          </w:rPr>
          <w:t>Leadership scholarship Programme</w:t>
        </w:r>
        <w:r w:rsidRPr="00061B4B">
          <w:rPr>
            <w:rStyle w:val="Hyperlink"/>
          </w:rPr>
          <w:t xml:space="preserve">. </w:t>
        </w:r>
      </w:hyperlink>
      <w:r>
        <w:t xml:space="preserve"> </w:t>
      </w:r>
      <w:r w:rsidRPr="00510967">
        <w:t xml:space="preserve">Applications open on January 20th and close on 21st March. </w:t>
      </w:r>
      <w:r>
        <w:t>They</w:t>
      </w:r>
      <w:r w:rsidRPr="00510967">
        <w:t>e will  be holding a </w:t>
      </w:r>
      <w:hyperlink r:id="rId14" w:history="1">
        <w:r w:rsidRPr="00510967">
          <w:rPr>
            <w:rStyle w:val="Hyperlink"/>
          </w:rPr>
          <w:t>webinar</w:t>
        </w:r>
      </w:hyperlink>
      <w:r w:rsidRPr="00510967">
        <w:t xml:space="preserve"> on </w:t>
      </w:r>
      <w:r w:rsidRPr="00061B4B">
        <w:rPr>
          <w:b/>
          <w:bCs/>
        </w:rPr>
        <w:t>Thursday 13th February 4.30-5.30pm</w:t>
      </w:r>
      <w:r w:rsidRPr="00510967">
        <w:t xml:space="preserve">. </w:t>
      </w:r>
      <w:r>
        <w:t xml:space="preserve">Is this something you feel would help in your next career move? </w:t>
      </w:r>
    </w:p>
    <w:p w14:paraId="7591A36B" w14:textId="41D1D92D" w:rsidR="00B56104" w:rsidRDefault="00E10BC9" w:rsidP="00B56104">
      <w:pPr>
        <w:spacing w:after="0" w:line="276" w:lineRule="auto"/>
        <w:rPr>
          <w:rStyle w:val="Hyperlink"/>
          <w:b/>
          <w:bCs/>
          <w:sz w:val="28"/>
          <w:szCs w:val="28"/>
        </w:rPr>
      </w:pPr>
      <w:r>
        <w:rPr>
          <w:sz w:val="24"/>
          <w:szCs w:val="24"/>
        </w:rPr>
        <w:t>Here is a l</w:t>
      </w:r>
      <w:r w:rsidR="00B56104" w:rsidRPr="00061B4B">
        <w:rPr>
          <w:sz w:val="24"/>
          <w:szCs w:val="24"/>
        </w:rPr>
        <w:t>ink</w:t>
      </w:r>
      <w:r w:rsidR="00B56104">
        <w:t xml:space="preserve">  to the </w:t>
      </w:r>
      <w:hyperlink r:id="rId15" w:history="1">
        <w:r w:rsidR="00B56104" w:rsidRPr="0016485E">
          <w:rPr>
            <w:rStyle w:val="Hyperlink"/>
            <w:b/>
            <w:bCs/>
            <w:sz w:val="28"/>
            <w:szCs w:val="28"/>
          </w:rPr>
          <w:t>Festival calendar</w:t>
        </w:r>
      </w:hyperlink>
      <w:r>
        <w:rPr>
          <w:rStyle w:val="Hyperlink"/>
          <w:b/>
          <w:bCs/>
          <w:sz w:val="28"/>
          <w:szCs w:val="28"/>
        </w:rPr>
        <w:t xml:space="preserve"> </w:t>
      </w:r>
      <w:r w:rsidRPr="00E10BC9">
        <w:rPr>
          <w:rStyle w:val="Hyperlink"/>
          <w:color w:val="auto"/>
          <w:sz w:val="24"/>
          <w:szCs w:val="24"/>
          <w:u w:val="none"/>
        </w:rPr>
        <w:t>on their website</w:t>
      </w:r>
      <w:r>
        <w:rPr>
          <w:rStyle w:val="Hyperlink"/>
          <w:color w:val="auto"/>
          <w:sz w:val="24"/>
          <w:szCs w:val="24"/>
          <w:u w:val="none"/>
        </w:rPr>
        <w:t>.</w:t>
      </w:r>
    </w:p>
    <w:p w14:paraId="6F373415" w14:textId="77777777" w:rsidR="00B56104" w:rsidRDefault="00B56104" w:rsidP="00B56104">
      <w:pPr>
        <w:spacing w:after="0" w:line="276" w:lineRule="auto"/>
        <w:rPr>
          <w:rStyle w:val="Hyperlink"/>
          <w:b/>
          <w:bCs/>
          <w:sz w:val="28"/>
          <w:szCs w:val="28"/>
        </w:rPr>
      </w:pPr>
      <w:r w:rsidRPr="009850DD">
        <w:rPr>
          <w:noProof/>
          <w:sz w:val="24"/>
          <w:szCs w:val="24"/>
        </w:rPr>
        <w:drawing>
          <wp:anchor distT="0" distB="0" distL="114300" distR="114300" simplePos="0" relativeHeight="251653120" behindDoc="0" locked="0" layoutInCell="1" allowOverlap="1" wp14:anchorId="096D78AC" wp14:editId="47BB06DF">
            <wp:simplePos x="0" y="0"/>
            <wp:positionH relativeFrom="column">
              <wp:posOffset>38735</wp:posOffset>
            </wp:positionH>
            <wp:positionV relativeFrom="paragraph">
              <wp:posOffset>250190</wp:posOffset>
            </wp:positionV>
            <wp:extent cx="1012825" cy="350520"/>
            <wp:effectExtent l="0" t="0" r="0" b="0"/>
            <wp:wrapSquare wrapText="bothSides"/>
            <wp:docPr id="1260544581" name="Picture 1" descr="A colorful puzzle pieces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44581" name="Picture 1" descr="A colorful puzzle pieces on a purple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2825" cy="350520"/>
                    </a:xfrm>
                    <a:prstGeom prst="rect">
                      <a:avLst/>
                    </a:prstGeom>
                  </pic:spPr>
                </pic:pic>
              </a:graphicData>
            </a:graphic>
            <wp14:sizeRelH relativeFrom="margin">
              <wp14:pctWidth>0</wp14:pctWidth>
            </wp14:sizeRelH>
            <wp14:sizeRelV relativeFrom="margin">
              <wp14:pctHeight>0</wp14:pctHeight>
            </wp14:sizeRelV>
          </wp:anchor>
        </w:drawing>
      </w:r>
    </w:p>
    <w:p w14:paraId="33D5FF58" w14:textId="77777777" w:rsidR="00B56104" w:rsidRPr="009850DD" w:rsidRDefault="00B56104" w:rsidP="00B56104">
      <w:pPr>
        <w:spacing w:after="0" w:line="276" w:lineRule="auto"/>
        <w:rPr>
          <w:sz w:val="24"/>
          <w:szCs w:val="24"/>
        </w:rPr>
      </w:pPr>
      <w:r w:rsidRPr="009850DD">
        <w:rPr>
          <w:b/>
          <w:bCs/>
          <w:sz w:val="24"/>
          <w:szCs w:val="24"/>
        </w:rPr>
        <w:t>Free Welcome to Worldviews CPD sessions in Spring Term 2025</w:t>
      </w:r>
    </w:p>
    <w:p w14:paraId="33B1943B" w14:textId="77777777" w:rsidR="00B56104" w:rsidRDefault="00B56104" w:rsidP="00B56104">
      <w:pPr>
        <w:spacing w:after="0" w:line="276" w:lineRule="auto"/>
        <w:rPr>
          <w:sz w:val="24"/>
          <w:szCs w:val="24"/>
        </w:rPr>
      </w:pPr>
      <w:r w:rsidRPr="009850DD">
        <w:rPr>
          <w:sz w:val="24"/>
          <w:szCs w:val="24"/>
        </w:rPr>
        <w:t>Jigsaw RE’s Welcome to Worldviews series is specifically designed to help empower teachers to teach high quality RE by addressing the two key issues</w:t>
      </w:r>
      <w:r>
        <w:rPr>
          <w:sz w:val="24"/>
          <w:szCs w:val="24"/>
        </w:rPr>
        <w:t xml:space="preserve"> of subject knowledge and teacher confidence</w:t>
      </w:r>
      <w:r w:rsidRPr="009850DD">
        <w:rPr>
          <w:sz w:val="24"/>
          <w:szCs w:val="24"/>
        </w:rPr>
        <w:t xml:space="preserve">. By providing free, worldview specific webinars, delivered and written by our team of specialist RE advisors, we aim to provide more teachers with the CPD they need to confidently fully embed a range of worldviews in </w:t>
      </w:r>
      <w:proofErr w:type="gramStart"/>
      <w:r w:rsidRPr="009850DD">
        <w:rPr>
          <w:sz w:val="24"/>
          <w:szCs w:val="24"/>
        </w:rPr>
        <w:t>their</w:t>
      </w:r>
      <w:proofErr w:type="gramEnd"/>
      <w:r w:rsidRPr="009850DD">
        <w:rPr>
          <w:sz w:val="24"/>
          <w:szCs w:val="24"/>
        </w:rPr>
        <w:t xml:space="preserve"> RE curriculum. Children will therefore gain a broader understanding of the world around them, as well as develop their own worldview, enabling them to foster tolerance and respect in their day-to-day lives.</w:t>
      </w:r>
    </w:p>
    <w:p w14:paraId="3E907D4A" w14:textId="77777777" w:rsidR="00B56104" w:rsidRDefault="00B56104" w:rsidP="00B56104">
      <w:pPr>
        <w:spacing w:after="0" w:line="276" w:lineRule="auto"/>
        <w:rPr>
          <w:sz w:val="24"/>
          <w:szCs w:val="24"/>
        </w:rPr>
      </w:pPr>
      <w:r>
        <w:rPr>
          <w:sz w:val="24"/>
          <w:szCs w:val="24"/>
        </w:rPr>
        <w:t xml:space="preserve">16/1 – </w:t>
      </w:r>
      <w:hyperlink r:id="rId17" w:anchor="/registration" w:history="1">
        <w:r w:rsidRPr="009850DD">
          <w:rPr>
            <w:rStyle w:val="Hyperlink"/>
            <w:sz w:val="24"/>
            <w:szCs w:val="24"/>
          </w:rPr>
          <w:t>Sikhi</w:t>
        </w:r>
      </w:hyperlink>
      <w:r>
        <w:rPr>
          <w:sz w:val="24"/>
          <w:szCs w:val="24"/>
        </w:rPr>
        <w:t xml:space="preserve">; 21/1 – </w:t>
      </w:r>
      <w:hyperlink r:id="rId18" w:anchor="/registration" w:history="1">
        <w:r w:rsidRPr="009850DD">
          <w:rPr>
            <w:rStyle w:val="Hyperlink"/>
            <w:sz w:val="24"/>
            <w:szCs w:val="24"/>
          </w:rPr>
          <w:t>Christianity</w:t>
        </w:r>
      </w:hyperlink>
      <w:r>
        <w:rPr>
          <w:sz w:val="24"/>
          <w:szCs w:val="24"/>
        </w:rPr>
        <w:t xml:space="preserve">; 23/1 – </w:t>
      </w:r>
      <w:hyperlink r:id="rId19" w:anchor="/registration" w:history="1">
        <w:r w:rsidRPr="009850DD">
          <w:rPr>
            <w:rStyle w:val="Hyperlink"/>
            <w:sz w:val="24"/>
            <w:szCs w:val="24"/>
          </w:rPr>
          <w:t>Islam</w:t>
        </w:r>
      </w:hyperlink>
      <w:r>
        <w:rPr>
          <w:sz w:val="24"/>
          <w:szCs w:val="24"/>
        </w:rPr>
        <w:t xml:space="preserve">; 30/1 – </w:t>
      </w:r>
      <w:hyperlink r:id="rId20" w:anchor="/registration" w:history="1">
        <w:r w:rsidRPr="009850DD">
          <w:rPr>
            <w:rStyle w:val="Hyperlink"/>
            <w:sz w:val="24"/>
            <w:szCs w:val="24"/>
          </w:rPr>
          <w:t>Judaism</w:t>
        </w:r>
      </w:hyperlink>
      <w:r>
        <w:rPr>
          <w:sz w:val="24"/>
          <w:szCs w:val="24"/>
        </w:rPr>
        <w:t xml:space="preserve">; 13/2 – </w:t>
      </w:r>
      <w:hyperlink r:id="rId21" w:history="1">
        <w:r w:rsidRPr="009850DD">
          <w:rPr>
            <w:rStyle w:val="Hyperlink"/>
            <w:sz w:val="24"/>
            <w:szCs w:val="24"/>
          </w:rPr>
          <w:t>Buddhism</w:t>
        </w:r>
      </w:hyperlink>
      <w:r>
        <w:rPr>
          <w:sz w:val="24"/>
          <w:szCs w:val="24"/>
        </w:rPr>
        <w:t xml:space="preserve">; 6/3 – </w:t>
      </w:r>
      <w:hyperlink r:id="rId22" w:history="1">
        <w:r w:rsidRPr="009850DD">
          <w:rPr>
            <w:rStyle w:val="Hyperlink"/>
            <w:sz w:val="24"/>
            <w:szCs w:val="24"/>
          </w:rPr>
          <w:t>Humanism</w:t>
        </w:r>
      </w:hyperlink>
      <w:r>
        <w:rPr>
          <w:sz w:val="24"/>
          <w:szCs w:val="24"/>
        </w:rPr>
        <w:t xml:space="preserve">; </w:t>
      </w:r>
    </w:p>
    <w:p w14:paraId="48236243" w14:textId="77777777" w:rsidR="00B56104" w:rsidRDefault="00B56104" w:rsidP="00B56104">
      <w:pPr>
        <w:spacing w:after="0" w:line="276" w:lineRule="auto"/>
        <w:rPr>
          <w:sz w:val="24"/>
          <w:szCs w:val="24"/>
        </w:rPr>
      </w:pPr>
      <w:r>
        <w:rPr>
          <w:sz w:val="24"/>
          <w:szCs w:val="24"/>
        </w:rPr>
        <w:t xml:space="preserve">13/3 – </w:t>
      </w:r>
      <w:hyperlink r:id="rId23" w:anchor="/registration" w:history="1">
        <w:r w:rsidRPr="009850DD">
          <w:rPr>
            <w:rStyle w:val="Hyperlink"/>
            <w:sz w:val="24"/>
            <w:szCs w:val="24"/>
          </w:rPr>
          <w:t>Sanatana Dharma</w:t>
        </w:r>
      </w:hyperlink>
      <w:r>
        <w:rPr>
          <w:sz w:val="24"/>
          <w:szCs w:val="24"/>
        </w:rPr>
        <w:t xml:space="preserve"> (Hinduism); 20/3 – Ethical Veganism; 3/4 -  </w:t>
      </w:r>
      <w:hyperlink r:id="rId24" w:anchor="/registration" w:history="1">
        <w:r w:rsidRPr="009850DD">
          <w:rPr>
            <w:rStyle w:val="Hyperlink"/>
            <w:sz w:val="24"/>
            <w:szCs w:val="24"/>
          </w:rPr>
          <w:t>Baha’i</w:t>
        </w:r>
      </w:hyperlink>
      <w:r>
        <w:rPr>
          <w:sz w:val="24"/>
          <w:szCs w:val="24"/>
        </w:rPr>
        <w:t xml:space="preserve"> </w:t>
      </w:r>
    </w:p>
    <w:p w14:paraId="107D9124" w14:textId="77777777" w:rsidR="00B56104" w:rsidRPr="00CB2F64" w:rsidRDefault="00B56104" w:rsidP="00B56104">
      <w:pPr>
        <w:spacing w:after="0" w:line="276" w:lineRule="auto"/>
        <w:rPr>
          <w:b/>
          <w:bCs/>
          <w:sz w:val="24"/>
          <w:szCs w:val="24"/>
        </w:rPr>
      </w:pPr>
      <w:r w:rsidRPr="00CB2F64">
        <w:rPr>
          <w:b/>
          <w:bCs/>
          <w:sz w:val="24"/>
          <w:szCs w:val="24"/>
        </w:rPr>
        <w:t xml:space="preserve">Please note that the trainings are recorded and can be accessed after the event on their </w:t>
      </w:r>
      <w:hyperlink r:id="rId25" w:history="1">
        <w:r w:rsidRPr="00CB2F64">
          <w:rPr>
            <w:rStyle w:val="Hyperlink"/>
            <w:b/>
            <w:bCs/>
            <w:sz w:val="24"/>
            <w:szCs w:val="24"/>
          </w:rPr>
          <w:t>YouTube</w:t>
        </w:r>
      </w:hyperlink>
      <w:r w:rsidRPr="00CB2F64">
        <w:rPr>
          <w:b/>
          <w:bCs/>
          <w:sz w:val="24"/>
          <w:szCs w:val="24"/>
        </w:rPr>
        <w:t xml:space="preserve"> account.</w:t>
      </w:r>
    </w:p>
    <w:p w14:paraId="3C35BBAA" w14:textId="77777777" w:rsidR="00B56104" w:rsidRPr="009850DD" w:rsidRDefault="00B56104" w:rsidP="00B56104">
      <w:pPr>
        <w:spacing w:after="0" w:line="276" w:lineRule="auto"/>
        <w:rPr>
          <w:sz w:val="24"/>
          <w:szCs w:val="24"/>
        </w:rPr>
      </w:pPr>
    </w:p>
    <w:p w14:paraId="746D3B53" w14:textId="77777777" w:rsidR="00B56104" w:rsidRPr="00557884" w:rsidRDefault="00B56104" w:rsidP="00B56104">
      <w:pPr>
        <w:rPr>
          <w:rFonts w:ascii="Calibri" w:hAnsi="Calibri" w:cs="Calibri"/>
          <w:b/>
          <w:bCs/>
          <w:sz w:val="28"/>
          <w:szCs w:val="28"/>
        </w:rPr>
      </w:pPr>
      <w:r w:rsidRPr="00557884">
        <w:rPr>
          <w:rFonts w:ascii="Calibri" w:hAnsi="Calibri" w:cs="Calibri"/>
          <w:b/>
          <w:bCs/>
          <w:noProof/>
          <w:sz w:val="24"/>
          <w:szCs w:val="24"/>
        </w:rPr>
        <w:lastRenderedPageBreak/>
        <w:drawing>
          <wp:anchor distT="0" distB="0" distL="114300" distR="114300" simplePos="0" relativeHeight="251652096" behindDoc="0" locked="0" layoutInCell="1" allowOverlap="1" wp14:anchorId="6D036F2D" wp14:editId="37CD0D34">
            <wp:simplePos x="0" y="0"/>
            <wp:positionH relativeFrom="margin">
              <wp:posOffset>5399405</wp:posOffset>
            </wp:positionH>
            <wp:positionV relativeFrom="paragraph">
              <wp:posOffset>91440</wp:posOffset>
            </wp:positionV>
            <wp:extent cx="1181100" cy="1035685"/>
            <wp:effectExtent l="0" t="0" r="0" b="0"/>
            <wp:wrapSquare wrapText="bothSides"/>
            <wp:docPr id="238251719"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50695" name="Picture 1" descr="A white background with blue 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81100" cy="1035685"/>
                    </a:xfrm>
                    <a:prstGeom prst="rect">
                      <a:avLst/>
                    </a:prstGeom>
                  </pic:spPr>
                </pic:pic>
              </a:graphicData>
            </a:graphic>
            <wp14:sizeRelH relativeFrom="margin">
              <wp14:pctWidth>0</wp14:pctWidth>
            </wp14:sizeRelH>
            <wp14:sizeRelV relativeFrom="margin">
              <wp14:pctHeight>0</wp14:pctHeight>
            </wp14:sizeRelV>
          </wp:anchor>
        </w:drawing>
      </w:r>
      <w:r w:rsidRPr="00557884">
        <w:rPr>
          <w:rFonts w:ascii="Calibri" w:hAnsi="Calibri" w:cs="Calibri"/>
          <w:b/>
          <w:bCs/>
          <w:sz w:val="28"/>
          <w:szCs w:val="28"/>
        </w:rPr>
        <w:t>Farmington Scholarships 2025-26</w:t>
      </w:r>
    </w:p>
    <w:p w14:paraId="1D89E5CD" w14:textId="77777777" w:rsidR="00B56104" w:rsidRPr="00557884" w:rsidRDefault="00B56104" w:rsidP="00B56104">
      <w:pPr>
        <w:rPr>
          <w:rFonts w:ascii="Calibri" w:hAnsi="Calibri" w:cs="Calibri"/>
          <w:color w:val="000000"/>
          <w:sz w:val="24"/>
          <w:szCs w:val="24"/>
        </w:rPr>
      </w:pPr>
      <w:r w:rsidRPr="00557884">
        <w:rPr>
          <w:rFonts w:ascii="Calibri" w:hAnsi="Calibri" w:cs="Calibri"/>
          <w:sz w:val="24"/>
          <w:szCs w:val="24"/>
        </w:rPr>
        <w:t xml:space="preserve">These have been career changers for some and professional boosts for everyone involved. This is probably the CPD Gold-Standard not just in the RE world, but in education as a whole. They are fully funded and allow for research into an area of interest to you. The closing date for applications </w:t>
      </w:r>
      <w:r>
        <w:rPr>
          <w:rFonts w:ascii="Calibri" w:hAnsi="Calibri" w:cs="Calibri"/>
          <w:sz w:val="24"/>
          <w:szCs w:val="24"/>
        </w:rPr>
        <w:t>is</w:t>
      </w:r>
      <w:r w:rsidRPr="00557884">
        <w:rPr>
          <w:rFonts w:ascii="Calibri" w:hAnsi="Calibri" w:cs="Calibri"/>
          <w:sz w:val="24"/>
          <w:szCs w:val="24"/>
        </w:rPr>
        <w:t xml:space="preserve"> the end of January 2025. </w:t>
      </w:r>
      <w:r w:rsidRPr="00557884">
        <w:rPr>
          <w:rFonts w:ascii="Calibri" w:hAnsi="Calibri" w:cs="Calibri"/>
          <w:sz w:val="24"/>
          <w:szCs w:val="24"/>
        </w:rPr>
        <w:br/>
      </w:r>
      <w:hyperlink r:id="rId27" w:history="1">
        <w:r w:rsidRPr="00557884">
          <w:rPr>
            <w:rStyle w:val="Hyperlink"/>
            <w:rFonts w:ascii="Calibri" w:hAnsi="Calibri" w:cs="Calibri"/>
            <w:sz w:val="24"/>
            <w:szCs w:val="24"/>
          </w:rPr>
          <w:t>Scholarships - Farmington Institute</w:t>
        </w:r>
      </w:hyperlink>
      <w:r w:rsidRPr="00557884">
        <w:rPr>
          <w:rFonts w:ascii="Calibri" w:hAnsi="Calibri" w:cs="Calibri"/>
          <w:sz w:val="24"/>
          <w:szCs w:val="24"/>
        </w:rPr>
        <w:t xml:space="preserve"> </w:t>
      </w:r>
    </w:p>
    <w:p w14:paraId="4E41ACAF" w14:textId="6882B1B7" w:rsidR="00B56104" w:rsidRPr="00557884" w:rsidRDefault="00B56104" w:rsidP="00B56104">
      <w:pPr>
        <w:rPr>
          <w:rFonts w:ascii="Calibri" w:hAnsi="Calibri" w:cs="Calibri"/>
          <w:b/>
          <w:bCs/>
          <w:sz w:val="28"/>
          <w:szCs w:val="28"/>
        </w:rPr>
      </w:pPr>
      <w:r w:rsidRPr="00557884">
        <w:rPr>
          <w:rFonts w:ascii="Calibri" w:hAnsi="Calibri" w:cs="Calibri"/>
          <w:noProof/>
          <w:sz w:val="28"/>
          <w:szCs w:val="28"/>
        </w:rPr>
        <w:drawing>
          <wp:anchor distT="0" distB="0" distL="114300" distR="114300" simplePos="0" relativeHeight="251649024" behindDoc="0" locked="0" layoutInCell="1" allowOverlap="1" wp14:anchorId="50806778" wp14:editId="690E4FCA">
            <wp:simplePos x="0" y="0"/>
            <wp:positionH relativeFrom="margin">
              <wp:posOffset>-46355</wp:posOffset>
            </wp:positionH>
            <wp:positionV relativeFrom="paragraph">
              <wp:posOffset>135255</wp:posOffset>
            </wp:positionV>
            <wp:extent cx="955675" cy="655320"/>
            <wp:effectExtent l="0" t="0" r="0" b="0"/>
            <wp:wrapSquare wrapText="bothSides"/>
            <wp:docPr id="428375651" name="Picture 2" descr="Explore RE in your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re RE in your Reg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567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200">
        <w:rPr>
          <w:rFonts w:ascii="Calibri" w:hAnsi="Calibri" w:cs="Calibri"/>
          <w:b/>
          <w:bCs/>
          <w:sz w:val="28"/>
          <w:szCs w:val="28"/>
        </w:rPr>
        <w:t xml:space="preserve">The </w:t>
      </w:r>
      <w:r w:rsidRPr="00557884">
        <w:rPr>
          <w:rFonts w:ascii="Calibri" w:hAnsi="Calibri" w:cs="Calibri"/>
          <w:b/>
          <w:bCs/>
          <w:sz w:val="28"/>
          <w:szCs w:val="28"/>
        </w:rPr>
        <w:t>national RE Hub</w:t>
      </w:r>
    </w:p>
    <w:p w14:paraId="488A8CCA" w14:textId="5462F2CB" w:rsidR="00B56104" w:rsidRPr="00E10BC9" w:rsidRDefault="00B56104" w:rsidP="00B56104">
      <w:pPr>
        <w:rPr>
          <w:rStyle w:val="Hyperlink"/>
          <w:rFonts w:ascii="Calibri" w:hAnsi="Calibri" w:cs="Calibri"/>
          <w:color w:val="auto"/>
          <w:u w:val="none"/>
        </w:rPr>
      </w:pPr>
      <w:r w:rsidRPr="00557884">
        <w:rPr>
          <w:rFonts w:ascii="Calibri" w:hAnsi="Calibri" w:cs="Calibri"/>
          <w:sz w:val="24"/>
          <w:szCs w:val="24"/>
        </w:rPr>
        <w:t xml:space="preserve">NATRE and the National Association of SACREs (NASACRE) are collaborating to run regional hubs. These can be accessed </w:t>
      </w:r>
      <w:hyperlink r:id="rId29" w:history="1">
        <w:r w:rsidRPr="00557884">
          <w:rPr>
            <w:rStyle w:val="Hyperlink"/>
            <w:rFonts w:ascii="Calibri" w:hAnsi="Calibri" w:cs="Calibri"/>
            <w:sz w:val="24"/>
            <w:szCs w:val="24"/>
          </w:rPr>
          <w:t>here</w:t>
        </w:r>
      </w:hyperlink>
      <w:r w:rsidRPr="00557884">
        <w:rPr>
          <w:rFonts w:ascii="Calibri" w:hAnsi="Calibri" w:cs="Calibri"/>
          <w:sz w:val="24"/>
          <w:szCs w:val="24"/>
        </w:rPr>
        <w:t>. They will be a one-stop access to a range of support, information and training.</w:t>
      </w:r>
      <w:r w:rsidRPr="00557884">
        <w:rPr>
          <w:rFonts w:ascii="Calibri" w:hAnsi="Calibri" w:cs="Calibri"/>
        </w:rPr>
        <w:t xml:space="preserve"> Of particular interest </w:t>
      </w:r>
      <w:r w:rsidR="00E10BC9">
        <w:rPr>
          <w:rFonts w:ascii="Calibri" w:hAnsi="Calibri" w:cs="Calibri"/>
        </w:rPr>
        <w:t>are</w:t>
      </w:r>
      <w:r w:rsidRPr="00557884">
        <w:rPr>
          <w:rFonts w:ascii="Calibri" w:hAnsi="Calibri" w:cs="Calibri"/>
        </w:rPr>
        <w:t xml:space="preserve"> their CPD section</w:t>
      </w:r>
      <w:hyperlink r:id="rId30" w:history="1">
        <w:r w:rsidRPr="00557884">
          <w:rPr>
            <w:rStyle w:val="Hyperlink"/>
            <w:rFonts w:ascii="Calibri" w:hAnsi="Calibri" w:cs="Calibri"/>
          </w:rPr>
          <w:t xml:space="preserve"> ‘Up-Skilling’</w:t>
        </w:r>
      </w:hyperlink>
      <w:r w:rsidR="00E10BC9">
        <w:rPr>
          <w:rStyle w:val="Hyperlink"/>
          <w:rFonts w:ascii="Calibri" w:hAnsi="Calibri" w:cs="Calibri"/>
        </w:rPr>
        <w:t xml:space="preserve"> </w:t>
      </w:r>
      <w:r w:rsidR="00E10BC9">
        <w:rPr>
          <w:rStyle w:val="Hyperlink"/>
          <w:rFonts w:ascii="Calibri" w:hAnsi="Calibri" w:cs="Calibri"/>
          <w:color w:val="auto"/>
          <w:u w:val="none"/>
        </w:rPr>
        <w:t>, Places of interest and school speakers.</w:t>
      </w:r>
    </w:p>
    <w:p w14:paraId="06480BB6" w14:textId="77777777" w:rsidR="00B56104" w:rsidRPr="00557884" w:rsidRDefault="00B56104" w:rsidP="00B56104">
      <w:pPr>
        <w:rPr>
          <w:rFonts w:ascii="Calibri" w:hAnsi="Calibri" w:cs="Calibri"/>
          <w:sz w:val="32"/>
          <w:szCs w:val="32"/>
        </w:rPr>
      </w:pPr>
      <w:r w:rsidRPr="00557884">
        <w:rPr>
          <w:rFonts w:ascii="Calibri" w:hAnsi="Calibri" w:cs="Calibri"/>
          <w:b/>
          <w:bCs/>
          <w:sz w:val="32"/>
          <w:szCs w:val="32"/>
        </w:rPr>
        <w:t>Up-coming national events</w:t>
      </w:r>
      <w:r w:rsidRPr="00557884">
        <w:rPr>
          <w:rFonts w:ascii="Calibri" w:hAnsi="Calibri" w:cs="Calibri"/>
          <w:sz w:val="32"/>
          <w:szCs w:val="32"/>
        </w:rPr>
        <w:t>:</w:t>
      </w:r>
      <w:r w:rsidRPr="009267A7">
        <w:t xml:space="preserve"> </w:t>
      </w:r>
    </w:p>
    <w:p w14:paraId="14F5EEEE" w14:textId="77777777" w:rsidR="00B56104" w:rsidRPr="00557884" w:rsidRDefault="00B56104" w:rsidP="00B56104">
      <w:pPr>
        <w:rPr>
          <w:rFonts w:ascii="Calibri" w:hAnsi="Calibri" w:cs="Calibri"/>
          <w:b/>
          <w:bCs/>
        </w:rPr>
      </w:pPr>
      <w:r>
        <w:rPr>
          <w:noProof/>
        </w:rPr>
        <w:drawing>
          <wp:anchor distT="0" distB="0" distL="114300" distR="114300" simplePos="0" relativeHeight="251657216" behindDoc="0" locked="0" layoutInCell="1" allowOverlap="1" wp14:anchorId="6517F97B" wp14:editId="39F5F8E9">
            <wp:simplePos x="0" y="0"/>
            <wp:positionH relativeFrom="column">
              <wp:posOffset>3175</wp:posOffset>
            </wp:positionH>
            <wp:positionV relativeFrom="paragraph">
              <wp:posOffset>50800</wp:posOffset>
            </wp:positionV>
            <wp:extent cx="1028700" cy="632460"/>
            <wp:effectExtent l="0" t="0" r="0" b="0"/>
            <wp:wrapSquare wrapText="bothSides"/>
            <wp:docPr id="1479520266" name="Picture 4" descr="Holocaust Memorial D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locaust Memorial Day 20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870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884">
        <w:rPr>
          <w:rFonts w:ascii="Calibri" w:hAnsi="Calibri" w:cs="Calibri"/>
          <w:b/>
          <w:bCs/>
          <w:sz w:val="28"/>
          <w:szCs w:val="28"/>
        </w:rPr>
        <w:t xml:space="preserve">Holocaust Memorial Day 27th Jan 2025 </w:t>
      </w:r>
      <w:r w:rsidRPr="00557884">
        <w:rPr>
          <w:rFonts w:ascii="Calibri" w:hAnsi="Calibri" w:cs="Calibri"/>
          <w:b/>
          <w:bCs/>
          <w:sz w:val="28"/>
          <w:szCs w:val="28"/>
        </w:rPr>
        <w:br/>
        <w:t>‘For a better future’</w:t>
      </w:r>
    </w:p>
    <w:p w14:paraId="39DBE193" w14:textId="77777777" w:rsidR="00B56104" w:rsidRPr="00557884" w:rsidRDefault="00B56104" w:rsidP="00B56104">
      <w:pPr>
        <w:rPr>
          <w:rFonts w:ascii="Calibri" w:hAnsi="Calibri" w:cs="Calibri"/>
          <w:sz w:val="24"/>
          <w:szCs w:val="24"/>
        </w:rPr>
      </w:pPr>
      <w:r w:rsidRPr="00557884">
        <w:rPr>
          <w:rFonts w:ascii="Calibri" w:hAnsi="Calibri" w:cs="Calibri"/>
          <w:sz w:val="24"/>
          <w:szCs w:val="24"/>
        </w:rPr>
        <w:t>“This Holocaust Memorial Day (HMD) marks the 80th anniversary of the liberation of Auschwitz-Birkenau, the largest Nazi concentration camp complex, and the 30th anniversary of the genocide in Bosnia.</w:t>
      </w:r>
    </w:p>
    <w:p w14:paraId="43699852" w14:textId="77777777" w:rsidR="00B56104" w:rsidRPr="00557884" w:rsidRDefault="00B56104" w:rsidP="00B56104">
      <w:pPr>
        <w:rPr>
          <w:rFonts w:ascii="Calibri" w:hAnsi="Calibri" w:cs="Calibri"/>
          <w:sz w:val="24"/>
          <w:szCs w:val="24"/>
        </w:rPr>
      </w:pPr>
      <w:r>
        <w:rPr>
          <w:rFonts w:ascii="Calibri" w:hAnsi="Calibri" w:cs="Calibri"/>
          <w:sz w:val="24"/>
          <w:szCs w:val="24"/>
        </w:rPr>
        <w:t>“</w:t>
      </w:r>
      <w:r w:rsidRPr="00557884">
        <w:rPr>
          <w:rFonts w:ascii="Calibri" w:hAnsi="Calibri" w:cs="Calibri"/>
          <w:sz w:val="24"/>
          <w:szCs w:val="24"/>
        </w:rPr>
        <w:t>There are many things we can all do to create a better future. We can speak up against Holocaust and genocide denial and distortion; we can challenge prejudice; we can encourage others to learn about the Holocaust and more recent genocides.”</w:t>
      </w:r>
    </w:p>
    <w:p w14:paraId="45056C69" w14:textId="77777777" w:rsidR="00B56104" w:rsidRPr="00C7497A" w:rsidRDefault="00B56104" w:rsidP="00B56104">
      <w:pPr>
        <w:rPr>
          <w:rFonts w:ascii="Calibri" w:hAnsi="Calibri" w:cs="Calibri"/>
          <w:b/>
          <w:bCs/>
          <w:sz w:val="24"/>
          <w:szCs w:val="24"/>
        </w:rPr>
      </w:pPr>
      <w:r w:rsidRPr="00C7497A">
        <w:rPr>
          <w:rFonts w:ascii="Calibri" w:hAnsi="Calibri" w:cs="Calibri"/>
          <w:b/>
          <w:bCs/>
          <w:sz w:val="24"/>
          <w:szCs w:val="24"/>
        </w:rPr>
        <w:t>School resources can be found</w:t>
      </w:r>
      <w:hyperlink r:id="rId32" w:history="1">
        <w:r w:rsidRPr="00C7497A">
          <w:rPr>
            <w:rFonts w:ascii="Calibri" w:hAnsi="Calibri" w:cs="Calibri"/>
            <w:b/>
            <w:bCs/>
            <w:sz w:val="24"/>
            <w:szCs w:val="24"/>
          </w:rPr>
          <w:t xml:space="preserve"> </w:t>
        </w:r>
        <w:r w:rsidRPr="00C7497A">
          <w:rPr>
            <w:rFonts w:ascii="Calibri" w:hAnsi="Calibri" w:cs="Calibri"/>
            <w:b/>
            <w:bCs/>
            <w:color w:val="156082" w:themeColor="accent1"/>
            <w:sz w:val="24"/>
            <w:szCs w:val="24"/>
          </w:rPr>
          <w:t>here</w:t>
        </w:r>
      </w:hyperlink>
      <w:r w:rsidRPr="00C7497A">
        <w:rPr>
          <w:rFonts w:ascii="Calibri" w:hAnsi="Calibri" w:cs="Calibri"/>
          <w:b/>
          <w:bCs/>
          <w:sz w:val="24"/>
          <w:szCs w:val="24"/>
        </w:rPr>
        <w:t>.</w:t>
      </w:r>
    </w:p>
    <w:p w14:paraId="7C1CE430" w14:textId="77777777" w:rsidR="00B56104" w:rsidRPr="00135FCD" w:rsidRDefault="00B56104" w:rsidP="00B56104">
      <w:pPr>
        <w:rPr>
          <w:rFonts w:ascii="Calibri" w:hAnsi="Calibri" w:cs="Calibri"/>
          <w:b/>
          <w:bCs/>
          <w:sz w:val="24"/>
          <w:szCs w:val="24"/>
          <w:u w:val="single"/>
        </w:rPr>
      </w:pPr>
      <w:r w:rsidRPr="00135FCD">
        <w:rPr>
          <w:rFonts w:ascii="Calibri" w:hAnsi="Calibri" w:cs="Calibri"/>
          <w:b/>
          <w:bCs/>
          <w:sz w:val="24"/>
          <w:szCs w:val="24"/>
          <w:u w:val="single"/>
        </w:rPr>
        <w:t>Holocaust Educational Trust</w:t>
      </w:r>
    </w:p>
    <w:p w14:paraId="7B6B02CA" w14:textId="77777777" w:rsidR="00B56104" w:rsidRDefault="00B56104" w:rsidP="00B56104">
      <w:pPr>
        <w:rPr>
          <w:rFonts w:ascii="Calibri" w:hAnsi="Calibri" w:cs="Calibri"/>
          <w:sz w:val="24"/>
          <w:szCs w:val="24"/>
        </w:rPr>
      </w:pPr>
      <w:r>
        <w:rPr>
          <w:rFonts w:ascii="Calibri" w:hAnsi="Calibri" w:cs="Calibri"/>
          <w:sz w:val="24"/>
          <w:szCs w:val="24"/>
        </w:rPr>
        <w:t>T</w:t>
      </w:r>
      <w:r w:rsidRPr="00135FCD">
        <w:rPr>
          <w:rFonts w:ascii="Calibri" w:hAnsi="Calibri" w:cs="Calibri"/>
          <w:sz w:val="24"/>
          <w:szCs w:val="24"/>
        </w:rPr>
        <w:t>he Holocaust Educational Trus</w:t>
      </w:r>
      <w:r>
        <w:rPr>
          <w:rFonts w:ascii="Calibri" w:hAnsi="Calibri" w:cs="Calibri"/>
          <w:sz w:val="24"/>
          <w:szCs w:val="24"/>
        </w:rPr>
        <w:t xml:space="preserve">t also provides </w:t>
      </w:r>
      <w:proofErr w:type="spellStart"/>
      <w:r>
        <w:rPr>
          <w:rFonts w:ascii="Calibri" w:hAnsi="Calibri" w:cs="Calibri"/>
          <w:sz w:val="24"/>
          <w:szCs w:val="24"/>
        </w:rPr>
        <w:t>prograammes</w:t>
      </w:r>
      <w:proofErr w:type="spellEnd"/>
      <w:r>
        <w:rPr>
          <w:rFonts w:ascii="Calibri" w:hAnsi="Calibri" w:cs="Calibri"/>
          <w:sz w:val="24"/>
          <w:szCs w:val="24"/>
        </w:rPr>
        <w:t xml:space="preserve">, resources and </w:t>
      </w:r>
      <w:proofErr w:type="spellStart"/>
      <w:r>
        <w:rPr>
          <w:rFonts w:ascii="Calibri" w:hAnsi="Calibri" w:cs="Calibri"/>
          <w:sz w:val="24"/>
          <w:szCs w:val="24"/>
        </w:rPr>
        <w:t>trainig</w:t>
      </w:r>
      <w:proofErr w:type="spellEnd"/>
      <w:r w:rsidRPr="00135FCD">
        <w:rPr>
          <w:rFonts w:ascii="Calibri" w:hAnsi="Calibri" w:cs="Calibri"/>
          <w:sz w:val="24"/>
          <w:szCs w:val="24"/>
        </w:rPr>
        <w:t xml:space="preserve">. </w:t>
      </w:r>
      <w:hyperlink r:id="rId33" w:history="1">
        <w:r w:rsidRPr="00135FCD">
          <w:rPr>
            <w:rStyle w:val="Hyperlink"/>
            <w:rFonts w:ascii="Calibri" w:hAnsi="Calibri" w:cs="Calibri"/>
            <w:sz w:val="24"/>
            <w:szCs w:val="24"/>
          </w:rPr>
          <w:t>Holocaust Educational Trust - Outreach Programme (het.org.uk)</w:t>
        </w:r>
      </w:hyperlink>
      <w:r w:rsidRPr="00135FCD">
        <w:rPr>
          <w:rFonts w:ascii="Calibri" w:hAnsi="Calibri" w:cs="Calibri"/>
          <w:sz w:val="24"/>
          <w:szCs w:val="24"/>
        </w:rPr>
        <w:t xml:space="preserve"> </w:t>
      </w:r>
    </w:p>
    <w:p w14:paraId="5356FB3D" w14:textId="2A0BD151" w:rsidR="00B56104" w:rsidRDefault="00EB19DD" w:rsidP="00B56104">
      <w:pPr>
        <w:rPr>
          <w:rFonts w:ascii="Calibri" w:hAnsi="Calibri" w:cs="Calibri"/>
          <w:b/>
          <w:bCs/>
          <w:sz w:val="24"/>
          <w:szCs w:val="24"/>
        </w:rPr>
      </w:pPr>
      <w:r w:rsidRPr="00EB19DD">
        <w:rPr>
          <w:b/>
          <w:bCs/>
          <w:noProof/>
          <w:sz w:val="28"/>
          <w:szCs w:val="28"/>
        </w:rPr>
        <w:drawing>
          <wp:anchor distT="0" distB="0" distL="114300" distR="114300" simplePos="0" relativeHeight="251656192" behindDoc="0" locked="0" layoutInCell="1" allowOverlap="1" wp14:anchorId="79646F55" wp14:editId="34DCEAE5">
            <wp:simplePos x="0" y="0"/>
            <wp:positionH relativeFrom="column">
              <wp:posOffset>2743200</wp:posOffset>
            </wp:positionH>
            <wp:positionV relativeFrom="paragraph">
              <wp:posOffset>264795</wp:posOffset>
            </wp:positionV>
            <wp:extent cx="1315085" cy="739140"/>
            <wp:effectExtent l="0" t="0" r="0" b="3810"/>
            <wp:wrapSquare wrapText="bothSides"/>
            <wp:docPr id="229961574" name="Picture 1" descr="Spirited Arts 2025 - NATRE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ed Arts 2025 - NATRE Competiti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508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136BD" w14:textId="7289C307" w:rsidR="00B56104" w:rsidRPr="00EB19DD" w:rsidRDefault="00B56104" w:rsidP="00B56104">
      <w:pPr>
        <w:rPr>
          <w:sz w:val="28"/>
          <w:szCs w:val="28"/>
        </w:rPr>
      </w:pPr>
      <w:r w:rsidRPr="00EB19DD">
        <w:rPr>
          <w:rFonts w:ascii="Calibri" w:hAnsi="Calibri" w:cs="Calibri"/>
          <w:b/>
          <w:bCs/>
          <w:sz w:val="28"/>
          <w:szCs w:val="28"/>
        </w:rPr>
        <w:t>Spirited Arts 2025</w:t>
      </w:r>
      <w:r w:rsidRPr="00EB19DD">
        <w:rPr>
          <w:b/>
          <w:bCs/>
          <w:sz w:val="28"/>
          <w:szCs w:val="28"/>
        </w:rPr>
        <w:t xml:space="preserve"> </w:t>
      </w:r>
    </w:p>
    <w:p w14:paraId="22CDD9DD" w14:textId="77777777" w:rsidR="00B56104" w:rsidRPr="00B57D51" w:rsidRDefault="00B56104" w:rsidP="00B56104">
      <w:pPr>
        <w:spacing w:after="0" w:line="276" w:lineRule="auto"/>
        <w:rPr>
          <w:rFonts w:ascii="Calibri" w:hAnsi="Calibri" w:cs="Calibri"/>
          <w:sz w:val="24"/>
          <w:szCs w:val="24"/>
        </w:rPr>
      </w:pPr>
      <w:r w:rsidRPr="00B57D51">
        <w:rPr>
          <w:rFonts w:ascii="Calibri" w:hAnsi="Calibri" w:cs="Calibri"/>
          <w:sz w:val="24"/>
          <w:szCs w:val="24"/>
        </w:rPr>
        <w:t>The new 2025 themes:</w:t>
      </w:r>
    </w:p>
    <w:p w14:paraId="4E2BA7A9" w14:textId="77777777" w:rsidR="00B56104" w:rsidRPr="00B57D51"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Living in a Diverse World</w:t>
      </w:r>
    </w:p>
    <w:p w14:paraId="7BCBD6F5" w14:textId="77777777" w:rsidR="00B56104" w:rsidRPr="00B57D51"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Stories that Change Lives</w:t>
      </w:r>
    </w:p>
    <w:p w14:paraId="560269AB" w14:textId="77777777" w:rsidR="00B56104" w:rsidRPr="00B57D51"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Thinking about God</w:t>
      </w:r>
    </w:p>
    <w:p w14:paraId="359C97EB" w14:textId="77777777" w:rsidR="00B56104" w:rsidRPr="00B57D51"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Sacred Places</w:t>
      </w:r>
    </w:p>
    <w:p w14:paraId="537CE132" w14:textId="77777777" w:rsidR="00B56104" w:rsidRPr="00B57D51"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 xml:space="preserve">All God's Creatures? </w:t>
      </w:r>
    </w:p>
    <w:p w14:paraId="78D8184C" w14:textId="77777777" w:rsidR="00B56104" w:rsidRDefault="00B56104" w:rsidP="00B56104">
      <w:pPr>
        <w:numPr>
          <w:ilvl w:val="0"/>
          <w:numId w:val="9"/>
        </w:numPr>
        <w:spacing w:after="0" w:line="276" w:lineRule="auto"/>
        <w:rPr>
          <w:rFonts w:ascii="Calibri" w:hAnsi="Calibri" w:cs="Calibri"/>
          <w:sz w:val="24"/>
          <w:szCs w:val="24"/>
        </w:rPr>
      </w:pPr>
      <w:r w:rsidRPr="00B57D51">
        <w:rPr>
          <w:rFonts w:ascii="Calibri" w:hAnsi="Calibri" w:cs="Calibri"/>
          <w:sz w:val="24"/>
          <w:szCs w:val="24"/>
        </w:rPr>
        <w:t>Making Sense of Life</w:t>
      </w:r>
    </w:p>
    <w:p w14:paraId="15291359" w14:textId="77777777" w:rsidR="00B56104" w:rsidRDefault="00B56104" w:rsidP="00B56104">
      <w:pPr>
        <w:rPr>
          <w:rFonts w:ascii="Calibri" w:hAnsi="Calibri" w:cs="Calibri"/>
          <w:b/>
          <w:bCs/>
          <w:sz w:val="28"/>
          <w:szCs w:val="28"/>
        </w:rPr>
      </w:pPr>
    </w:p>
    <w:p w14:paraId="6F2FA6BA" w14:textId="77777777" w:rsidR="00B45C30" w:rsidRDefault="00B45C30" w:rsidP="00B56104">
      <w:pPr>
        <w:rPr>
          <w:rFonts w:ascii="Calibri" w:hAnsi="Calibri" w:cs="Calibri"/>
          <w:b/>
          <w:bCs/>
          <w:sz w:val="28"/>
          <w:szCs w:val="28"/>
        </w:rPr>
      </w:pPr>
    </w:p>
    <w:p w14:paraId="5DB31B12" w14:textId="77777777" w:rsidR="00B45C30" w:rsidRDefault="00B45C30" w:rsidP="00B56104">
      <w:pPr>
        <w:rPr>
          <w:rFonts w:ascii="Calibri" w:hAnsi="Calibri" w:cs="Calibri"/>
          <w:b/>
          <w:bCs/>
          <w:sz w:val="28"/>
          <w:szCs w:val="28"/>
        </w:rPr>
      </w:pPr>
    </w:p>
    <w:p w14:paraId="016CBDC2" w14:textId="121C2B3A" w:rsidR="00B56104" w:rsidRPr="00EB19DD" w:rsidRDefault="00B56104" w:rsidP="00B56104">
      <w:pPr>
        <w:rPr>
          <w:rFonts w:ascii="Calibri" w:hAnsi="Calibri" w:cs="Calibri"/>
          <w:b/>
          <w:bCs/>
          <w:sz w:val="28"/>
          <w:szCs w:val="28"/>
        </w:rPr>
      </w:pPr>
      <w:r w:rsidRPr="00EB19DD">
        <w:rPr>
          <w:rFonts w:ascii="Calibri" w:hAnsi="Calibri" w:cs="Calibri"/>
          <w:b/>
          <w:bCs/>
          <w:sz w:val="28"/>
          <w:szCs w:val="28"/>
        </w:rPr>
        <w:lastRenderedPageBreak/>
        <w:t>A reminder about curriculum plans.</w:t>
      </w:r>
    </w:p>
    <w:p w14:paraId="660511EB" w14:textId="0AF1C5C0" w:rsidR="00EB19DD" w:rsidRDefault="00B56104" w:rsidP="00B56104">
      <w:pPr>
        <w:rPr>
          <w:rFonts w:ascii="Calibri" w:hAnsi="Calibri" w:cs="Calibri"/>
          <w:sz w:val="24"/>
          <w:szCs w:val="24"/>
        </w:rPr>
      </w:pPr>
      <w:r w:rsidRPr="00557884">
        <w:rPr>
          <w:rFonts w:ascii="Calibri" w:hAnsi="Calibri" w:cs="Calibri"/>
          <w:sz w:val="24"/>
          <w:szCs w:val="24"/>
        </w:rPr>
        <w:t xml:space="preserve">Schools must publish their curriculum on their website, providing an overview of each subject curriculum for each year group along with the curriculum intent, implementation and impacts statements. </w:t>
      </w:r>
      <w:r w:rsidRPr="001C3310">
        <w:rPr>
          <w:rFonts w:ascii="Calibri" w:hAnsi="Calibri" w:cs="Calibri"/>
          <w:sz w:val="24"/>
          <w:szCs w:val="24"/>
        </w:rPr>
        <w:t>This includes RE.</w:t>
      </w:r>
      <w:r>
        <w:rPr>
          <w:rFonts w:ascii="Calibri" w:hAnsi="Calibri" w:cs="Calibri"/>
          <w:b/>
          <w:bCs/>
          <w:sz w:val="24"/>
          <w:szCs w:val="24"/>
        </w:rPr>
        <w:t xml:space="preserve"> </w:t>
      </w:r>
      <w:r w:rsidR="00EB19DD">
        <w:rPr>
          <w:rFonts w:ascii="Calibri" w:hAnsi="Calibri" w:cs="Calibri"/>
          <w:b/>
          <w:bCs/>
          <w:sz w:val="24"/>
          <w:szCs w:val="24"/>
        </w:rPr>
        <w:t>Sough</w:t>
      </w:r>
      <w:r w:rsidRPr="001C3310">
        <w:rPr>
          <w:rFonts w:ascii="Calibri" w:hAnsi="Calibri" w:cs="Calibri"/>
          <w:b/>
          <w:bCs/>
          <w:sz w:val="24"/>
          <w:szCs w:val="24"/>
        </w:rPr>
        <w:t xml:space="preserve"> SACRE will be monitoring schools’ curriculum so that we can identify good practice and any support that might be needed.</w:t>
      </w:r>
    </w:p>
    <w:p w14:paraId="303EFD51" w14:textId="77777777" w:rsidR="00B45C30" w:rsidRPr="00B45C30" w:rsidRDefault="00B45C30" w:rsidP="00B56104">
      <w:pPr>
        <w:rPr>
          <w:rFonts w:ascii="Calibri" w:hAnsi="Calibri" w:cs="Calibri"/>
          <w:sz w:val="24"/>
          <w:szCs w:val="24"/>
        </w:rPr>
      </w:pPr>
    </w:p>
    <w:p w14:paraId="66F2D2F2" w14:textId="71329B66" w:rsidR="00B56104" w:rsidRDefault="00B56104" w:rsidP="00B56104">
      <w:pPr>
        <w:rPr>
          <w:rFonts w:ascii="Calibri" w:hAnsi="Calibri" w:cs="Calibri"/>
          <w:b/>
          <w:bCs/>
          <w:sz w:val="28"/>
          <w:szCs w:val="28"/>
        </w:rPr>
      </w:pPr>
      <w:r>
        <w:rPr>
          <w:rFonts w:ascii="Calibri" w:hAnsi="Calibri" w:cs="Calibri"/>
          <w:b/>
          <w:bCs/>
          <w:sz w:val="28"/>
          <w:szCs w:val="28"/>
        </w:rPr>
        <w:t>RE pedagogy</w:t>
      </w:r>
    </w:p>
    <w:p w14:paraId="0C936941" w14:textId="55F8F3F4" w:rsidR="00B56104" w:rsidRDefault="00EB19DD" w:rsidP="00B56104">
      <w:pPr>
        <w:rPr>
          <w:rFonts w:ascii="Calibri" w:hAnsi="Calibri" w:cs="Calibri"/>
          <w:b/>
          <w:bCs/>
          <w:sz w:val="24"/>
          <w:szCs w:val="24"/>
        </w:rPr>
      </w:pPr>
      <w:r>
        <w:rPr>
          <w:noProof/>
        </w:rPr>
        <w:drawing>
          <wp:anchor distT="0" distB="0" distL="114300" distR="114300" simplePos="0" relativeHeight="251662336" behindDoc="0" locked="0" layoutInCell="1" allowOverlap="1" wp14:anchorId="77599A4A" wp14:editId="6BB22196">
            <wp:simplePos x="0" y="0"/>
            <wp:positionH relativeFrom="column">
              <wp:posOffset>91440</wp:posOffset>
            </wp:positionH>
            <wp:positionV relativeFrom="paragraph">
              <wp:posOffset>277495</wp:posOffset>
            </wp:positionV>
            <wp:extent cx="1256665" cy="1676400"/>
            <wp:effectExtent l="0" t="0" r="635" b="0"/>
            <wp:wrapSquare wrapText="bothSides"/>
            <wp:docPr id="1583473454" name="Picture 1" descr="Socrat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rates - Wikipedi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56665" cy="1676400"/>
                    </a:xfrm>
                    <a:prstGeom prst="rect">
                      <a:avLst/>
                    </a:prstGeom>
                    <a:noFill/>
                    <a:ln>
                      <a:noFill/>
                    </a:ln>
                  </pic:spPr>
                </pic:pic>
              </a:graphicData>
            </a:graphic>
          </wp:anchor>
        </w:drawing>
      </w:r>
      <w:r w:rsidR="00B56104">
        <w:rPr>
          <w:rFonts w:ascii="Calibri" w:hAnsi="Calibri" w:cs="Calibri"/>
          <w:b/>
          <w:bCs/>
          <w:sz w:val="24"/>
          <w:szCs w:val="24"/>
        </w:rPr>
        <w:t>Socratic questioning</w:t>
      </w:r>
    </w:p>
    <w:p w14:paraId="0E39A634" w14:textId="498C45EC" w:rsidR="00B56104" w:rsidRDefault="00B56104" w:rsidP="00B56104">
      <w:pPr>
        <w:rPr>
          <w:rFonts w:ascii="Calibri" w:hAnsi="Calibri" w:cs="Calibri"/>
          <w:sz w:val="24"/>
          <w:szCs w:val="24"/>
        </w:rPr>
      </w:pPr>
      <w:r>
        <w:rPr>
          <w:rFonts w:ascii="Calibri" w:hAnsi="Calibri" w:cs="Calibri"/>
          <w:sz w:val="24"/>
          <w:szCs w:val="24"/>
        </w:rPr>
        <w:t>‘I consider that questions are the lifeblood for RE’ (Moss F ‘Engaging Children Creatively’ in Elton-Chalcraft (ed) ‘Teaching RE creatively’ Routledge 2015 p67)</w:t>
      </w:r>
    </w:p>
    <w:p w14:paraId="54A9C639" w14:textId="719D1FD2" w:rsidR="00B56104" w:rsidRDefault="00B56104" w:rsidP="00B56104">
      <w:pPr>
        <w:rPr>
          <w:rFonts w:ascii="Calibri" w:hAnsi="Calibri" w:cs="Calibri"/>
          <w:sz w:val="24"/>
          <w:szCs w:val="24"/>
        </w:rPr>
      </w:pPr>
      <w:r>
        <w:rPr>
          <w:rFonts w:ascii="Calibri" w:hAnsi="Calibri" w:cs="Calibri"/>
          <w:sz w:val="24"/>
          <w:szCs w:val="24"/>
        </w:rPr>
        <w:t xml:space="preserve">We all know that questions lie at the heart of teaching and learning in RE, especially within an enquiry approach to the subject. One strategy that many teachers use in the classroom is Socratic questioning. This was the subject of a recent editorial (28/12/24) in the TES </w:t>
      </w:r>
      <w:hyperlink r:id="rId36" w:history="1">
        <w:r w:rsidRPr="003C5B1B">
          <w:rPr>
            <w:rStyle w:val="Hyperlink"/>
            <w:rFonts w:ascii="Calibri" w:hAnsi="Calibri" w:cs="Calibri"/>
            <w:sz w:val="24"/>
            <w:szCs w:val="24"/>
          </w:rPr>
          <w:t>https://www.tes.com/magazine/teaching-learning/general/what-is-socratic-questioning</w:t>
        </w:r>
      </w:hyperlink>
      <w:r>
        <w:rPr>
          <w:rFonts w:ascii="Calibri" w:hAnsi="Calibri" w:cs="Calibri"/>
          <w:sz w:val="24"/>
          <w:szCs w:val="24"/>
        </w:rPr>
        <w:t xml:space="preserve"> </w:t>
      </w:r>
    </w:p>
    <w:p w14:paraId="10264E6E" w14:textId="77777777" w:rsidR="00B56104" w:rsidRDefault="00B56104" w:rsidP="00B56104">
      <w:pPr>
        <w:rPr>
          <w:rFonts w:ascii="Calibri" w:hAnsi="Calibri" w:cs="Calibri"/>
          <w:sz w:val="24"/>
          <w:szCs w:val="24"/>
        </w:rPr>
      </w:pPr>
      <w:r>
        <w:rPr>
          <w:rFonts w:ascii="Calibri" w:hAnsi="Calibri" w:cs="Calibri"/>
          <w:sz w:val="24"/>
          <w:szCs w:val="24"/>
        </w:rPr>
        <w:t xml:space="preserve">The following is an extract from that article. </w:t>
      </w:r>
    </w:p>
    <w:p w14:paraId="289B7DA5" w14:textId="348FC705" w:rsidR="00B56104" w:rsidRPr="00A874E3" w:rsidRDefault="00B56104" w:rsidP="00B56104">
      <w:pPr>
        <w:ind w:left="720"/>
        <w:rPr>
          <w:rFonts w:ascii="Calibri" w:hAnsi="Calibri" w:cs="Calibri"/>
          <w:sz w:val="24"/>
          <w:szCs w:val="24"/>
        </w:rPr>
      </w:pPr>
      <w:r>
        <w:rPr>
          <w:rFonts w:ascii="Calibri" w:hAnsi="Calibri" w:cs="Calibri"/>
          <w:sz w:val="24"/>
          <w:szCs w:val="24"/>
        </w:rPr>
        <w:t>‘</w:t>
      </w:r>
      <w:r w:rsidRPr="00A874E3">
        <w:rPr>
          <w:rFonts w:ascii="Calibri" w:hAnsi="Calibri" w:cs="Calibri"/>
          <w:sz w:val="24"/>
          <w:szCs w:val="24"/>
        </w:rPr>
        <w:t>Teachers facilitate (and model) meaningful dialogue that steps away from simple factual answers. They can do this by assuming a position of ignorance on a topic and challenging students to take the knowledgeable role in the exploration of an idea.</w:t>
      </w:r>
    </w:p>
    <w:p w14:paraId="702FF8CE" w14:textId="4FF4F938" w:rsidR="00B56104" w:rsidRPr="00A874E3" w:rsidRDefault="00B56104" w:rsidP="00B56104">
      <w:pPr>
        <w:ind w:left="720"/>
        <w:rPr>
          <w:rFonts w:ascii="Calibri" w:hAnsi="Calibri" w:cs="Calibri"/>
          <w:sz w:val="24"/>
          <w:szCs w:val="24"/>
        </w:rPr>
      </w:pPr>
      <w:r w:rsidRPr="00A874E3">
        <w:rPr>
          <w:rFonts w:ascii="Calibri" w:hAnsi="Calibri" w:cs="Calibri"/>
          <w:sz w:val="24"/>
          <w:szCs w:val="24"/>
        </w:rPr>
        <w:t>As such, all responses should be met with a further question. These questions should be used to:</w:t>
      </w:r>
    </w:p>
    <w:p w14:paraId="7B68FD2E" w14:textId="145AD6E6" w:rsidR="00B56104" w:rsidRPr="00A874E3" w:rsidRDefault="00B56104" w:rsidP="00B56104">
      <w:pPr>
        <w:numPr>
          <w:ilvl w:val="0"/>
          <w:numId w:val="10"/>
        </w:numPr>
        <w:tabs>
          <w:tab w:val="clear" w:pos="720"/>
          <w:tab w:val="num" w:pos="1440"/>
        </w:tabs>
        <w:ind w:left="1440"/>
        <w:rPr>
          <w:rFonts w:ascii="Calibri" w:hAnsi="Calibri" w:cs="Calibri"/>
          <w:sz w:val="24"/>
          <w:szCs w:val="24"/>
        </w:rPr>
      </w:pPr>
      <w:r w:rsidRPr="00A874E3">
        <w:rPr>
          <w:rFonts w:ascii="Calibri" w:hAnsi="Calibri" w:cs="Calibri"/>
          <w:b/>
          <w:bCs/>
          <w:sz w:val="24"/>
          <w:szCs w:val="24"/>
        </w:rPr>
        <w:t>Promote clarification of a response:</w:t>
      </w:r>
      <w:r w:rsidRPr="00A874E3">
        <w:rPr>
          <w:rFonts w:ascii="Calibri" w:hAnsi="Calibri" w:cs="Calibri"/>
          <w:sz w:val="24"/>
          <w:szCs w:val="24"/>
        </w:rPr>
        <w:t> “Why do you say that?” or “Could you explain that further?”  </w:t>
      </w:r>
    </w:p>
    <w:p w14:paraId="05C5C1C7" w14:textId="697840EB" w:rsidR="00B56104" w:rsidRPr="00A874E3" w:rsidRDefault="00B56104" w:rsidP="00B56104">
      <w:pPr>
        <w:numPr>
          <w:ilvl w:val="0"/>
          <w:numId w:val="10"/>
        </w:numPr>
        <w:tabs>
          <w:tab w:val="clear" w:pos="720"/>
          <w:tab w:val="num" w:pos="1440"/>
        </w:tabs>
        <w:ind w:left="1440"/>
        <w:rPr>
          <w:rFonts w:ascii="Calibri" w:hAnsi="Calibri" w:cs="Calibri"/>
          <w:sz w:val="24"/>
          <w:szCs w:val="24"/>
        </w:rPr>
      </w:pPr>
      <w:r w:rsidRPr="00A874E3">
        <w:rPr>
          <w:rFonts w:ascii="Calibri" w:hAnsi="Calibri" w:cs="Calibri"/>
          <w:b/>
          <w:bCs/>
          <w:sz w:val="24"/>
          <w:szCs w:val="24"/>
        </w:rPr>
        <w:t>Interrogate assumptions:</w:t>
      </w:r>
      <w:r w:rsidRPr="00A874E3">
        <w:rPr>
          <w:rFonts w:ascii="Calibri" w:hAnsi="Calibri" w:cs="Calibri"/>
          <w:sz w:val="24"/>
          <w:szCs w:val="24"/>
        </w:rPr>
        <w:t> “Is that always the case?” or “How valid are your reasons for thinking this?”</w:t>
      </w:r>
    </w:p>
    <w:p w14:paraId="0EA7B0B5" w14:textId="6CA2FBC1" w:rsidR="00B56104" w:rsidRPr="00A874E3" w:rsidRDefault="00B56104" w:rsidP="00B56104">
      <w:pPr>
        <w:numPr>
          <w:ilvl w:val="0"/>
          <w:numId w:val="10"/>
        </w:numPr>
        <w:tabs>
          <w:tab w:val="clear" w:pos="720"/>
          <w:tab w:val="num" w:pos="1440"/>
        </w:tabs>
        <w:ind w:left="1440"/>
        <w:rPr>
          <w:rFonts w:ascii="Calibri" w:hAnsi="Calibri" w:cs="Calibri"/>
          <w:sz w:val="24"/>
          <w:szCs w:val="24"/>
        </w:rPr>
      </w:pPr>
      <w:r w:rsidRPr="00A874E3">
        <w:rPr>
          <w:rFonts w:ascii="Calibri" w:hAnsi="Calibri" w:cs="Calibri"/>
          <w:b/>
          <w:bCs/>
          <w:sz w:val="24"/>
          <w:szCs w:val="24"/>
        </w:rPr>
        <w:t>Explore a variety of viewpoints and perspectives:</w:t>
      </w:r>
      <w:r w:rsidRPr="00A874E3">
        <w:rPr>
          <w:rFonts w:ascii="Calibri" w:hAnsi="Calibri" w:cs="Calibri"/>
          <w:sz w:val="24"/>
          <w:szCs w:val="24"/>
        </w:rPr>
        <w:t> “Is that the only way to see this?” or “Would______ agree with you?”</w:t>
      </w:r>
    </w:p>
    <w:p w14:paraId="5232D92F" w14:textId="1FE61869" w:rsidR="00B56104" w:rsidRPr="00A874E3" w:rsidRDefault="00B56104" w:rsidP="00B56104">
      <w:pPr>
        <w:numPr>
          <w:ilvl w:val="0"/>
          <w:numId w:val="10"/>
        </w:numPr>
        <w:tabs>
          <w:tab w:val="clear" w:pos="720"/>
          <w:tab w:val="num" w:pos="1440"/>
        </w:tabs>
        <w:ind w:left="1440"/>
        <w:rPr>
          <w:rFonts w:ascii="Calibri" w:hAnsi="Calibri" w:cs="Calibri"/>
          <w:sz w:val="24"/>
          <w:szCs w:val="24"/>
        </w:rPr>
      </w:pPr>
      <w:r w:rsidRPr="00A874E3">
        <w:rPr>
          <w:rFonts w:ascii="Calibri" w:hAnsi="Calibri" w:cs="Calibri"/>
          <w:b/>
          <w:bCs/>
          <w:sz w:val="24"/>
          <w:szCs w:val="24"/>
        </w:rPr>
        <w:t>Encourage investigation into implications and consequences:</w:t>
      </w:r>
      <w:r w:rsidRPr="00A874E3">
        <w:rPr>
          <w:rFonts w:ascii="Calibri" w:hAnsi="Calibri" w:cs="Calibri"/>
          <w:sz w:val="24"/>
          <w:szCs w:val="24"/>
        </w:rPr>
        <w:t> “What would be the knock-on effect?” of “Would that be the best outcome?”</w:t>
      </w:r>
    </w:p>
    <w:p w14:paraId="03C2BA38" w14:textId="659EB913" w:rsidR="00B56104" w:rsidRPr="00A874E3" w:rsidRDefault="00B56104" w:rsidP="00B56104">
      <w:pPr>
        <w:numPr>
          <w:ilvl w:val="0"/>
          <w:numId w:val="10"/>
        </w:numPr>
        <w:tabs>
          <w:tab w:val="clear" w:pos="720"/>
          <w:tab w:val="num" w:pos="1440"/>
        </w:tabs>
        <w:ind w:left="1440"/>
        <w:rPr>
          <w:rFonts w:ascii="Calibri" w:hAnsi="Calibri" w:cs="Calibri"/>
          <w:sz w:val="24"/>
          <w:szCs w:val="24"/>
        </w:rPr>
      </w:pPr>
      <w:r w:rsidRPr="00A874E3">
        <w:rPr>
          <w:rFonts w:ascii="Calibri" w:hAnsi="Calibri" w:cs="Calibri"/>
          <w:b/>
          <w:bCs/>
          <w:sz w:val="24"/>
          <w:szCs w:val="24"/>
        </w:rPr>
        <w:t>Question the original question:</w:t>
      </w:r>
      <w:r w:rsidRPr="00A874E3">
        <w:rPr>
          <w:rFonts w:ascii="Calibri" w:hAnsi="Calibri" w:cs="Calibri"/>
          <w:sz w:val="24"/>
          <w:szCs w:val="24"/>
        </w:rPr>
        <w:t> “Why do you think I asked that question?” or “What was the real question we were answering?”</w:t>
      </w:r>
    </w:p>
    <w:p w14:paraId="606E9729" w14:textId="4C3C3DA0" w:rsidR="00B56104" w:rsidRPr="00A874E3" w:rsidRDefault="00B56104" w:rsidP="00B56104">
      <w:pPr>
        <w:ind w:left="720"/>
        <w:rPr>
          <w:rFonts w:ascii="Calibri" w:hAnsi="Calibri" w:cs="Calibri"/>
          <w:sz w:val="24"/>
          <w:szCs w:val="24"/>
        </w:rPr>
      </w:pPr>
      <w:r w:rsidRPr="00A874E3">
        <w:rPr>
          <w:rFonts w:ascii="Calibri" w:hAnsi="Calibri" w:cs="Calibri"/>
          <w:sz w:val="24"/>
          <w:szCs w:val="24"/>
        </w:rPr>
        <w:t>Encouraging these questions in smaller group and paired discussion will build inquiring mindsets and develop students’ own critical voices, forcing them to think more independently.</w:t>
      </w:r>
      <w:r>
        <w:rPr>
          <w:rFonts w:ascii="Calibri" w:hAnsi="Calibri" w:cs="Calibri"/>
          <w:sz w:val="24"/>
          <w:szCs w:val="24"/>
        </w:rPr>
        <w:t>’</w:t>
      </w:r>
    </w:p>
    <w:p w14:paraId="0DA9EF2B" w14:textId="5ABD47EB" w:rsidR="00B56104" w:rsidRDefault="00B56104" w:rsidP="00B56104">
      <w:pPr>
        <w:rPr>
          <w:rFonts w:ascii="Calibri" w:hAnsi="Calibri" w:cs="Calibri"/>
          <w:sz w:val="24"/>
          <w:szCs w:val="24"/>
        </w:rPr>
      </w:pPr>
      <w:r>
        <w:rPr>
          <w:rFonts w:ascii="Calibri" w:hAnsi="Calibri" w:cs="Calibri"/>
          <w:sz w:val="24"/>
          <w:szCs w:val="24"/>
        </w:rPr>
        <w:lastRenderedPageBreak/>
        <w:t>Is this something that would be helpful in your RE classroom? Is this something you already use in RE? If so, would you be willing to share how you do so and its impact in RE?</w:t>
      </w:r>
    </w:p>
    <w:p w14:paraId="0DAF0A8C" w14:textId="0D37331A" w:rsidR="00843E6C" w:rsidRPr="001A3B27" w:rsidRDefault="00843E6C" w:rsidP="00843E6C">
      <w:pPr>
        <w:rPr>
          <w:b/>
          <w:bCs/>
          <w:sz w:val="32"/>
          <w:szCs w:val="32"/>
        </w:rPr>
      </w:pPr>
      <w:r w:rsidRPr="001A3B27">
        <w:rPr>
          <w:b/>
          <w:bCs/>
          <w:sz w:val="32"/>
          <w:szCs w:val="32"/>
        </w:rPr>
        <w:t>School’s news</w:t>
      </w:r>
      <w:r w:rsidR="001A3B27" w:rsidRPr="001A3B27">
        <w:rPr>
          <w:b/>
          <w:bCs/>
          <w:sz w:val="32"/>
          <w:szCs w:val="32"/>
        </w:rPr>
        <w:t xml:space="preserve"> and events</w:t>
      </w:r>
      <w:r w:rsidRPr="001A3B27">
        <w:rPr>
          <w:b/>
          <w:bCs/>
          <w:sz w:val="32"/>
          <w:szCs w:val="32"/>
        </w:rPr>
        <w:t>!</w:t>
      </w:r>
    </w:p>
    <w:p w14:paraId="5C46CCE5" w14:textId="19B0259E" w:rsidR="00843E6C" w:rsidRPr="00B45C30" w:rsidRDefault="001A3B27" w:rsidP="00843E6C">
      <w:pPr>
        <w:rPr>
          <w:sz w:val="28"/>
          <w:szCs w:val="28"/>
        </w:rPr>
      </w:pPr>
      <w:r w:rsidRPr="00B45C30">
        <w:rPr>
          <w:noProof/>
          <w:color w:val="FF0000"/>
          <w:sz w:val="28"/>
          <w:szCs w:val="28"/>
        </w:rPr>
        <w:drawing>
          <wp:anchor distT="0" distB="0" distL="114300" distR="114300" simplePos="0" relativeHeight="251669504" behindDoc="0" locked="0" layoutInCell="1" allowOverlap="1" wp14:anchorId="176A9079" wp14:editId="60E8F8A6">
            <wp:simplePos x="0" y="0"/>
            <wp:positionH relativeFrom="column">
              <wp:posOffset>4343400</wp:posOffset>
            </wp:positionH>
            <wp:positionV relativeFrom="paragraph">
              <wp:posOffset>445770</wp:posOffset>
            </wp:positionV>
            <wp:extent cx="1601470" cy="1064895"/>
            <wp:effectExtent l="0" t="0" r="0" b="1905"/>
            <wp:wrapSquare wrapText="bothSides"/>
            <wp:docPr id="4" name="Picture 4" descr="A group of boys looking at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boys looking at a gam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1470" cy="1064895"/>
                    </a:xfrm>
                    <a:prstGeom prst="rect">
                      <a:avLst/>
                    </a:prstGeom>
                    <a:noFill/>
                  </pic:spPr>
                </pic:pic>
              </a:graphicData>
            </a:graphic>
            <wp14:sizeRelH relativeFrom="margin">
              <wp14:pctWidth>0</wp14:pctWidth>
            </wp14:sizeRelH>
            <wp14:sizeRelV relativeFrom="margin">
              <wp14:pctHeight>0</wp14:pctHeight>
            </wp14:sizeRelV>
          </wp:anchor>
        </w:drawing>
      </w:r>
      <w:r w:rsidR="00843E6C" w:rsidRPr="00B45C30">
        <w:rPr>
          <w:b/>
          <w:bCs/>
          <w:sz w:val="28"/>
          <w:szCs w:val="28"/>
        </w:rPr>
        <w:t>Slough Eton Celebrates Interfaith Week: ‘Sharing Stories, Building Futures’</w:t>
      </w:r>
    </w:p>
    <w:p w14:paraId="232F5AC7" w14:textId="07704C21" w:rsidR="00843E6C" w:rsidRPr="006700B8" w:rsidRDefault="00843E6C" w:rsidP="00843E6C">
      <w:r w:rsidRPr="006700B8">
        <w:t xml:space="preserve">From the 10th to the 17th of November, Slough Eton proudly celebrated </w:t>
      </w:r>
      <w:r w:rsidRPr="006700B8">
        <w:rPr>
          <w:b/>
          <w:bCs/>
        </w:rPr>
        <w:t>Interfaith Week 2024</w:t>
      </w:r>
      <w:r w:rsidRPr="006700B8">
        <w:t xml:space="preserve">, centred around the theme </w:t>
      </w:r>
      <w:r w:rsidRPr="006700B8">
        <w:rPr>
          <w:i/>
          <w:iCs/>
        </w:rPr>
        <w:t>‘Sharing My Story, Building Our Future.’</w:t>
      </w:r>
      <w:r w:rsidRPr="006700B8">
        <w:t xml:space="preserve"> This inspiring week was dedicated to fostering empathy, understanding, and social cohesion while encouraging students to explore and appreciate the rich tapestry of faiths and beliefs within our school and beyond.</w:t>
      </w:r>
    </w:p>
    <w:p w14:paraId="6ABA3D89" w14:textId="77777777" w:rsidR="00843E6C" w:rsidRPr="00B45C30" w:rsidRDefault="00843E6C" w:rsidP="00843E6C">
      <w:r w:rsidRPr="00B45C30">
        <w:t>Engaging Activities Across Departments</w:t>
      </w:r>
    </w:p>
    <w:p w14:paraId="05D7A849" w14:textId="77777777" w:rsidR="00843E6C" w:rsidRPr="006700B8" w:rsidRDefault="00843E6C" w:rsidP="00843E6C">
      <w:r w:rsidRPr="006700B8">
        <w:t>Our cross-curricular approach brought Interfaith Week to life:</w:t>
      </w:r>
    </w:p>
    <w:p w14:paraId="3D5FA122" w14:textId="77777777" w:rsidR="00843E6C" w:rsidRPr="006700B8" w:rsidRDefault="00843E6C" w:rsidP="00843E6C">
      <w:pPr>
        <w:numPr>
          <w:ilvl w:val="0"/>
          <w:numId w:val="11"/>
        </w:numPr>
      </w:pPr>
      <w:r w:rsidRPr="006700B8">
        <w:rPr>
          <w:b/>
          <w:bCs/>
        </w:rPr>
        <w:t>English Department:</w:t>
      </w:r>
      <w:r w:rsidRPr="006700B8">
        <w:t xml:space="preserve"> Year 7 students showcased their creativity in a poetry competition, exploring themes of unity, diversity, and shared understanding.</w:t>
      </w:r>
    </w:p>
    <w:p w14:paraId="18B55A10" w14:textId="77777777" w:rsidR="00843E6C" w:rsidRPr="006700B8" w:rsidRDefault="00843E6C" w:rsidP="00843E6C">
      <w:pPr>
        <w:numPr>
          <w:ilvl w:val="0"/>
          <w:numId w:val="11"/>
        </w:numPr>
      </w:pPr>
      <w:r w:rsidRPr="006700B8">
        <w:rPr>
          <w:b/>
          <w:bCs/>
        </w:rPr>
        <w:t>Art Department:</w:t>
      </w:r>
      <w:r w:rsidRPr="006700B8">
        <w:t xml:space="preserve"> Students created stunning portraits inspired by the interfaith theme, using art as a medium to celebrate harmony and connection.</w:t>
      </w:r>
    </w:p>
    <w:p w14:paraId="004CE0F2" w14:textId="50DF7BA6" w:rsidR="00843E6C" w:rsidRPr="006700B8" w:rsidRDefault="00843E6C" w:rsidP="00843E6C">
      <w:pPr>
        <w:numPr>
          <w:ilvl w:val="0"/>
          <w:numId w:val="11"/>
        </w:numPr>
      </w:pPr>
      <w:r>
        <w:rPr>
          <w:noProof/>
          <w:color w:val="FF0000"/>
        </w:rPr>
        <w:drawing>
          <wp:anchor distT="0" distB="0" distL="114300" distR="114300" simplePos="0" relativeHeight="251671552" behindDoc="0" locked="0" layoutInCell="1" allowOverlap="1" wp14:anchorId="6E9CE6D2" wp14:editId="5B2E534A">
            <wp:simplePos x="0" y="0"/>
            <wp:positionH relativeFrom="column">
              <wp:posOffset>4389120</wp:posOffset>
            </wp:positionH>
            <wp:positionV relativeFrom="paragraph">
              <wp:posOffset>544830</wp:posOffset>
            </wp:positionV>
            <wp:extent cx="1617980" cy="1074420"/>
            <wp:effectExtent l="0" t="0" r="1270" b="0"/>
            <wp:wrapSquare wrapText="bothSides"/>
            <wp:docPr id="5" name="Picture 5" descr="A person holding a wine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holding a wine glass&#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17980" cy="1074420"/>
                    </a:xfrm>
                    <a:prstGeom prst="rect">
                      <a:avLst/>
                    </a:prstGeom>
                    <a:noFill/>
                  </pic:spPr>
                </pic:pic>
              </a:graphicData>
            </a:graphic>
            <wp14:sizeRelH relativeFrom="margin">
              <wp14:pctWidth>0</wp14:pctWidth>
            </wp14:sizeRelH>
            <wp14:sizeRelV relativeFrom="margin">
              <wp14:pctHeight>0</wp14:pctHeight>
            </wp14:sizeRelV>
          </wp:anchor>
        </w:drawing>
      </w:r>
      <w:r w:rsidRPr="006700B8">
        <w:rPr>
          <w:b/>
          <w:bCs/>
        </w:rPr>
        <w:t>Music Department:</w:t>
      </w:r>
      <w:r w:rsidRPr="006700B8">
        <w:t xml:space="preserve"> The choir prepared a moving Christmas song and participated in the </w:t>
      </w:r>
      <w:r w:rsidRPr="006700B8">
        <w:rPr>
          <w:b/>
          <w:bCs/>
        </w:rPr>
        <w:t>William Herschel Project</w:t>
      </w:r>
      <w:r w:rsidRPr="006700B8">
        <w:t>, blending music with themes of interfaith respect and celebration.</w:t>
      </w:r>
    </w:p>
    <w:p w14:paraId="205E622F" w14:textId="4680A8FB" w:rsidR="00843E6C" w:rsidRPr="00B45C30" w:rsidRDefault="00843E6C" w:rsidP="00843E6C">
      <w:r w:rsidRPr="00B45C30">
        <w:t>Exploring the Multi-Faith Room</w:t>
      </w:r>
    </w:p>
    <w:p w14:paraId="5FE95660" w14:textId="77777777" w:rsidR="00843E6C" w:rsidRPr="006700B8" w:rsidRDefault="00843E6C" w:rsidP="00843E6C">
      <w:r w:rsidRPr="006700B8">
        <w:t xml:space="preserve">Key Stage 3 students had the opportunity to visit our </w:t>
      </w:r>
      <w:r w:rsidRPr="006700B8">
        <w:rPr>
          <w:b/>
          <w:bCs/>
        </w:rPr>
        <w:t>multi-faith room</w:t>
      </w:r>
      <w:r w:rsidRPr="006700B8">
        <w:t>, a dedicated space for spiritual well-being and reflection.</w:t>
      </w:r>
    </w:p>
    <w:p w14:paraId="15A39D09" w14:textId="77777777" w:rsidR="00843E6C" w:rsidRPr="006700B8" w:rsidRDefault="00843E6C" w:rsidP="00843E6C">
      <w:pPr>
        <w:numPr>
          <w:ilvl w:val="0"/>
          <w:numId w:val="12"/>
        </w:numPr>
      </w:pPr>
      <w:r w:rsidRPr="006700B8">
        <w:t xml:space="preserve">Students received a presentation from </w:t>
      </w:r>
      <w:r w:rsidRPr="006700B8">
        <w:rPr>
          <w:b/>
          <w:bCs/>
        </w:rPr>
        <w:t>AWI</w:t>
      </w:r>
      <w:r w:rsidRPr="006700B8">
        <w:t xml:space="preserve"> about the room’s purpose and how it supports the Slough Eton community.</w:t>
      </w:r>
    </w:p>
    <w:p w14:paraId="40CC14EC" w14:textId="77777777" w:rsidR="00843E6C" w:rsidRPr="006700B8" w:rsidRDefault="00843E6C" w:rsidP="00843E6C">
      <w:pPr>
        <w:numPr>
          <w:ilvl w:val="0"/>
          <w:numId w:val="12"/>
        </w:numPr>
      </w:pPr>
      <w:r w:rsidRPr="006700B8">
        <w:t>They participated in an activity to explore how the room could be used for prayer, mindfulness, and reflection.</w:t>
      </w:r>
    </w:p>
    <w:p w14:paraId="704B737B" w14:textId="77777777" w:rsidR="00843E6C" w:rsidRPr="006700B8" w:rsidRDefault="00843E6C" w:rsidP="00843E6C">
      <w:pPr>
        <w:numPr>
          <w:ilvl w:val="0"/>
          <w:numId w:val="12"/>
        </w:numPr>
      </w:pPr>
      <w:r w:rsidRPr="006700B8">
        <w:t xml:space="preserve">A favourite element of the visit was interacting with </w:t>
      </w:r>
      <w:r w:rsidRPr="006700B8">
        <w:rPr>
          <w:b/>
          <w:bCs/>
        </w:rPr>
        <w:t>artefacts from various faiths and traditions</w:t>
      </w:r>
      <w:r w:rsidRPr="006700B8">
        <w:t>, sparking meaningful conversations and curiosity.</w:t>
      </w:r>
    </w:p>
    <w:p w14:paraId="199A160B" w14:textId="77777777" w:rsidR="00843E6C" w:rsidRPr="00B45C30" w:rsidRDefault="00843E6C" w:rsidP="00843E6C">
      <w:r w:rsidRPr="00B45C30">
        <w:t>Whole-School Initiatives</w:t>
      </w:r>
    </w:p>
    <w:p w14:paraId="474C6E40" w14:textId="77777777" w:rsidR="00843E6C" w:rsidRPr="006700B8" w:rsidRDefault="00843E6C" w:rsidP="00843E6C">
      <w:pPr>
        <w:numPr>
          <w:ilvl w:val="0"/>
          <w:numId w:val="13"/>
        </w:numPr>
      </w:pPr>
      <w:r w:rsidRPr="006700B8">
        <w:rPr>
          <w:b/>
          <w:bCs/>
        </w:rPr>
        <w:t>Get Talking Monday:</w:t>
      </w:r>
      <w:r w:rsidRPr="006700B8">
        <w:t xml:space="preserve"> Discussions during this special session highlighted the importance of </w:t>
      </w:r>
      <w:r w:rsidRPr="006700B8">
        <w:rPr>
          <w:b/>
          <w:bCs/>
        </w:rPr>
        <w:t>Interfaith Week</w:t>
      </w:r>
      <w:r w:rsidRPr="006700B8">
        <w:t xml:space="preserve"> and connected it with the themes of </w:t>
      </w:r>
      <w:r w:rsidRPr="006700B8">
        <w:rPr>
          <w:b/>
          <w:bCs/>
        </w:rPr>
        <w:t>Remembrance Day</w:t>
      </w:r>
      <w:r w:rsidRPr="006700B8">
        <w:t>, fostering reflection on unity and shared humanity.</w:t>
      </w:r>
    </w:p>
    <w:p w14:paraId="5A2E6750" w14:textId="77777777" w:rsidR="00843E6C" w:rsidRPr="006700B8" w:rsidRDefault="00843E6C" w:rsidP="00843E6C">
      <w:pPr>
        <w:numPr>
          <w:ilvl w:val="0"/>
          <w:numId w:val="13"/>
        </w:numPr>
      </w:pPr>
      <w:r w:rsidRPr="006700B8">
        <w:rPr>
          <w:b/>
          <w:bCs/>
        </w:rPr>
        <w:t>Interfaith Society Contributions:</w:t>
      </w:r>
      <w:r w:rsidRPr="006700B8">
        <w:t xml:space="preserve"> The society organized vibrant displays at reception and designed a quiz for tutor groups to encourage interactive learning about faith and beliefs.</w:t>
      </w:r>
    </w:p>
    <w:p w14:paraId="413E4EA4" w14:textId="77777777" w:rsidR="00843E6C" w:rsidRPr="006700B8" w:rsidRDefault="00843E6C" w:rsidP="00843E6C">
      <w:pPr>
        <w:numPr>
          <w:ilvl w:val="0"/>
          <w:numId w:val="13"/>
        </w:numPr>
      </w:pPr>
      <w:r w:rsidRPr="006700B8">
        <w:rPr>
          <w:b/>
          <w:bCs/>
        </w:rPr>
        <w:t>Student Leadership:</w:t>
      </w:r>
      <w:r w:rsidRPr="006700B8">
        <w:t xml:space="preserve"> Students took an active role by volunteering in the multi-faith room during KS3 visits, sharing insights and ensuring a welcoming environment for all.</w:t>
      </w:r>
    </w:p>
    <w:p w14:paraId="0E5BB69C" w14:textId="1D32BB4D" w:rsidR="00843E6C" w:rsidRPr="00B45C30" w:rsidRDefault="00843E6C" w:rsidP="00843E6C">
      <w:r w:rsidRPr="00B45C30">
        <w:rPr>
          <w:noProof/>
          <w:color w:val="FF0000"/>
        </w:rPr>
        <w:lastRenderedPageBreak/>
        <w:drawing>
          <wp:anchor distT="0" distB="0" distL="114300" distR="114300" simplePos="0" relativeHeight="251674624" behindDoc="0" locked="0" layoutInCell="1" allowOverlap="1" wp14:anchorId="34057A96" wp14:editId="379E9E5E">
            <wp:simplePos x="0" y="0"/>
            <wp:positionH relativeFrom="column">
              <wp:posOffset>4101465</wp:posOffset>
            </wp:positionH>
            <wp:positionV relativeFrom="paragraph">
              <wp:posOffset>68580</wp:posOffset>
            </wp:positionV>
            <wp:extent cx="1421130" cy="944880"/>
            <wp:effectExtent l="0" t="0" r="7620" b="7620"/>
            <wp:wrapSquare wrapText="bothSides"/>
            <wp:docPr id="6" name="Picture 6" descr="A group of people stand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tanding around a tabl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1130" cy="944880"/>
                    </a:xfrm>
                    <a:prstGeom prst="rect">
                      <a:avLst/>
                    </a:prstGeom>
                    <a:noFill/>
                  </pic:spPr>
                </pic:pic>
              </a:graphicData>
            </a:graphic>
            <wp14:sizeRelH relativeFrom="margin">
              <wp14:pctWidth>0</wp14:pctWidth>
            </wp14:sizeRelH>
            <wp14:sizeRelV relativeFrom="margin">
              <wp14:pctHeight>0</wp14:pctHeight>
            </wp14:sizeRelV>
          </wp:anchor>
        </w:drawing>
      </w:r>
      <w:r w:rsidRPr="00B45C30">
        <w:t>A Celebration of Unity</w:t>
      </w:r>
    </w:p>
    <w:p w14:paraId="6F7927A8" w14:textId="77777777" w:rsidR="00843E6C" w:rsidRPr="006700B8" w:rsidRDefault="00843E6C" w:rsidP="00843E6C">
      <w:r w:rsidRPr="006700B8">
        <w:t>Interfaith Week at Slough Eton was a remarkable celebration of diversity, creativity, and inclusion. Through a variety of activities, students deepened their understanding of different faiths while building connections that will shape a stronger, more unified future.</w:t>
      </w:r>
    </w:p>
    <w:p w14:paraId="52C36B89" w14:textId="77777777" w:rsidR="00843E6C" w:rsidRDefault="00843E6C" w:rsidP="00843E6C">
      <w:pPr>
        <w:pStyle w:val="NormalWeb"/>
        <w:spacing w:before="0" w:beforeAutospacing="0" w:after="0" w:afterAutospacing="0"/>
        <w:rPr>
          <w:rFonts w:asciiTheme="minorHAnsi" w:eastAsiaTheme="minorHAnsi" w:hAnsiTheme="minorHAnsi" w:cstheme="minorBidi"/>
          <w:b/>
          <w:bCs/>
          <w:kern w:val="2"/>
          <w:sz w:val="22"/>
          <w:szCs w:val="22"/>
          <w:lang w:eastAsia="en-US"/>
          <w14:ligatures w14:val="standardContextual"/>
        </w:rPr>
      </w:pPr>
    </w:p>
    <w:p w14:paraId="00047EC3" w14:textId="42575126" w:rsidR="00843E6C" w:rsidRDefault="00B66CBE" w:rsidP="00843E6C">
      <w:pPr>
        <w:pStyle w:val="NormalWeb"/>
        <w:spacing w:before="0" w:beforeAutospacing="0" w:after="0" w:afterAutospacing="0"/>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 xml:space="preserve">The following is a stunning example of what can be achieved by our pupils if we provide the opportunity across the whole school. </w:t>
      </w:r>
      <w:proofErr w:type="gramStart"/>
      <w:r>
        <w:rPr>
          <w:rFonts w:asciiTheme="minorHAnsi" w:eastAsiaTheme="minorHAnsi" w:hAnsiTheme="minorHAnsi" w:cstheme="minorBidi"/>
          <w:b/>
          <w:bCs/>
          <w:kern w:val="2"/>
          <w:sz w:val="22"/>
          <w:szCs w:val="22"/>
          <w:lang w:eastAsia="en-US"/>
          <w14:ligatures w14:val="standardContextual"/>
        </w:rPr>
        <w:t>Saarah Butt</w:t>
      </w:r>
      <w:proofErr w:type="gramEnd"/>
      <w:r>
        <w:rPr>
          <w:rFonts w:asciiTheme="minorHAnsi" w:eastAsiaTheme="minorHAnsi" w:hAnsiTheme="minorHAnsi" w:cstheme="minorBidi"/>
          <w:b/>
          <w:bCs/>
          <w:kern w:val="2"/>
          <w:sz w:val="22"/>
          <w:szCs w:val="22"/>
          <w:lang w:eastAsia="en-US"/>
          <w14:ligatures w14:val="standardContextual"/>
        </w:rPr>
        <w:t xml:space="preserve"> you have excelled!</w:t>
      </w:r>
    </w:p>
    <w:p w14:paraId="0AA34B30" w14:textId="77777777" w:rsidR="00843E6C" w:rsidRDefault="00843E6C" w:rsidP="00843E6C">
      <w:pPr>
        <w:pStyle w:val="NormalWeb"/>
        <w:spacing w:before="0" w:beforeAutospacing="0" w:after="0" w:afterAutospacing="0"/>
        <w:rPr>
          <w:rFonts w:asciiTheme="minorHAnsi" w:eastAsiaTheme="minorHAnsi" w:hAnsiTheme="minorHAnsi" w:cstheme="minorBidi"/>
          <w:b/>
          <w:bCs/>
          <w:kern w:val="2"/>
          <w:sz w:val="22"/>
          <w:szCs w:val="22"/>
          <w:lang w:eastAsia="en-US"/>
          <w14:ligatures w14:val="standardContextual"/>
        </w:rPr>
      </w:pPr>
    </w:p>
    <w:p w14:paraId="41BA067C" w14:textId="77777777" w:rsidR="00843E6C" w:rsidRDefault="00843E6C" w:rsidP="00843E6C">
      <w:pPr>
        <w:pStyle w:val="NormalWeb"/>
        <w:spacing w:before="0" w:beforeAutospacing="0" w:after="0" w:afterAutospacing="0"/>
        <w:rPr>
          <w:rFonts w:asciiTheme="minorHAnsi" w:eastAsiaTheme="minorHAnsi" w:hAnsiTheme="minorHAnsi" w:cstheme="minorBidi"/>
          <w:b/>
          <w:bCs/>
          <w:kern w:val="2"/>
          <w:sz w:val="22"/>
          <w:szCs w:val="22"/>
          <w:lang w:eastAsia="en-US"/>
          <w14:ligatures w14:val="standardContextual"/>
        </w:rPr>
      </w:pPr>
    </w:p>
    <w:p w14:paraId="77A8BB68" w14:textId="14D841DF" w:rsidR="00843E6C" w:rsidRPr="00843E6C" w:rsidRDefault="00843E6C" w:rsidP="00843E6C">
      <w:pPr>
        <w:pStyle w:val="NormalWeb"/>
        <w:spacing w:before="0" w:beforeAutospacing="0" w:after="0" w:afterAutospacing="0"/>
        <w:rPr>
          <w:rFonts w:asciiTheme="minorHAnsi" w:eastAsiaTheme="minorHAnsi" w:hAnsiTheme="minorHAnsi" w:cstheme="minorBidi"/>
          <w:b/>
          <w:bCs/>
          <w:kern w:val="2"/>
          <w:sz w:val="22"/>
          <w:szCs w:val="22"/>
          <w:lang w:eastAsia="en-US"/>
          <w14:ligatures w14:val="standardContextual"/>
        </w:rPr>
      </w:pPr>
      <w:r>
        <w:rPr>
          <w:noProof/>
        </w:rPr>
        <w:drawing>
          <wp:anchor distT="0" distB="0" distL="114300" distR="114300" simplePos="0" relativeHeight="251678720" behindDoc="0" locked="0" layoutInCell="1" allowOverlap="1" wp14:anchorId="7770044E" wp14:editId="49FD2664">
            <wp:simplePos x="0" y="0"/>
            <wp:positionH relativeFrom="column">
              <wp:posOffset>3482340</wp:posOffset>
            </wp:positionH>
            <wp:positionV relativeFrom="paragraph">
              <wp:posOffset>0</wp:posOffset>
            </wp:positionV>
            <wp:extent cx="1800225" cy="2514600"/>
            <wp:effectExtent l="0" t="0" r="9525" b="0"/>
            <wp:wrapSquare wrapText="bothSides"/>
            <wp:docPr id="10" name="Picture 10"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aper with writing on it&#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00225" cy="25146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kern w:val="2"/>
          <w:sz w:val="22"/>
          <w:szCs w:val="22"/>
          <w:lang w:eastAsia="en-US"/>
          <w14:ligatures w14:val="standardContextual"/>
        </w:rPr>
        <w:t>First Prize for poetry:</w:t>
      </w:r>
      <w:r>
        <w:rPr>
          <w:rFonts w:asciiTheme="minorHAnsi" w:eastAsiaTheme="minorHAnsi" w:hAnsiTheme="minorHAnsi" w:cstheme="minorBidi"/>
          <w:b/>
          <w:bCs/>
          <w:kern w:val="2"/>
          <w:sz w:val="22"/>
          <w:szCs w:val="22"/>
          <w:lang w:eastAsia="en-US"/>
          <w14:ligatures w14:val="standardContextual"/>
        </w:rPr>
        <w:tab/>
        <w:t>‘</w:t>
      </w:r>
      <w:r w:rsidRPr="00843E6C">
        <w:rPr>
          <w:rFonts w:asciiTheme="minorHAnsi" w:eastAsiaTheme="minorHAnsi" w:hAnsiTheme="minorHAnsi" w:cstheme="minorBidi"/>
          <w:b/>
          <w:bCs/>
          <w:kern w:val="2"/>
          <w:sz w:val="22"/>
          <w:szCs w:val="22"/>
          <w:lang w:eastAsia="en-US"/>
          <w14:ligatures w14:val="standardContextual"/>
        </w:rPr>
        <w:t>Faith</w:t>
      </w:r>
      <w:r>
        <w:rPr>
          <w:rFonts w:asciiTheme="minorHAnsi" w:eastAsiaTheme="minorHAnsi" w:hAnsiTheme="minorHAnsi" w:cstheme="minorBidi"/>
          <w:b/>
          <w:bCs/>
          <w:kern w:val="2"/>
          <w:sz w:val="22"/>
          <w:szCs w:val="22"/>
          <w:lang w:eastAsia="en-US"/>
          <w14:ligatures w14:val="standardContextual"/>
        </w:rPr>
        <w:t>’</w:t>
      </w:r>
      <w:r w:rsidRPr="00843E6C">
        <w:rPr>
          <w:rFonts w:asciiTheme="minorHAnsi" w:eastAsiaTheme="minorHAnsi" w:hAnsiTheme="minorHAnsi" w:cstheme="minorBidi"/>
          <w:b/>
          <w:bCs/>
          <w:kern w:val="2"/>
          <w:sz w:val="22"/>
          <w:szCs w:val="22"/>
          <w:lang w:eastAsia="en-US"/>
          <w14:ligatures w14:val="standardContextual"/>
        </w:rPr>
        <w:t xml:space="preserve"> by Saarah Butt 7 King</w:t>
      </w:r>
    </w:p>
    <w:p w14:paraId="1F2A7746" w14:textId="4D7517FE"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In the garden of faith where hearts intertwine</w:t>
      </w:r>
    </w:p>
    <w:p w14:paraId="3B2E80E3" w14:textId="19DA640D"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Under the vast sky, our sparks align</w:t>
      </w:r>
    </w:p>
    <w:p w14:paraId="021350BF" w14:textId="25E9536B"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With whispers of peace, like a gentle breeze,</w:t>
      </w:r>
    </w:p>
    <w:p w14:paraId="3A0D5F6B" w14:textId="4C68AB9E"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We gather together, united with ease.</w:t>
      </w:r>
    </w:p>
    <w:p w14:paraId="2E124FE9" w14:textId="0CB4F2EE"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From the call of the Muezzin to Church bell chimes</w:t>
      </w:r>
    </w:p>
    <w:p w14:paraId="0F90656E"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Different paths converge, transcending all time</w:t>
      </w:r>
    </w:p>
    <w:p w14:paraId="318FE0E3"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woven with threads of respect</w:t>
      </w:r>
    </w:p>
    <w:p w14:paraId="77B33995"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We honour each story, each soul we connect</w:t>
      </w:r>
    </w:p>
    <w:p w14:paraId="31B4F028"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With open hands reaching and eyes that can see</w:t>
      </w:r>
    </w:p>
    <w:p w14:paraId="056DFF15"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In the embrace of diversity, we find unity</w:t>
      </w:r>
    </w:p>
    <w:p w14:paraId="67DF8638" w14:textId="77777777" w:rsidR="00843E6C" w:rsidRP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For in every belief, there’s a common refrain</w:t>
      </w:r>
    </w:p>
    <w:p w14:paraId="052CF806" w14:textId="77777777" w:rsidR="00843E6C" w:rsidRDefault="00843E6C"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843E6C">
        <w:rPr>
          <w:rFonts w:asciiTheme="minorHAnsi" w:eastAsiaTheme="minorHAnsi" w:hAnsiTheme="minorHAnsi" w:cstheme="minorBidi"/>
          <w:kern w:val="2"/>
          <w:sz w:val="22"/>
          <w:szCs w:val="22"/>
          <w:lang w:eastAsia="en-US"/>
          <w14:ligatures w14:val="standardContextual"/>
        </w:rPr>
        <w:t>A quest for compassion, a love that remains</w:t>
      </w:r>
    </w:p>
    <w:p w14:paraId="2C4D35B8" w14:textId="77777777" w:rsidR="00B66CBE" w:rsidRDefault="00B66CBE"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CC6226F" w14:textId="77777777" w:rsidR="00B66CBE" w:rsidRDefault="00B66CBE"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4A4BADB" w14:textId="77777777" w:rsidR="00B66CBE" w:rsidRDefault="00B66CBE" w:rsidP="00843E6C">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0CBCECB6" w14:textId="3E0E4783" w:rsidR="00B66CBE" w:rsidRPr="00130369" w:rsidRDefault="00B66CBE" w:rsidP="00843E6C">
      <w:pPr>
        <w:pStyle w:val="NormalWeb"/>
        <w:spacing w:before="0" w:beforeAutospacing="0" w:after="0" w:afterAutospacing="0"/>
        <w:rPr>
          <w:rFonts w:asciiTheme="minorHAnsi" w:eastAsiaTheme="minorHAnsi" w:hAnsiTheme="minorHAnsi" w:cstheme="minorBidi"/>
          <w:i/>
          <w:iCs/>
          <w:kern w:val="2"/>
          <w:sz w:val="22"/>
          <w:szCs w:val="22"/>
          <w:lang w:eastAsia="en-US"/>
          <w14:ligatures w14:val="standardContextual"/>
        </w:rPr>
      </w:pPr>
      <w:r w:rsidRPr="00130369">
        <w:rPr>
          <w:rFonts w:asciiTheme="minorHAnsi" w:eastAsiaTheme="minorHAnsi" w:hAnsiTheme="minorHAnsi" w:cstheme="minorBidi"/>
          <w:i/>
          <w:iCs/>
          <w:kern w:val="2"/>
          <w:sz w:val="22"/>
          <w:szCs w:val="22"/>
          <w:lang w:eastAsia="en-US"/>
          <w14:ligatures w14:val="standardContextual"/>
        </w:rPr>
        <w:t>Do you have anything to share with slough schools and SACRE? If so, please email to me</w:t>
      </w:r>
    </w:p>
    <w:p w14:paraId="3177CED7" w14:textId="77777777" w:rsidR="00843E6C" w:rsidRPr="00FB24F5" w:rsidRDefault="00843E6C" w:rsidP="00B56104">
      <w:pPr>
        <w:rPr>
          <w:rFonts w:ascii="Calibri" w:hAnsi="Calibri" w:cs="Calibri"/>
          <w:sz w:val="24"/>
          <w:szCs w:val="24"/>
        </w:rPr>
      </w:pPr>
    </w:p>
    <w:p w14:paraId="4B48EDFB" w14:textId="77777777" w:rsidR="00B56104" w:rsidRPr="00557884" w:rsidRDefault="00B56104" w:rsidP="00B56104">
      <w:pPr>
        <w:tabs>
          <w:tab w:val="left" w:pos="5940"/>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8240" behindDoc="0" locked="0" layoutInCell="1" allowOverlap="1" wp14:anchorId="0B34B397" wp14:editId="7FDA62BF">
                <wp:simplePos x="0" y="0"/>
                <wp:positionH relativeFrom="column">
                  <wp:posOffset>1694815</wp:posOffset>
                </wp:positionH>
                <wp:positionV relativeFrom="paragraph">
                  <wp:posOffset>83185</wp:posOffset>
                </wp:positionV>
                <wp:extent cx="2659380" cy="0"/>
                <wp:effectExtent l="0" t="0" r="0" b="0"/>
                <wp:wrapNone/>
                <wp:docPr id="1127888127" name="Straight Connector 5"/>
                <wp:cNvGraphicFramePr/>
                <a:graphic xmlns:a="http://schemas.openxmlformats.org/drawingml/2006/main">
                  <a:graphicData uri="http://schemas.microsoft.com/office/word/2010/wordprocessingShape">
                    <wps:wsp>
                      <wps:cNvCnPr/>
                      <wps:spPr>
                        <a:xfrm>
                          <a:off x="0" y="0"/>
                          <a:ext cx="265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E241D22"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3.45pt,6.55pt" to="34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4PmwEAAJQDAAAOAAAAZHJzL2Uyb0RvYy54bWysU02P0zAQvSPxHyzfadIi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" strokecolor="#156082 [3204]" strokeweight=".5pt">
                <v:stroke joinstyle="miter"/>
              </v:line>
            </w:pict>
          </mc:Fallback>
        </mc:AlternateContent>
      </w:r>
    </w:p>
    <w:p w14:paraId="60C6A03C" w14:textId="77777777" w:rsidR="005868B1" w:rsidRDefault="00B56104" w:rsidP="00B56104">
      <w:pPr>
        <w:tabs>
          <w:tab w:val="left" w:pos="5940"/>
        </w:tabs>
        <w:rPr>
          <w:rFonts w:ascii="Calibri" w:hAnsi="Calibri" w:cs="Calibri"/>
          <w:sz w:val="24"/>
          <w:szCs w:val="24"/>
        </w:rPr>
      </w:pPr>
      <w:r w:rsidRPr="00557884">
        <w:rPr>
          <w:rFonts w:ascii="Calibri" w:hAnsi="Calibri" w:cs="Calibri"/>
          <w:sz w:val="24"/>
          <w:szCs w:val="24"/>
        </w:rPr>
        <w:t xml:space="preserve">SACRE will continue its work of supporting and monitoring the provision of RE in </w:t>
      </w:r>
      <w:r w:rsidR="00E10BC9">
        <w:rPr>
          <w:rFonts w:ascii="Calibri" w:hAnsi="Calibri" w:cs="Calibri"/>
          <w:sz w:val="24"/>
          <w:szCs w:val="24"/>
        </w:rPr>
        <w:t>Slough</w:t>
      </w:r>
      <w:r w:rsidRPr="00557884">
        <w:rPr>
          <w:rFonts w:ascii="Calibri" w:hAnsi="Calibri" w:cs="Calibri"/>
          <w:sz w:val="24"/>
          <w:szCs w:val="24"/>
        </w:rPr>
        <w:t xml:space="preserve"> schools. </w:t>
      </w:r>
    </w:p>
    <w:p w14:paraId="47DE9A36" w14:textId="6C890D0D" w:rsidR="00B56104" w:rsidRPr="009850DD" w:rsidRDefault="00B56104" w:rsidP="00B56104">
      <w:pPr>
        <w:tabs>
          <w:tab w:val="left" w:pos="5940"/>
        </w:tabs>
        <w:rPr>
          <w:rFonts w:ascii="Calibri" w:hAnsi="Calibri" w:cs="Calibri"/>
          <w:b/>
          <w:bCs/>
          <w:sz w:val="24"/>
          <w:szCs w:val="24"/>
        </w:rPr>
      </w:pPr>
      <w:r>
        <w:rPr>
          <w:rFonts w:ascii="Calibri" w:hAnsi="Calibri" w:cs="Calibri"/>
          <w:sz w:val="24"/>
          <w:szCs w:val="24"/>
        </w:rPr>
        <w:t>We would love to hear from you</w:t>
      </w:r>
      <w:r w:rsidRPr="009850DD">
        <w:rPr>
          <w:rFonts w:ascii="Calibri" w:hAnsi="Calibri" w:cs="Calibri"/>
          <w:b/>
          <w:bCs/>
          <w:sz w:val="24"/>
          <w:szCs w:val="24"/>
        </w:rPr>
        <w:t>! If you would like to contribute to the next newsletter, or have a suggestion for a pedagogical theme, or want to share something with other schools, please get in touch!</w:t>
      </w:r>
    </w:p>
    <w:p w14:paraId="41CEF643" w14:textId="77777777" w:rsidR="00B56104" w:rsidRPr="00557884" w:rsidRDefault="00B56104" w:rsidP="00B56104">
      <w:pPr>
        <w:tabs>
          <w:tab w:val="left" w:pos="5940"/>
        </w:tabs>
        <w:rPr>
          <w:rFonts w:ascii="Calibri" w:hAnsi="Calibri" w:cs="Calibri"/>
          <w:sz w:val="24"/>
          <w:szCs w:val="24"/>
        </w:rPr>
      </w:pPr>
      <w:r w:rsidRPr="00557884">
        <w:rPr>
          <w:rFonts w:ascii="Calibri" w:hAnsi="Calibri" w:cs="Calibri"/>
          <w:sz w:val="24"/>
          <w:szCs w:val="24"/>
        </w:rPr>
        <w:t>Best wishes for the new year!</w:t>
      </w:r>
    </w:p>
    <w:p w14:paraId="3BCA50B7" w14:textId="77777777" w:rsidR="00B56104" w:rsidRPr="00557884" w:rsidRDefault="00B56104" w:rsidP="00B56104">
      <w:pPr>
        <w:tabs>
          <w:tab w:val="left" w:pos="5940"/>
        </w:tabs>
        <w:rPr>
          <w:rFonts w:ascii="Calibri" w:hAnsi="Calibri" w:cs="Calibri"/>
          <w:sz w:val="24"/>
          <w:szCs w:val="24"/>
        </w:rPr>
      </w:pPr>
      <w:r w:rsidRPr="00557884">
        <w:rPr>
          <w:rFonts w:ascii="Calibri" w:hAnsi="Calibri" w:cs="Calibri"/>
          <w:sz w:val="24"/>
          <w:szCs w:val="24"/>
        </w:rPr>
        <w:t>Bill Moore</w:t>
      </w:r>
      <w:r w:rsidRPr="00557884">
        <w:rPr>
          <w:rFonts w:ascii="Calibri" w:hAnsi="Calibri" w:cs="Calibri"/>
          <w:sz w:val="24"/>
          <w:szCs w:val="24"/>
        </w:rPr>
        <w:br/>
        <w:t>Adviser to SACRE</w:t>
      </w:r>
      <w:r w:rsidRPr="00557884">
        <w:rPr>
          <w:rFonts w:ascii="Calibri" w:hAnsi="Calibri" w:cs="Calibri"/>
          <w:sz w:val="24"/>
          <w:szCs w:val="24"/>
        </w:rPr>
        <w:br/>
      </w:r>
      <w:hyperlink r:id="rId41" w:history="1">
        <w:r w:rsidRPr="00557884">
          <w:rPr>
            <w:rStyle w:val="Hyperlink"/>
            <w:rFonts w:ascii="Calibri" w:hAnsi="Calibri" w:cs="Calibri"/>
            <w:sz w:val="24"/>
            <w:szCs w:val="24"/>
          </w:rPr>
          <w:t>bjvmoore@justbmoore.com</w:t>
        </w:r>
      </w:hyperlink>
      <w:r w:rsidRPr="00557884">
        <w:rPr>
          <w:rFonts w:ascii="Calibri" w:hAnsi="Calibri" w:cs="Calibri"/>
          <w:sz w:val="24"/>
          <w:szCs w:val="24"/>
        </w:rPr>
        <w:t xml:space="preserve"> </w:t>
      </w:r>
    </w:p>
    <w:p w14:paraId="223D8B8A" w14:textId="77777777" w:rsidR="00B56104" w:rsidRPr="000264FF" w:rsidRDefault="00B56104" w:rsidP="00F37061">
      <w:pPr>
        <w:spacing w:after="0" w:line="276" w:lineRule="auto"/>
        <w:rPr>
          <w:rFonts w:ascii="Arial" w:hAnsi="Arial" w:cs="Arial"/>
          <w:b/>
          <w:bCs/>
          <w:sz w:val="32"/>
          <w:szCs w:val="32"/>
        </w:rPr>
      </w:pPr>
    </w:p>
    <w:p w14:paraId="5AF0EF12" w14:textId="77777777" w:rsidR="00E52544" w:rsidRPr="007812A7" w:rsidRDefault="00E52544" w:rsidP="00F37061">
      <w:pPr>
        <w:spacing w:after="0" w:line="276" w:lineRule="auto"/>
        <w:rPr>
          <w:rFonts w:ascii="Arial" w:hAnsi="Arial" w:cs="Arial"/>
          <w:sz w:val="24"/>
          <w:szCs w:val="24"/>
        </w:rPr>
      </w:pPr>
    </w:p>
    <w:p w14:paraId="04C3741D" w14:textId="77777777" w:rsidR="008B7B75" w:rsidRPr="00205270" w:rsidRDefault="008B7B75" w:rsidP="007635BC">
      <w:pPr>
        <w:spacing w:after="0" w:line="276" w:lineRule="auto"/>
        <w:rPr>
          <w:rFonts w:ascii="Arial" w:hAnsi="Arial" w:cs="Arial"/>
          <w:sz w:val="24"/>
          <w:szCs w:val="24"/>
        </w:rPr>
      </w:pPr>
    </w:p>
    <w:sectPr w:rsidR="008B7B75" w:rsidRPr="00205270" w:rsidSect="00227C1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C69"/>
    <w:multiLevelType w:val="multilevel"/>
    <w:tmpl w:val="B086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3682"/>
    <w:multiLevelType w:val="multilevel"/>
    <w:tmpl w:val="A4282780"/>
    <w:lvl w:ilvl="0">
      <w:start w:val="1"/>
      <w:numFmt w:val="bullet"/>
      <w:lvlText w:val=""/>
      <w:lvlJc w:val="left"/>
      <w:pPr>
        <w:tabs>
          <w:tab w:val="num" w:pos="-2580"/>
        </w:tabs>
        <w:ind w:left="-2580" w:hanging="360"/>
      </w:pPr>
      <w:rPr>
        <w:rFonts w:ascii="Symbol" w:hAnsi="Symbol" w:hint="default"/>
        <w:sz w:val="20"/>
      </w:rPr>
    </w:lvl>
    <w:lvl w:ilvl="1" w:tentative="1">
      <w:start w:val="1"/>
      <w:numFmt w:val="bullet"/>
      <w:lvlText w:val=""/>
      <w:lvlJc w:val="left"/>
      <w:pPr>
        <w:tabs>
          <w:tab w:val="num" w:pos="-1860"/>
        </w:tabs>
        <w:ind w:left="-1860" w:hanging="360"/>
      </w:pPr>
      <w:rPr>
        <w:rFonts w:ascii="Symbol" w:hAnsi="Symbol" w:hint="default"/>
        <w:sz w:val="20"/>
      </w:rPr>
    </w:lvl>
    <w:lvl w:ilvl="2" w:tentative="1">
      <w:start w:val="1"/>
      <w:numFmt w:val="bullet"/>
      <w:lvlText w:val=""/>
      <w:lvlJc w:val="left"/>
      <w:pPr>
        <w:tabs>
          <w:tab w:val="num" w:pos="-1140"/>
        </w:tabs>
        <w:ind w:left="-1140" w:hanging="360"/>
      </w:pPr>
      <w:rPr>
        <w:rFonts w:ascii="Symbol" w:hAnsi="Symbol" w:hint="default"/>
        <w:sz w:val="20"/>
      </w:rPr>
    </w:lvl>
    <w:lvl w:ilvl="3" w:tentative="1">
      <w:start w:val="1"/>
      <w:numFmt w:val="bullet"/>
      <w:lvlText w:val=""/>
      <w:lvlJc w:val="left"/>
      <w:pPr>
        <w:tabs>
          <w:tab w:val="num" w:pos="-420"/>
        </w:tabs>
        <w:ind w:left="-420" w:hanging="360"/>
      </w:pPr>
      <w:rPr>
        <w:rFonts w:ascii="Symbol" w:hAnsi="Symbol" w:hint="default"/>
        <w:sz w:val="20"/>
      </w:rPr>
    </w:lvl>
    <w:lvl w:ilvl="4" w:tentative="1">
      <w:start w:val="1"/>
      <w:numFmt w:val="bullet"/>
      <w:lvlText w:val=""/>
      <w:lvlJc w:val="left"/>
      <w:pPr>
        <w:tabs>
          <w:tab w:val="num" w:pos="300"/>
        </w:tabs>
        <w:ind w:left="300" w:hanging="360"/>
      </w:pPr>
      <w:rPr>
        <w:rFonts w:ascii="Symbol" w:hAnsi="Symbol" w:hint="default"/>
        <w:sz w:val="20"/>
      </w:rPr>
    </w:lvl>
    <w:lvl w:ilvl="5" w:tentative="1">
      <w:start w:val="1"/>
      <w:numFmt w:val="bullet"/>
      <w:lvlText w:val=""/>
      <w:lvlJc w:val="left"/>
      <w:pPr>
        <w:tabs>
          <w:tab w:val="num" w:pos="1020"/>
        </w:tabs>
        <w:ind w:left="1020" w:hanging="360"/>
      </w:pPr>
      <w:rPr>
        <w:rFonts w:ascii="Symbol" w:hAnsi="Symbol" w:hint="default"/>
        <w:sz w:val="20"/>
      </w:rPr>
    </w:lvl>
    <w:lvl w:ilvl="6" w:tentative="1">
      <w:start w:val="1"/>
      <w:numFmt w:val="bullet"/>
      <w:lvlText w:val=""/>
      <w:lvlJc w:val="left"/>
      <w:pPr>
        <w:tabs>
          <w:tab w:val="num" w:pos="1740"/>
        </w:tabs>
        <w:ind w:left="1740" w:hanging="360"/>
      </w:pPr>
      <w:rPr>
        <w:rFonts w:ascii="Symbol" w:hAnsi="Symbol" w:hint="default"/>
        <w:sz w:val="20"/>
      </w:rPr>
    </w:lvl>
    <w:lvl w:ilvl="7" w:tentative="1">
      <w:start w:val="1"/>
      <w:numFmt w:val="bullet"/>
      <w:lvlText w:val=""/>
      <w:lvlJc w:val="left"/>
      <w:pPr>
        <w:tabs>
          <w:tab w:val="num" w:pos="2460"/>
        </w:tabs>
        <w:ind w:left="2460" w:hanging="360"/>
      </w:pPr>
      <w:rPr>
        <w:rFonts w:ascii="Symbol" w:hAnsi="Symbol" w:hint="default"/>
        <w:sz w:val="20"/>
      </w:rPr>
    </w:lvl>
    <w:lvl w:ilvl="8" w:tentative="1">
      <w:start w:val="1"/>
      <w:numFmt w:val="bullet"/>
      <w:lvlText w:val=""/>
      <w:lvlJc w:val="left"/>
      <w:pPr>
        <w:tabs>
          <w:tab w:val="num" w:pos="3180"/>
        </w:tabs>
        <w:ind w:left="3180" w:hanging="360"/>
      </w:pPr>
      <w:rPr>
        <w:rFonts w:ascii="Symbol" w:hAnsi="Symbol" w:hint="default"/>
        <w:sz w:val="20"/>
      </w:rPr>
    </w:lvl>
  </w:abstractNum>
  <w:abstractNum w:abstractNumId="2" w15:restartNumberingAfterBreak="0">
    <w:nsid w:val="277610A9"/>
    <w:multiLevelType w:val="multilevel"/>
    <w:tmpl w:val="CF36C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C5AB2"/>
    <w:multiLevelType w:val="hybridMultilevel"/>
    <w:tmpl w:val="4BB00F92"/>
    <w:lvl w:ilvl="0" w:tplc="AEBCE5B2">
      <w:numFmt w:val="bullet"/>
      <w:lvlText w:val=""/>
      <w:lvlJc w:val="left"/>
      <w:pPr>
        <w:ind w:left="852" w:hanging="356"/>
      </w:pPr>
      <w:rPr>
        <w:rFonts w:ascii="Symbol" w:eastAsia="Symbol" w:hAnsi="Symbol" w:cs="Symbol" w:hint="default"/>
        <w:b w:val="0"/>
        <w:bCs w:val="0"/>
        <w:i w:val="0"/>
        <w:iCs w:val="0"/>
        <w:spacing w:val="0"/>
        <w:w w:val="100"/>
        <w:sz w:val="24"/>
        <w:szCs w:val="24"/>
        <w:lang w:val="en-US" w:eastAsia="en-US" w:bidi="ar-SA"/>
      </w:rPr>
    </w:lvl>
    <w:lvl w:ilvl="1" w:tplc="9EC22A5A">
      <w:numFmt w:val="bullet"/>
      <w:lvlText w:val="•"/>
      <w:lvlJc w:val="left"/>
      <w:pPr>
        <w:ind w:left="1766" w:hanging="356"/>
      </w:pPr>
      <w:rPr>
        <w:rFonts w:hint="default"/>
        <w:lang w:val="en-US" w:eastAsia="en-US" w:bidi="ar-SA"/>
      </w:rPr>
    </w:lvl>
    <w:lvl w:ilvl="2" w:tplc="398ADC2C">
      <w:numFmt w:val="bullet"/>
      <w:lvlText w:val="•"/>
      <w:lvlJc w:val="left"/>
      <w:pPr>
        <w:ind w:left="2673" w:hanging="356"/>
      </w:pPr>
      <w:rPr>
        <w:rFonts w:hint="default"/>
        <w:lang w:val="en-US" w:eastAsia="en-US" w:bidi="ar-SA"/>
      </w:rPr>
    </w:lvl>
    <w:lvl w:ilvl="3" w:tplc="29446196">
      <w:numFmt w:val="bullet"/>
      <w:lvlText w:val="•"/>
      <w:lvlJc w:val="left"/>
      <w:pPr>
        <w:ind w:left="3580" w:hanging="356"/>
      </w:pPr>
      <w:rPr>
        <w:rFonts w:hint="default"/>
        <w:lang w:val="en-US" w:eastAsia="en-US" w:bidi="ar-SA"/>
      </w:rPr>
    </w:lvl>
    <w:lvl w:ilvl="4" w:tplc="1C52D13A">
      <w:numFmt w:val="bullet"/>
      <w:lvlText w:val="•"/>
      <w:lvlJc w:val="left"/>
      <w:pPr>
        <w:ind w:left="4487" w:hanging="356"/>
      </w:pPr>
      <w:rPr>
        <w:rFonts w:hint="default"/>
        <w:lang w:val="en-US" w:eastAsia="en-US" w:bidi="ar-SA"/>
      </w:rPr>
    </w:lvl>
    <w:lvl w:ilvl="5" w:tplc="31C24D44">
      <w:numFmt w:val="bullet"/>
      <w:lvlText w:val="•"/>
      <w:lvlJc w:val="left"/>
      <w:pPr>
        <w:ind w:left="5394" w:hanging="356"/>
      </w:pPr>
      <w:rPr>
        <w:rFonts w:hint="default"/>
        <w:lang w:val="en-US" w:eastAsia="en-US" w:bidi="ar-SA"/>
      </w:rPr>
    </w:lvl>
    <w:lvl w:ilvl="6" w:tplc="AF5E4CD4">
      <w:numFmt w:val="bullet"/>
      <w:lvlText w:val="•"/>
      <w:lvlJc w:val="left"/>
      <w:pPr>
        <w:ind w:left="6300" w:hanging="356"/>
      </w:pPr>
      <w:rPr>
        <w:rFonts w:hint="default"/>
        <w:lang w:val="en-US" w:eastAsia="en-US" w:bidi="ar-SA"/>
      </w:rPr>
    </w:lvl>
    <w:lvl w:ilvl="7" w:tplc="CF9C5274">
      <w:numFmt w:val="bullet"/>
      <w:lvlText w:val="•"/>
      <w:lvlJc w:val="left"/>
      <w:pPr>
        <w:ind w:left="7207" w:hanging="356"/>
      </w:pPr>
      <w:rPr>
        <w:rFonts w:hint="default"/>
        <w:lang w:val="en-US" w:eastAsia="en-US" w:bidi="ar-SA"/>
      </w:rPr>
    </w:lvl>
    <w:lvl w:ilvl="8" w:tplc="9B162156">
      <w:numFmt w:val="bullet"/>
      <w:lvlText w:val="•"/>
      <w:lvlJc w:val="left"/>
      <w:pPr>
        <w:ind w:left="8114" w:hanging="356"/>
      </w:pPr>
      <w:rPr>
        <w:rFonts w:hint="default"/>
        <w:lang w:val="en-US" w:eastAsia="en-US" w:bidi="ar-SA"/>
      </w:rPr>
    </w:lvl>
  </w:abstractNum>
  <w:abstractNum w:abstractNumId="4" w15:restartNumberingAfterBreak="0">
    <w:nsid w:val="40500E61"/>
    <w:multiLevelType w:val="multilevel"/>
    <w:tmpl w:val="8546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A05E8"/>
    <w:multiLevelType w:val="hybridMultilevel"/>
    <w:tmpl w:val="04E0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2D45E5"/>
    <w:multiLevelType w:val="multilevel"/>
    <w:tmpl w:val="5C8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84FDE"/>
    <w:multiLevelType w:val="hybridMultilevel"/>
    <w:tmpl w:val="1A34BC68"/>
    <w:lvl w:ilvl="0" w:tplc="28FEED8E">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BA4D75"/>
    <w:multiLevelType w:val="multilevel"/>
    <w:tmpl w:val="76FC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58B10"/>
    <w:multiLevelType w:val="hybridMultilevel"/>
    <w:tmpl w:val="FFFFFFFF"/>
    <w:lvl w:ilvl="0" w:tplc="F3220DCE">
      <w:start w:val="1"/>
      <w:numFmt w:val="bullet"/>
      <w:lvlText w:val=""/>
      <w:lvlJc w:val="left"/>
      <w:pPr>
        <w:ind w:left="720" w:hanging="360"/>
      </w:pPr>
      <w:rPr>
        <w:rFonts w:ascii="Symbol" w:hAnsi="Symbol" w:hint="default"/>
      </w:rPr>
    </w:lvl>
    <w:lvl w:ilvl="1" w:tplc="1496465E">
      <w:start w:val="1"/>
      <w:numFmt w:val="bullet"/>
      <w:lvlText w:val="o"/>
      <w:lvlJc w:val="left"/>
      <w:pPr>
        <w:ind w:left="1440" w:hanging="360"/>
      </w:pPr>
      <w:rPr>
        <w:rFonts w:ascii="Courier New" w:hAnsi="Courier New" w:hint="default"/>
      </w:rPr>
    </w:lvl>
    <w:lvl w:ilvl="2" w:tplc="0E74EF7E">
      <w:start w:val="1"/>
      <w:numFmt w:val="bullet"/>
      <w:lvlText w:val=""/>
      <w:lvlJc w:val="left"/>
      <w:pPr>
        <w:ind w:left="2160" w:hanging="360"/>
      </w:pPr>
      <w:rPr>
        <w:rFonts w:ascii="Wingdings" w:hAnsi="Wingdings" w:hint="default"/>
      </w:rPr>
    </w:lvl>
    <w:lvl w:ilvl="3" w:tplc="66F42F8E">
      <w:start w:val="1"/>
      <w:numFmt w:val="bullet"/>
      <w:lvlText w:val=""/>
      <w:lvlJc w:val="left"/>
      <w:pPr>
        <w:ind w:left="2880" w:hanging="360"/>
      </w:pPr>
      <w:rPr>
        <w:rFonts w:ascii="Symbol" w:hAnsi="Symbol" w:hint="default"/>
      </w:rPr>
    </w:lvl>
    <w:lvl w:ilvl="4" w:tplc="A8AA32E6">
      <w:start w:val="1"/>
      <w:numFmt w:val="bullet"/>
      <w:lvlText w:val="o"/>
      <w:lvlJc w:val="left"/>
      <w:pPr>
        <w:ind w:left="3600" w:hanging="360"/>
      </w:pPr>
      <w:rPr>
        <w:rFonts w:ascii="Courier New" w:hAnsi="Courier New" w:hint="default"/>
      </w:rPr>
    </w:lvl>
    <w:lvl w:ilvl="5" w:tplc="1BF6127E">
      <w:start w:val="1"/>
      <w:numFmt w:val="bullet"/>
      <w:lvlText w:val=""/>
      <w:lvlJc w:val="left"/>
      <w:pPr>
        <w:ind w:left="4320" w:hanging="360"/>
      </w:pPr>
      <w:rPr>
        <w:rFonts w:ascii="Wingdings" w:hAnsi="Wingdings" w:hint="default"/>
      </w:rPr>
    </w:lvl>
    <w:lvl w:ilvl="6" w:tplc="F0EC1B66">
      <w:start w:val="1"/>
      <w:numFmt w:val="bullet"/>
      <w:lvlText w:val=""/>
      <w:lvlJc w:val="left"/>
      <w:pPr>
        <w:ind w:left="5040" w:hanging="360"/>
      </w:pPr>
      <w:rPr>
        <w:rFonts w:ascii="Symbol" w:hAnsi="Symbol" w:hint="default"/>
      </w:rPr>
    </w:lvl>
    <w:lvl w:ilvl="7" w:tplc="7FD23462">
      <w:start w:val="1"/>
      <w:numFmt w:val="bullet"/>
      <w:lvlText w:val="o"/>
      <w:lvlJc w:val="left"/>
      <w:pPr>
        <w:ind w:left="5760" w:hanging="360"/>
      </w:pPr>
      <w:rPr>
        <w:rFonts w:ascii="Courier New" w:hAnsi="Courier New" w:hint="default"/>
      </w:rPr>
    </w:lvl>
    <w:lvl w:ilvl="8" w:tplc="EECE031E">
      <w:start w:val="1"/>
      <w:numFmt w:val="bullet"/>
      <w:lvlText w:val=""/>
      <w:lvlJc w:val="left"/>
      <w:pPr>
        <w:ind w:left="6480" w:hanging="360"/>
      </w:pPr>
      <w:rPr>
        <w:rFonts w:ascii="Wingdings" w:hAnsi="Wingdings" w:hint="default"/>
      </w:rPr>
    </w:lvl>
  </w:abstractNum>
  <w:abstractNum w:abstractNumId="10" w15:restartNumberingAfterBreak="0">
    <w:nsid w:val="718E15C5"/>
    <w:multiLevelType w:val="hybridMultilevel"/>
    <w:tmpl w:val="74A0901A"/>
    <w:lvl w:ilvl="0" w:tplc="62A8328C">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C1664"/>
    <w:multiLevelType w:val="hybridMultilevel"/>
    <w:tmpl w:val="838C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D22C7"/>
    <w:multiLevelType w:val="multilevel"/>
    <w:tmpl w:val="EFD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26806">
    <w:abstractNumId w:val="1"/>
  </w:num>
  <w:num w:numId="2" w16cid:durableId="666716652">
    <w:abstractNumId w:val="5"/>
  </w:num>
  <w:num w:numId="3" w16cid:durableId="2057970155">
    <w:abstractNumId w:val="11"/>
  </w:num>
  <w:num w:numId="4" w16cid:durableId="1104351079">
    <w:abstractNumId w:val="3"/>
  </w:num>
  <w:num w:numId="5" w16cid:durableId="1734885509">
    <w:abstractNumId w:val="2"/>
  </w:num>
  <w:num w:numId="6" w16cid:durableId="146095615">
    <w:abstractNumId w:val="9"/>
  </w:num>
  <w:num w:numId="7" w16cid:durableId="156966918">
    <w:abstractNumId w:val="10"/>
  </w:num>
  <w:num w:numId="8" w16cid:durableId="891959399">
    <w:abstractNumId w:val="7"/>
  </w:num>
  <w:num w:numId="9" w16cid:durableId="2067534390">
    <w:abstractNumId w:val="8"/>
  </w:num>
  <w:num w:numId="10" w16cid:durableId="682629141">
    <w:abstractNumId w:val="12"/>
  </w:num>
  <w:num w:numId="11" w16cid:durableId="2070883924">
    <w:abstractNumId w:val="6"/>
  </w:num>
  <w:num w:numId="12" w16cid:durableId="1019968451">
    <w:abstractNumId w:val="0"/>
  </w:num>
  <w:num w:numId="13" w16cid:durableId="102775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61"/>
    <w:rsid w:val="00002240"/>
    <w:rsid w:val="000264FF"/>
    <w:rsid w:val="000305AE"/>
    <w:rsid w:val="000574C4"/>
    <w:rsid w:val="00072BFC"/>
    <w:rsid w:val="000A1829"/>
    <w:rsid w:val="000D4A82"/>
    <w:rsid w:val="000F5055"/>
    <w:rsid w:val="0010184D"/>
    <w:rsid w:val="001234D4"/>
    <w:rsid w:val="00125583"/>
    <w:rsid w:val="00130369"/>
    <w:rsid w:val="00131EF6"/>
    <w:rsid w:val="00146F31"/>
    <w:rsid w:val="00156622"/>
    <w:rsid w:val="001A3B27"/>
    <w:rsid w:val="001D5D0B"/>
    <w:rsid w:val="001E3712"/>
    <w:rsid w:val="001E5176"/>
    <w:rsid w:val="00205270"/>
    <w:rsid w:val="00212ECC"/>
    <w:rsid w:val="002213FB"/>
    <w:rsid w:val="00227C19"/>
    <w:rsid w:val="0023000B"/>
    <w:rsid w:val="00230680"/>
    <w:rsid w:val="002317E3"/>
    <w:rsid w:val="00246AEF"/>
    <w:rsid w:val="002508F4"/>
    <w:rsid w:val="00266075"/>
    <w:rsid w:val="00272896"/>
    <w:rsid w:val="00292131"/>
    <w:rsid w:val="002D2E0E"/>
    <w:rsid w:val="002D2E4F"/>
    <w:rsid w:val="002D4F60"/>
    <w:rsid w:val="002D53D5"/>
    <w:rsid w:val="002F3F31"/>
    <w:rsid w:val="00303030"/>
    <w:rsid w:val="00310B86"/>
    <w:rsid w:val="003138E4"/>
    <w:rsid w:val="00340D6B"/>
    <w:rsid w:val="00346D52"/>
    <w:rsid w:val="00384ACA"/>
    <w:rsid w:val="003D1391"/>
    <w:rsid w:val="003D5664"/>
    <w:rsid w:val="004030FF"/>
    <w:rsid w:val="004370FB"/>
    <w:rsid w:val="00453FD2"/>
    <w:rsid w:val="0046294C"/>
    <w:rsid w:val="00485B1B"/>
    <w:rsid w:val="00487457"/>
    <w:rsid w:val="004A0CDF"/>
    <w:rsid w:val="004B71A0"/>
    <w:rsid w:val="0050254C"/>
    <w:rsid w:val="005529FB"/>
    <w:rsid w:val="00564392"/>
    <w:rsid w:val="005725AF"/>
    <w:rsid w:val="00582698"/>
    <w:rsid w:val="00583BDC"/>
    <w:rsid w:val="005868B1"/>
    <w:rsid w:val="00595B2C"/>
    <w:rsid w:val="005A41F0"/>
    <w:rsid w:val="005A5201"/>
    <w:rsid w:val="005C5F9E"/>
    <w:rsid w:val="005E2BD6"/>
    <w:rsid w:val="005E2FB3"/>
    <w:rsid w:val="00611205"/>
    <w:rsid w:val="00612974"/>
    <w:rsid w:val="006366BC"/>
    <w:rsid w:val="006604D9"/>
    <w:rsid w:val="00672D9C"/>
    <w:rsid w:val="00751125"/>
    <w:rsid w:val="007635BC"/>
    <w:rsid w:val="007812A7"/>
    <w:rsid w:val="007B019A"/>
    <w:rsid w:val="007B01BF"/>
    <w:rsid w:val="007D1F9A"/>
    <w:rsid w:val="0080623F"/>
    <w:rsid w:val="008142B3"/>
    <w:rsid w:val="0083361E"/>
    <w:rsid w:val="00843E6C"/>
    <w:rsid w:val="0084791F"/>
    <w:rsid w:val="008A2A2A"/>
    <w:rsid w:val="008B7B75"/>
    <w:rsid w:val="008F17ED"/>
    <w:rsid w:val="00920262"/>
    <w:rsid w:val="00952200"/>
    <w:rsid w:val="00952499"/>
    <w:rsid w:val="0099344B"/>
    <w:rsid w:val="009A4433"/>
    <w:rsid w:val="009C19B3"/>
    <w:rsid w:val="009D42F0"/>
    <w:rsid w:val="009D4EC3"/>
    <w:rsid w:val="009E7EA7"/>
    <w:rsid w:val="009F05C4"/>
    <w:rsid w:val="00A03F2A"/>
    <w:rsid w:val="00A22B35"/>
    <w:rsid w:val="00A245E8"/>
    <w:rsid w:val="00A3144A"/>
    <w:rsid w:val="00A3567F"/>
    <w:rsid w:val="00A657EB"/>
    <w:rsid w:val="00AA0050"/>
    <w:rsid w:val="00AC7EF8"/>
    <w:rsid w:val="00AD34D2"/>
    <w:rsid w:val="00B27FC3"/>
    <w:rsid w:val="00B37437"/>
    <w:rsid w:val="00B45C30"/>
    <w:rsid w:val="00B52C3D"/>
    <w:rsid w:val="00B56104"/>
    <w:rsid w:val="00B66CBE"/>
    <w:rsid w:val="00B76CAB"/>
    <w:rsid w:val="00B818D9"/>
    <w:rsid w:val="00B91D69"/>
    <w:rsid w:val="00B9352B"/>
    <w:rsid w:val="00BA3A9E"/>
    <w:rsid w:val="00BE649B"/>
    <w:rsid w:val="00BF0B1D"/>
    <w:rsid w:val="00C06164"/>
    <w:rsid w:val="00C274A0"/>
    <w:rsid w:val="00C80541"/>
    <w:rsid w:val="00C939B6"/>
    <w:rsid w:val="00C93F9B"/>
    <w:rsid w:val="00CA6DC6"/>
    <w:rsid w:val="00CB2F64"/>
    <w:rsid w:val="00CC7627"/>
    <w:rsid w:val="00CF048D"/>
    <w:rsid w:val="00D15649"/>
    <w:rsid w:val="00D43439"/>
    <w:rsid w:val="00D5450E"/>
    <w:rsid w:val="00D67378"/>
    <w:rsid w:val="00D70CF1"/>
    <w:rsid w:val="00D92DDC"/>
    <w:rsid w:val="00DF0387"/>
    <w:rsid w:val="00E10BC9"/>
    <w:rsid w:val="00E13EE7"/>
    <w:rsid w:val="00E3113E"/>
    <w:rsid w:val="00E52544"/>
    <w:rsid w:val="00E53D21"/>
    <w:rsid w:val="00EA3943"/>
    <w:rsid w:val="00EB19DD"/>
    <w:rsid w:val="00EB462A"/>
    <w:rsid w:val="00EC0555"/>
    <w:rsid w:val="00EE02A2"/>
    <w:rsid w:val="00EE0558"/>
    <w:rsid w:val="00EE4564"/>
    <w:rsid w:val="00EF15D9"/>
    <w:rsid w:val="00EF57C5"/>
    <w:rsid w:val="00F3050F"/>
    <w:rsid w:val="00F3109E"/>
    <w:rsid w:val="00F32304"/>
    <w:rsid w:val="00F37061"/>
    <w:rsid w:val="00F42886"/>
    <w:rsid w:val="00F52F8E"/>
    <w:rsid w:val="00F742B8"/>
    <w:rsid w:val="00F818D1"/>
    <w:rsid w:val="00F93E25"/>
    <w:rsid w:val="00FB4328"/>
    <w:rsid w:val="00FB63D6"/>
    <w:rsid w:val="00FD76EC"/>
    <w:rsid w:val="00FE5D3B"/>
    <w:rsid w:val="00FE6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58"/>
  <w15:chartTrackingRefBased/>
  <w15:docId w15:val="{2A79DB23-EA7C-4CA3-95C1-3CADFDFA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61"/>
    <w:rPr>
      <w:rFonts w:eastAsiaTheme="majorEastAsia" w:cstheme="majorBidi"/>
      <w:color w:val="272727" w:themeColor="text1" w:themeTint="D8"/>
    </w:rPr>
  </w:style>
  <w:style w:type="paragraph" w:styleId="Title">
    <w:name w:val="Title"/>
    <w:basedOn w:val="Normal"/>
    <w:next w:val="Normal"/>
    <w:link w:val="TitleChar"/>
    <w:uiPriority w:val="10"/>
    <w:qFormat/>
    <w:rsid w:val="00F3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61"/>
    <w:pPr>
      <w:spacing w:before="160"/>
      <w:jc w:val="center"/>
    </w:pPr>
    <w:rPr>
      <w:i/>
      <w:iCs/>
      <w:color w:val="404040" w:themeColor="text1" w:themeTint="BF"/>
    </w:rPr>
  </w:style>
  <w:style w:type="character" w:customStyle="1" w:styleId="QuoteChar">
    <w:name w:val="Quote Char"/>
    <w:basedOn w:val="DefaultParagraphFont"/>
    <w:link w:val="Quote"/>
    <w:uiPriority w:val="29"/>
    <w:rsid w:val="00F37061"/>
    <w:rPr>
      <w:i/>
      <w:iCs/>
      <w:color w:val="404040" w:themeColor="text1" w:themeTint="BF"/>
    </w:rPr>
  </w:style>
  <w:style w:type="paragraph" w:styleId="ListParagraph">
    <w:name w:val="List Paragraph"/>
    <w:basedOn w:val="Normal"/>
    <w:uiPriority w:val="34"/>
    <w:qFormat/>
    <w:rsid w:val="00F37061"/>
    <w:pPr>
      <w:ind w:left="720"/>
      <w:contextualSpacing/>
    </w:pPr>
  </w:style>
  <w:style w:type="character" w:styleId="IntenseEmphasis">
    <w:name w:val="Intense Emphasis"/>
    <w:basedOn w:val="DefaultParagraphFont"/>
    <w:uiPriority w:val="21"/>
    <w:qFormat/>
    <w:rsid w:val="00F37061"/>
    <w:rPr>
      <w:i/>
      <w:iCs/>
      <w:color w:val="0F4761" w:themeColor="accent1" w:themeShade="BF"/>
    </w:rPr>
  </w:style>
  <w:style w:type="paragraph" w:styleId="IntenseQuote">
    <w:name w:val="Intense Quote"/>
    <w:basedOn w:val="Normal"/>
    <w:next w:val="Normal"/>
    <w:link w:val="IntenseQuoteChar"/>
    <w:uiPriority w:val="30"/>
    <w:qFormat/>
    <w:rsid w:val="00F3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061"/>
    <w:rPr>
      <w:i/>
      <w:iCs/>
      <w:color w:val="0F4761" w:themeColor="accent1" w:themeShade="BF"/>
    </w:rPr>
  </w:style>
  <w:style w:type="character" w:styleId="IntenseReference">
    <w:name w:val="Intense Reference"/>
    <w:basedOn w:val="DefaultParagraphFont"/>
    <w:uiPriority w:val="32"/>
    <w:qFormat/>
    <w:rsid w:val="00F37061"/>
    <w:rPr>
      <w:b/>
      <w:bCs/>
      <w:smallCaps/>
      <w:color w:val="0F4761" w:themeColor="accent1" w:themeShade="BF"/>
      <w:spacing w:val="5"/>
    </w:rPr>
  </w:style>
  <w:style w:type="character" w:styleId="Hyperlink">
    <w:name w:val="Hyperlink"/>
    <w:basedOn w:val="DefaultParagraphFont"/>
    <w:uiPriority w:val="99"/>
    <w:unhideWhenUsed/>
    <w:rsid w:val="00F37061"/>
    <w:rPr>
      <w:color w:val="467886" w:themeColor="hyperlink"/>
      <w:u w:val="single"/>
    </w:rPr>
  </w:style>
  <w:style w:type="character" w:styleId="UnresolvedMention">
    <w:name w:val="Unresolved Mention"/>
    <w:basedOn w:val="DefaultParagraphFont"/>
    <w:uiPriority w:val="99"/>
    <w:semiHidden/>
    <w:unhideWhenUsed/>
    <w:rsid w:val="00F37061"/>
    <w:rPr>
      <w:color w:val="605E5C"/>
      <w:shd w:val="clear" w:color="auto" w:fill="E1DFDD"/>
    </w:rPr>
  </w:style>
  <w:style w:type="paragraph" w:customStyle="1" w:styleId="gmail-msolistparagraph">
    <w:name w:val="gmail-msolistparagraph"/>
    <w:basedOn w:val="Normal"/>
    <w:rsid w:val="0050254C"/>
    <w:pPr>
      <w:spacing w:before="100" w:beforeAutospacing="1" w:after="100" w:afterAutospacing="1"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5E2BD6"/>
    <w:rPr>
      <w:color w:val="96607D" w:themeColor="followedHyperlink"/>
      <w:u w:val="single"/>
    </w:rPr>
  </w:style>
  <w:style w:type="paragraph" w:customStyle="1" w:styleId="standard">
    <w:name w:val="standard"/>
    <w:basedOn w:val="Normal"/>
    <w:rsid w:val="00FD76EC"/>
    <w:pPr>
      <w:spacing w:before="100" w:beforeAutospacing="1" w:after="100" w:afterAutospacing="1" w:line="240" w:lineRule="auto"/>
    </w:pPr>
    <w:rPr>
      <w:rFonts w:ascii="Calibri" w:hAnsi="Calibri" w:cs="Calibri"/>
      <w:kern w:val="0"/>
      <w:lang w:eastAsia="en-GB"/>
      <w14:ligatures w14:val="none"/>
    </w:rPr>
  </w:style>
  <w:style w:type="paragraph" w:customStyle="1" w:styleId="xmsonormal">
    <w:name w:val="x_msonormal"/>
    <w:basedOn w:val="Normal"/>
    <w:rsid w:val="00F32304"/>
    <w:pPr>
      <w:spacing w:after="0" w:line="240" w:lineRule="auto"/>
    </w:pPr>
    <w:rPr>
      <w:rFonts w:ascii="Calibri" w:hAnsi="Calibri" w:cs="Calibri"/>
      <w:kern w:val="0"/>
      <w:lang w:eastAsia="en-GB"/>
      <w14:ligatures w14:val="none"/>
    </w:rPr>
  </w:style>
  <w:style w:type="paragraph" w:styleId="BodyText">
    <w:name w:val="Body Text"/>
    <w:basedOn w:val="Normal"/>
    <w:link w:val="BodyTextChar"/>
    <w:uiPriority w:val="1"/>
    <w:qFormat/>
    <w:rsid w:val="007812A7"/>
    <w:pPr>
      <w:widowControl w:val="0"/>
      <w:autoSpaceDE w:val="0"/>
      <w:autoSpaceDN w:val="0"/>
      <w:spacing w:after="0" w:line="240" w:lineRule="auto"/>
      <w:ind w:left="140"/>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812A7"/>
    <w:rPr>
      <w:rFonts w:ascii="Calibri" w:eastAsia="Calibri" w:hAnsi="Calibri" w:cs="Calibri"/>
      <w:kern w:val="0"/>
      <w:sz w:val="24"/>
      <w:szCs w:val="24"/>
      <w:lang w:val="en-US"/>
      <w14:ligatures w14:val="none"/>
    </w:rPr>
  </w:style>
  <w:style w:type="paragraph" w:styleId="NormalWeb">
    <w:name w:val="Normal (Web)"/>
    <w:basedOn w:val="Normal"/>
    <w:uiPriority w:val="99"/>
    <w:unhideWhenUsed/>
    <w:rsid w:val="00843E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3910">
      <w:bodyDiv w:val="1"/>
      <w:marLeft w:val="0"/>
      <w:marRight w:val="0"/>
      <w:marTop w:val="0"/>
      <w:marBottom w:val="0"/>
      <w:divBdr>
        <w:top w:val="none" w:sz="0" w:space="0" w:color="auto"/>
        <w:left w:val="none" w:sz="0" w:space="0" w:color="auto"/>
        <w:bottom w:val="none" w:sz="0" w:space="0" w:color="auto"/>
        <w:right w:val="none" w:sz="0" w:space="0" w:color="auto"/>
      </w:divBdr>
    </w:div>
    <w:div w:id="355887741">
      <w:bodyDiv w:val="1"/>
      <w:marLeft w:val="0"/>
      <w:marRight w:val="0"/>
      <w:marTop w:val="0"/>
      <w:marBottom w:val="0"/>
      <w:divBdr>
        <w:top w:val="none" w:sz="0" w:space="0" w:color="auto"/>
        <w:left w:val="none" w:sz="0" w:space="0" w:color="auto"/>
        <w:bottom w:val="none" w:sz="0" w:space="0" w:color="auto"/>
        <w:right w:val="none" w:sz="0" w:space="0" w:color="auto"/>
      </w:divBdr>
    </w:div>
    <w:div w:id="19887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re.org.uk/membership/schools/" TargetMode="External"/><Relationship Id="rId13" Type="http://schemas.openxmlformats.org/officeDocument/2006/relationships/hyperlink" Target="https://www.reonline.org.uk/2024/12/30/what-has-the-leadership-scholarship-programme-ever-done-for-you/" TargetMode="External"/><Relationship Id="rId18" Type="http://schemas.openxmlformats.org/officeDocument/2006/relationships/hyperlink" Target="https://jigsaweducationgroup.zoom.us/meeting/register/tZErdOqqqTkqHNFKx1_F_qIrrqYLOxYJJ-Zq" TargetMode="External"/><Relationship Id="rId26" Type="http://schemas.openxmlformats.org/officeDocument/2006/relationships/image" Target="media/image6.png"/><Relationship Id="rId39"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d.docs.live.net/1d60487a34ddf149/Documents/0%20work/00%20SACREs/01%20Bucks%20SACRE/00%20RE@Bucks/Newsletters/2024-25/RE@Bucks%20Autumn%202024.docx"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reonline.org.uk/research/engaging-with-research/conferences/rexchange-2024/" TargetMode="External"/><Relationship Id="rId17" Type="http://schemas.openxmlformats.org/officeDocument/2006/relationships/hyperlink" Target="https://jigsaweducationgroup.zoom.us/meeting/register/tZwpcuusqjwiHNJVYIJg9CLJvIvo8081be8G" TargetMode="External"/><Relationship Id="rId25" Type="http://schemas.openxmlformats.org/officeDocument/2006/relationships/hyperlink" Target="https://www.youtube.com/@JigsawEducationGroup/videos" TargetMode="External"/><Relationship Id="rId33" Type="http://schemas.openxmlformats.org/officeDocument/2006/relationships/hyperlink" Target="https://www.het.org.uk/education/outreach-programme" TargetMode="External"/><Relationship Id="rId38"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jigsaweducationgroup.zoom.us/meeting/register/tZApfu6rrj0uHdfofjgD1gYtxaL4I574EArS" TargetMode="External"/><Relationship Id="rId29" Type="http://schemas.openxmlformats.org/officeDocument/2006/relationships/hyperlink" Target="https://www.re-hubs.uk/" TargetMode="External"/><Relationship Id="rId41" Type="http://schemas.openxmlformats.org/officeDocument/2006/relationships/hyperlink" Target="mailto:bjvmoore@justbmoore.com" TargetMode="External"/><Relationship Id="rId1" Type="http://schemas.openxmlformats.org/officeDocument/2006/relationships/numbering" Target="numbering.xml"/><Relationship Id="rId6" Type="http://schemas.openxmlformats.org/officeDocument/2006/relationships/hyperlink" Target="mailto:bjvmoore@justbmoore.com" TargetMode="External"/><Relationship Id="rId11" Type="http://schemas.openxmlformats.org/officeDocument/2006/relationships/image" Target="media/image4.jpeg"/><Relationship Id="rId24" Type="http://schemas.openxmlformats.org/officeDocument/2006/relationships/hyperlink" Target="https://jigsaweducationgroup.zoom.us/meeting/register/tZUuce2tpz4pGdxnpQ3qYmOFTnMPxd1aJGrG" TargetMode="External"/><Relationship Id="rId32" Type="http://schemas.openxmlformats.org/officeDocument/2006/relationships/hyperlink" Target="https://www.hmd.org.uk/take-part-in-holocaust-memorial-day/schools/" TargetMode="External"/><Relationship Id="rId37" Type="http://schemas.openxmlformats.org/officeDocument/2006/relationships/image" Target="media/image11.jpeg"/><Relationship Id="rId40"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hyperlink" Target="https://www.reonline.org.uk/festival-calendar/?filters=%7B%22january%22%3A%7B%22term_id%22%3A%2249%22%2C%22taxonomy%22%3A%22months%22%7D%7D" TargetMode="External"/><Relationship Id="rId23" Type="http://schemas.openxmlformats.org/officeDocument/2006/relationships/hyperlink" Target="https://jigsaweducationgroup.zoom.us/meeting/register/tZUuce2tpz4pGdxnpQ3qYmOFTnMPxd1aJGrG" TargetMode="External"/><Relationship Id="rId28" Type="http://schemas.openxmlformats.org/officeDocument/2006/relationships/image" Target="media/image7.png"/><Relationship Id="rId36" Type="http://schemas.openxmlformats.org/officeDocument/2006/relationships/hyperlink" Target="https://www.tes.com/magazine/teaching-learning/general/what-is-socratic-questioning" TargetMode="External"/><Relationship Id="rId10" Type="http://schemas.openxmlformats.org/officeDocument/2006/relationships/hyperlink" Target="https://www.natre.org.uk/membership/early-careers-teachers/ect-free-monthly-webinar/" TargetMode="External"/><Relationship Id="rId19" Type="http://schemas.openxmlformats.org/officeDocument/2006/relationships/hyperlink" Target="https://jigsaweducationgroup.zoom.us/meeting/register/tZIpc-qvpzIjE9Z4AA6GB8qFkE6gRbbbZ3jI"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stg.org.uk/activities/events/leadership-scholarship-programme-webinar/" TargetMode="External"/><Relationship Id="rId22" Type="http://schemas.openxmlformats.org/officeDocument/2006/relationships/hyperlink" Target="https://d.docs.live.net/1d60487a34ddf149/Documents/0%20work/00%20SACREs/01%20Bucks%20SACRE/00%20RE@Bucks/Newsletters/2024-25/RE@Bucks%20Autumn%202024.docx" TargetMode="External"/><Relationship Id="rId27" Type="http://schemas.openxmlformats.org/officeDocument/2006/relationships/hyperlink" Target="https://farmington.ac.uk/re-teachers/" TargetMode="External"/><Relationship Id="rId30" Type="http://schemas.openxmlformats.org/officeDocument/2006/relationships/hyperlink" Target="https://www.re-hubs.uk/upskill/" TargetMode="External"/><Relationship Id="rId35" Type="http://schemas.openxmlformats.org/officeDocument/2006/relationships/image" Target="media/image10.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11318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moore</dc:creator>
  <cp:keywords/>
  <dc:description/>
  <cp:lastModifiedBy>Nadia Williams</cp:lastModifiedBy>
  <cp:revision>2</cp:revision>
  <dcterms:created xsi:type="dcterms:W3CDTF">2025-01-23T12:02:00Z</dcterms:created>
  <dcterms:modified xsi:type="dcterms:W3CDTF">2025-01-23T12:02:00Z</dcterms:modified>
</cp:coreProperties>
</file>