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D93" w:rsidRDefault="00B15D93" w:rsidP="00B15D93">
      <w:pPr>
        <w:rPr>
          <w:rFonts w:ascii="Segoe UI" w:hAnsi="Segoe UI" w:cs="Segoe UI"/>
        </w:rPr>
      </w:pPr>
    </w:p>
    <w:p w:rsidR="001460F5" w:rsidRPr="007F57E1" w:rsidRDefault="001460F5" w:rsidP="001460F5">
      <w:pPr>
        <w:pStyle w:val="Heading1"/>
        <w:spacing w:before="0"/>
        <w:jc w:val="center"/>
        <w:rPr>
          <w:rFonts w:ascii="Arial" w:hAnsi="Arial" w:cs="Arial"/>
          <w:b/>
          <w:bCs/>
        </w:rPr>
      </w:pPr>
      <w:r w:rsidRPr="007F57E1">
        <w:rPr>
          <w:rFonts w:ascii="Arial" w:hAnsi="Arial" w:cs="Arial"/>
          <w:color w:val="auto"/>
        </w:rPr>
        <w:t xml:space="preserve">Risk Assessment </w:t>
      </w:r>
      <w:r w:rsidR="00166A42">
        <w:rPr>
          <w:rFonts w:ascii="Arial" w:hAnsi="Arial" w:cs="Arial"/>
          <w:color w:val="auto"/>
        </w:rPr>
        <w:t>Catering</w:t>
      </w:r>
    </w:p>
    <w:p w:rsidR="001460F5" w:rsidRDefault="001460F5" w:rsidP="001460F5">
      <w:pPr>
        <w:jc w:val="center"/>
        <w:rPr>
          <w:sz w:val="24"/>
          <w:szCs w:val="24"/>
        </w:rPr>
      </w:pPr>
      <w:r w:rsidRPr="000C2C09">
        <w:rPr>
          <w:sz w:val="24"/>
          <w:szCs w:val="24"/>
        </w:rPr>
        <w:t>Directorate:     &lt;Enter Directorate&gt;</w:t>
      </w:r>
      <w:r w:rsidRPr="000C2C09">
        <w:rPr>
          <w:sz w:val="24"/>
          <w:szCs w:val="24"/>
        </w:rPr>
        <w:tab/>
        <w:t>Service/Location: &lt;Enter team and location&gt;</w:t>
      </w:r>
      <w:r w:rsidRPr="000C2C09">
        <w:rPr>
          <w:sz w:val="24"/>
          <w:szCs w:val="24"/>
        </w:rPr>
        <w:tab/>
        <w:t xml:space="preserve">Task: </w:t>
      </w:r>
      <w:r w:rsidR="007F31DB">
        <w:rPr>
          <w:sz w:val="24"/>
          <w:szCs w:val="24"/>
        </w:rPr>
        <w:t>&lt;enter task&gt;</w:t>
      </w:r>
    </w:p>
    <w:tbl>
      <w:tblPr>
        <w:tblStyle w:val="GridTable4-Accent4"/>
        <w:tblpPr w:leftFromText="180" w:rightFromText="180" w:vertAnchor="page" w:horzAnchor="margin" w:tblpXSpec="center" w:tblpY="2131"/>
        <w:tblW w:w="16486" w:type="dxa"/>
        <w:tblLayout w:type="fixed"/>
        <w:tblLook w:val="0420" w:firstRow="1" w:lastRow="0" w:firstColumn="0" w:lastColumn="0" w:noHBand="0" w:noVBand="1"/>
        <w:tblCaption w:val="Risk assessment template"/>
        <w:tblDescription w:val="Documents risk assessment process with the hazard, possible harm and to whom, risk rating before controls, existing controls, risk rating after controls, further controls and who will action the further controls."/>
      </w:tblPr>
      <w:tblGrid>
        <w:gridCol w:w="1838"/>
        <w:gridCol w:w="1701"/>
        <w:gridCol w:w="964"/>
        <w:gridCol w:w="879"/>
        <w:gridCol w:w="567"/>
        <w:gridCol w:w="617"/>
        <w:gridCol w:w="3544"/>
        <w:gridCol w:w="1010"/>
        <w:gridCol w:w="578"/>
        <w:gridCol w:w="680"/>
        <w:gridCol w:w="2869"/>
        <w:gridCol w:w="1239"/>
      </w:tblGrid>
      <w:tr w:rsidR="001460F5" w:rsidRPr="00BB2546" w:rsidTr="00A673F3">
        <w:trPr>
          <w:cnfStyle w:val="100000000000" w:firstRow="1" w:lastRow="0" w:firstColumn="0" w:lastColumn="0" w:oddVBand="0" w:evenVBand="0" w:oddHBand="0" w:evenHBand="0" w:firstRowFirstColumn="0" w:firstRowLastColumn="0" w:lastRowFirstColumn="0" w:lastRowLastColumn="0"/>
          <w:trHeight w:val="1975"/>
          <w:tblHeader/>
        </w:trPr>
        <w:tc>
          <w:tcPr>
            <w:tcW w:w="1838" w:type="dxa"/>
            <w:tcBorders>
              <w:right w:val="single" w:sz="4" w:space="0" w:color="FFFFFF" w:themeColor="background1"/>
            </w:tcBorders>
          </w:tcPr>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t>Hazard:</w:t>
            </w:r>
          </w:p>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t>Activity/</w:t>
            </w:r>
          </w:p>
          <w:p w:rsidR="001460F5" w:rsidRPr="000C4B0C" w:rsidRDefault="001460F5" w:rsidP="00A673F3">
            <w:pPr>
              <w:tabs>
                <w:tab w:val="left" w:pos="426"/>
              </w:tabs>
              <w:ind w:left="426" w:hanging="426"/>
              <w:jc w:val="center"/>
              <w:rPr>
                <w:rFonts w:eastAsia="Times New Roman"/>
                <w:sz w:val="24"/>
                <w:szCs w:val="24"/>
              </w:rPr>
            </w:pPr>
            <w:r w:rsidRPr="000C4B0C">
              <w:rPr>
                <w:rFonts w:eastAsia="Times New Roman"/>
                <w:sz w:val="24"/>
                <w:szCs w:val="24"/>
              </w:rPr>
              <w:t>Equipment/</w:t>
            </w:r>
          </w:p>
          <w:p w:rsidR="001460F5" w:rsidRPr="000C4B0C" w:rsidRDefault="001460F5" w:rsidP="00A673F3">
            <w:pPr>
              <w:keepNext/>
              <w:jc w:val="center"/>
              <w:outlineLvl w:val="0"/>
              <w:rPr>
                <w:rFonts w:eastAsia="Times New Roman"/>
                <w:snapToGrid w:val="0"/>
                <w:sz w:val="24"/>
                <w:szCs w:val="24"/>
              </w:rPr>
            </w:pPr>
            <w:r w:rsidRPr="000C4B0C">
              <w:rPr>
                <w:rFonts w:eastAsia="Times New Roman"/>
                <w:sz w:val="24"/>
                <w:szCs w:val="24"/>
              </w:rPr>
              <w:t>Process</w:t>
            </w:r>
          </w:p>
        </w:tc>
        <w:tc>
          <w:tcPr>
            <w:tcW w:w="1701" w:type="dxa"/>
            <w:tcBorders>
              <w:left w:val="single" w:sz="4" w:space="0" w:color="FFFFFF" w:themeColor="background1"/>
              <w:right w:val="single" w:sz="4" w:space="0" w:color="FFFFFF" w:themeColor="background1"/>
            </w:tcBorders>
          </w:tcPr>
          <w:p w:rsidR="001460F5" w:rsidRPr="000C4B0C" w:rsidRDefault="001460F5" w:rsidP="00A673F3">
            <w:pPr>
              <w:tabs>
                <w:tab w:val="left" w:pos="426"/>
              </w:tabs>
              <w:rPr>
                <w:rFonts w:eastAsia="Times New Roman"/>
                <w:sz w:val="24"/>
                <w:szCs w:val="24"/>
              </w:rPr>
            </w:pPr>
            <w:r w:rsidRPr="000C4B0C">
              <w:rPr>
                <w:rFonts w:eastAsia="Times New Roman"/>
                <w:sz w:val="24"/>
                <w:szCs w:val="24"/>
              </w:rPr>
              <w:t>Possible injury/ harm</w:t>
            </w:r>
          </w:p>
        </w:tc>
        <w:tc>
          <w:tcPr>
            <w:tcW w:w="964" w:type="dxa"/>
            <w:tcBorders>
              <w:left w:val="single" w:sz="4" w:space="0" w:color="FFFFFF" w:themeColor="background1"/>
              <w:right w:val="single" w:sz="4" w:space="0" w:color="FFFFFF" w:themeColor="background1"/>
            </w:tcBorders>
          </w:tcPr>
          <w:p w:rsidR="001460F5" w:rsidRPr="000C4B0C" w:rsidRDefault="001460F5" w:rsidP="00A673F3">
            <w:pPr>
              <w:tabs>
                <w:tab w:val="left" w:pos="426"/>
              </w:tabs>
              <w:rPr>
                <w:sz w:val="24"/>
                <w:szCs w:val="24"/>
              </w:rPr>
            </w:pPr>
            <w:r w:rsidRPr="000C4B0C">
              <w:rPr>
                <w:rFonts w:eastAsia="Times New Roman"/>
                <w:sz w:val="24"/>
                <w:szCs w:val="24"/>
              </w:rPr>
              <w:t>To whom</w:t>
            </w:r>
          </w:p>
        </w:tc>
        <w:tc>
          <w:tcPr>
            <w:tcW w:w="879" w:type="dxa"/>
            <w:tcBorders>
              <w:lef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Before Controls Likelihood</w:t>
            </w:r>
          </w:p>
        </w:tc>
        <w:tc>
          <w:tcPr>
            <w:tcW w:w="567" w:type="dxa"/>
            <w:tcBorders>
              <w:righ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Severity</w:t>
            </w:r>
          </w:p>
        </w:tc>
        <w:tc>
          <w:tcPr>
            <w:tcW w:w="617" w:type="dxa"/>
            <w:tcBorders>
              <w:left w:val="single" w:sz="4" w:space="0" w:color="FFFFFF" w:themeColor="background1"/>
              <w:right w:val="single" w:sz="4" w:space="0" w:color="FFFFFF" w:themeColor="background1"/>
            </w:tcBorders>
            <w:textDirection w:val="btLr"/>
          </w:tcPr>
          <w:p w:rsidR="001460F5" w:rsidRPr="000C4B0C" w:rsidRDefault="001460F5" w:rsidP="00A673F3">
            <w:pPr>
              <w:tabs>
                <w:tab w:val="left" w:pos="426"/>
              </w:tabs>
              <w:jc w:val="center"/>
              <w:rPr>
                <w:rFonts w:eastAsia="Times New Roman"/>
                <w:sz w:val="24"/>
                <w:szCs w:val="24"/>
              </w:rPr>
            </w:pPr>
            <w:r w:rsidRPr="000C4B0C">
              <w:rPr>
                <w:rFonts w:eastAsia="Times New Roman"/>
                <w:sz w:val="24"/>
                <w:szCs w:val="24"/>
              </w:rPr>
              <w:t>Risk Rating</w:t>
            </w:r>
          </w:p>
        </w:tc>
        <w:tc>
          <w:tcPr>
            <w:tcW w:w="3544"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lang w:eastAsia="en-GB"/>
              </w:rPr>
            </w:pPr>
            <w:r w:rsidRPr="000C4B0C">
              <w:rPr>
                <w:rFonts w:eastAsia="Times New Roman"/>
                <w:sz w:val="24"/>
                <w:szCs w:val="24"/>
              </w:rPr>
              <w:t>Existing Controls</w:t>
            </w:r>
          </w:p>
        </w:tc>
        <w:tc>
          <w:tcPr>
            <w:tcW w:w="1010" w:type="dxa"/>
            <w:tcBorders>
              <w:lef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 xml:space="preserve">After Controls </w:t>
            </w:r>
            <w:r>
              <w:rPr>
                <w:rFonts w:eastAsia="Times New Roman"/>
                <w:sz w:val="24"/>
                <w:szCs w:val="24"/>
              </w:rPr>
              <w:t>L</w:t>
            </w:r>
            <w:r w:rsidRPr="000C4B0C">
              <w:rPr>
                <w:rFonts w:eastAsia="Times New Roman"/>
                <w:sz w:val="24"/>
                <w:szCs w:val="24"/>
              </w:rPr>
              <w:t>ikelihood</w:t>
            </w:r>
          </w:p>
        </w:tc>
        <w:tc>
          <w:tcPr>
            <w:tcW w:w="578" w:type="dxa"/>
            <w:tcBorders>
              <w:righ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Severity</w:t>
            </w:r>
          </w:p>
        </w:tc>
        <w:tc>
          <w:tcPr>
            <w:tcW w:w="680" w:type="dxa"/>
            <w:tcBorders>
              <w:left w:val="single" w:sz="4" w:space="0" w:color="FFFFFF" w:themeColor="background1"/>
              <w:right w:val="single" w:sz="4" w:space="0" w:color="FFFFFF" w:themeColor="background1"/>
            </w:tcBorders>
            <w:textDirection w:val="btLr"/>
          </w:tcPr>
          <w:p w:rsidR="001460F5" w:rsidRPr="000C4B0C" w:rsidRDefault="001460F5" w:rsidP="00A673F3">
            <w:pPr>
              <w:jc w:val="center"/>
              <w:rPr>
                <w:rFonts w:eastAsia="Times New Roman"/>
                <w:sz w:val="24"/>
                <w:szCs w:val="24"/>
              </w:rPr>
            </w:pPr>
            <w:r w:rsidRPr="000C4B0C">
              <w:rPr>
                <w:rFonts w:eastAsia="Times New Roman"/>
                <w:sz w:val="24"/>
                <w:szCs w:val="24"/>
              </w:rPr>
              <w:t>Risk Rating</w:t>
            </w:r>
          </w:p>
        </w:tc>
        <w:tc>
          <w:tcPr>
            <w:tcW w:w="2869"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rPr>
            </w:pPr>
            <w:r>
              <w:rPr>
                <w:rFonts w:eastAsia="Times New Roman"/>
                <w:sz w:val="24"/>
                <w:szCs w:val="24"/>
              </w:rPr>
              <w:t>Further</w:t>
            </w:r>
            <w:r w:rsidRPr="000C4B0C">
              <w:rPr>
                <w:rFonts w:eastAsia="Times New Roman"/>
                <w:sz w:val="24"/>
                <w:szCs w:val="24"/>
              </w:rPr>
              <w:t xml:space="preserve"> Controls</w:t>
            </w:r>
          </w:p>
        </w:tc>
        <w:tc>
          <w:tcPr>
            <w:tcW w:w="1239" w:type="dxa"/>
            <w:tcBorders>
              <w:left w:val="single" w:sz="4" w:space="0" w:color="FFFFFF" w:themeColor="background1"/>
              <w:right w:val="single" w:sz="4" w:space="0" w:color="FFFFFF" w:themeColor="background1"/>
            </w:tcBorders>
          </w:tcPr>
          <w:p w:rsidR="001460F5" w:rsidRPr="000C4B0C" w:rsidRDefault="001460F5" w:rsidP="00A673F3">
            <w:pPr>
              <w:jc w:val="center"/>
              <w:rPr>
                <w:rFonts w:eastAsia="Times New Roman"/>
                <w:sz w:val="24"/>
                <w:szCs w:val="24"/>
              </w:rPr>
            </w:pPr>
            <w:r w:rsidRPr="000C4B0C">
              <w:rPr>
                <w:rFonts w:eastAsia="Times New Roman"/>
                <w:sz w:val="24"/>
                <w:szCs w:val="24"/>
              </w:rPr>
              <w:t xml:space="preserve">By whom and when </w:t>
            </w:r>
          </w:p>
        </w:tc>
      </w:tr>
      <w:tr w:rsidR="00166A42" w:rsidRPr="00BB2546" w:rsidTr="00293704">
        <w:trPr>
          <w:cnfStyle w:val="000000100000" w:firstRow="0" w:lastRow="0" w:firstColumn="0" w:lastColumn="0" w:oddVBand="0" w:evenVBand="0" w:oddHBand="1" w:evenHBand="0" w:firstRowFirstColumn="0" w:firstRowLastColumn="0" w:lastRowFirstColumn="0" w:lastRowLastColumn="0"/>
          <w:trHeight w:val="251"/>
        </w:trPr>
        <w:tc>
          <w:tcPr>
            <w:tcW w:w="1838" w:type="dxa"/>
          </w:tcPr>
          <w:p w:rsidR="00166A42" w:rsidRPr="00166A42" w:rsidRDefault="00166A42" w:rsidP="00166A42">
            <w:pPr>
              <w:rPr>
                <w:b/>
                <w:sz w:val="24"/>
                <w:szCs w:val="24"/>
              </w:rPr>
            </w:pPr>
            <w:r w:rsidRPr="00166A42">
              <w:rPr>
                <w:b/>
                <w:sz w:val="24"/>
                <w:szCs w:val="24"/>
              </w:rPr>
              <w:t xml:space="preserve">Work equipment ; </w:t>
            </w:r>
          </w:p>
          <w:p w:rsidR="00166A42" w:rsidRPr="00166A42" w:rsidRDefault="00166A42" w:rsidP="00166A42">
            <w:pPr>
              <w:rPr>
                <w:b/>
                <w:sz w:val="24"/>
                <w:szCs w:val="24"/>
              </w:rPr>
            </w:pPr>
            <w:r w:rsidRPr="00166A42">
              <w:rPr>
                <w:b/>
                <w:sz w:val="24"/>
                <w:szCs w:val="24"/>
              </w:rPr>
              <w:t xml:space="preserve">Lifting Equipment </w:t>
            </w:r>
          </w:p>
        </w:tc>
        <w:tc>
          <w:tcPr>
            <w:tcW w:w="1701" w:type="dxa"/>
          </w:tcPr>
          <w:p w:rsidR="00166A42" w:rsidRPr="00166A42" w:rsidRDefault="00166A42" w:rsidP="00166A42">
            <w:pPr>
              <w:rPr>
                <w:sz w:val="24"/>
                <w:szCs w:val="24"/>
              </w:rPr>
            </w:pPr>
            <w:r w:rsidRPr="00166A42">
              <w:rPr>
                <w:sz w:val="24"/>
                <w:szCs w:val="24"/>
              </w:rPr>
              <w:t xml:space="preserve">Death &amp; Serious Injury, from collapse, trapping &amp; falling objects </w:t>
            </w:r>
          </w:p>
        </w:tc>
        <w:tc>
          <w:tcPr>
            <w:tcW w:w="964" w:type="dxa"/>
          </w:tcPr>
          <w:p w:rsidR="00166A42" w:rsidRPr="00166A42" w:rsidRDefault="00166A42" w:rsidP="00166A42">
            <w:pPr>
              <w:rPr>
                <w:sz w:val="24"/>
                <w:szCs w:val="24"/>
              </w:rPr>
            </w:pPr>
            <w:r w:rsidRPr="00166A42">
              <w:rPr>
                <w:sz w:val="24"/>
                <w:szCs w:val="24"/>
              </w:rPr>
              <w:t>User and others</w:t>
            </w:r>
          </w:p>
        </w:tc>
        <w:tc>
          <w:tcPr>
            <w:tcW w:w="879"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2</w:t>
            </w:r>
          </w:p>
        </w:tc>
        <w:tc>
          <w:tcPr>
            <w:tcW w:w="56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5</w:t>
            </w:r>
          </w:p>
        </w:tc>
        <w:tc>
          <w:tcPr>
            <w:tcW w:w="61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10</w:t>
            </w:r>
          </w:p>
        </w:tc>
        <w:tc>
          <w:tcPr>
            <w:tcW w:w="3544" w:type="dxa"/>
          </w:tcPr>
          <w:p w:rsidR="00166A42" w:rsidRPr="00166A42" w:rsidRDefault="00166A42" w:rsidP="00166A42">
            <w:pPr>
              <w:pStyle w:val="ListParagraph"/>
              <w:numPr>
                <w:ilvl w:val="0"/>
                <w:numId w:val="40"/>
              </w:numPr>
              <w:ind w:left="360"/>
              <w:rPr>
                <w:sz w:val="24"/>
                <w:szCs w:val="24"/>
              </w:rPr>
            </w:pPr>
            <w:r w:rsidRPr="00166A42">
              <w:rPr>
                <w:sz w:val="24"/>
                <w:szCs w:val="24"/>
              </w:rPr>
              <w:t xml:space="preserve">Training, instruction &amp; supervision; </w:t>
            </w:r>
          </w:p>
          <w:p w:rsidR="00166A42" w:rsidRPr="00166A42" w:rsidRDefault="00166A42" w:rsidP="00166A42">
            <w:pPr>
              <w:pStyle w:val="ListParagraph"/>
              <w:numPr>
                <w:ilvl w:val="0"/>
                <w:numId w:val="40"/>
              </w:numPr>
              <w:ind w:left="360"/>
              <w:rPr>
                <w:sz w:val="24"/>
                <w:szCs w:val="24"/>
              </w:rPr>
            </w:pPr>
            <w:r w:rsidRPr="00166A42">
              <w:rPr>
                <w:sz w:val="24"/>
                <w:szCs w:val="24"/>
              </w:rPr>
              <w:t>Maintenance &amp; inspection (detail):</w:t>
            </w:r>
          </w:p>
          <w:p w:rsidR="00166A42" w:rsidRPr="00166A42" w:rsidRDefault="00166A42" w:rsidP="00166A42">
            <w:pPr>
              <w:pStyle w:val="ListParagraph"/>
              <w:numPr>
                <w:ilvl w:val="0"/>
                <w:numId w:val="40"/>
              </w:numPr>
              <w:ind w:left="360"/>
              <w:rPr>
                <w:sz w:val="24"/>
                <w:szCs w:val="24"/>
              </w:rPr>
            </w:pPr>
            <w:r w:rsidRPr="00166A42">
              <w:rPr>
                <w:sz w:val="24"/>
                <w:szCs w:val="24"/>
              </w:rPr>
              <w:t>Separation of work area from others;</w:t>
            </w:r>
          </w:p>
          <w:p w:rsidR="00166A42" w:rsidRPr="00166A42" w:rsidRDefault="00166A42" w:rsidP="00166A42">
            <w:pPr>
              <w:pStyle w:val="ListParagraph"/>
              <w:numPr>
                <w:ilvl w:val="0"/>
                <w:numId w:val="40"/>
              </w:numPr>
              <w:ind w:left="360"/>
              <w:rPr>
                <w:sz w:val="24"/>
                <w:szCs w:val="24"/>
              </w:rPr>
            </w:pPr>
            <w:r w:rsidRPr="00166A42">
              <w:rPr>
                <w:sz w:val="24"/>
                <w:szCs w:val="24"/>
              </w:rPr>
              <w:t>SOP (list)</w:t>
            </w:r>
          </w:p>
          <w:p w:rsidR="00166A42" w:rsidRPr="00166A42" w:rsidRDefault="00166A42" w:rsidP="00166A42">
            <w:pPr>
              <w:pStyle w:val="ListParagraph"/>
              <w:numPr>
                <w:ilvl w:val="0"/>
                <w:numId w:val="40"/>
              </w:numPr>
              <w:ind w:left="360"/>
              <w:rPr>
                <w:sz w:val="24"/>
                <w:szCs w:val="24"/>
              </w:rPr>
            </w:pPr>
            <w:r w:rsidRPr="00166A42">
              <w:rPr>
                <w:sz w:val="24"/>
                <w:szCs w:val="24"/>
              </w:rPr>
              <w:t>PPE (list)</w:t>
            </w:r>
          </w:p>
          <w:p w:rsidR="00166A42" w:rsidRPr="00166A42" w:rsidRDefault="00166A42" w:rsidP="00166A42">
            <w:pPr>
              <w:pStyle w:val="ListParagraph"/>
              <w:numPr>
                <w:ilvl w:val="0"/>
                <w:numId w:val="40"/>
              </w:numPr>
              <w:ind w:left="360"/>
              <w:rPr>
                <w:sz w:val="24"/>
                <w:szCs w:val="24"/>
              </w:rPr>
            </w:pPr>
            <w:r w:rsidRPr="00166A42">
              <w:rPr>
                <w:sz w:val="24"/>
                <w:szCs w:val="24"/>
              </w:rPr>
              <w:t xml:space="preserve">Signage </w:t>
            </w:r>
          </w:p>
        </w:tc>
        <w:tc>
          <w:tcPr>
            <w:tcW w:w="1010" w:type="dxa"/>
          </w:tcPr>
          <w:p w:rsidR="00166A42" w:rsidRPr="00BB2546" w:rsidRDefault="00166A42" w:rsidP="00166A42">
            <w:pPr>
              <w:jc w:val="center"/>
              <w:rPr>
                <w:rFonts w:eastAsia="Times New Roman"/>
                <w:b/>
                <w:bCs/>
                <w:color w:val="000000"/>
                <w:sz w:val="24"/>
                <w:szCs w:val="24"/>
              </w:rPr>
            </w:pPr>
          </w:p>
        </w:tc>
        <w:tc>
          <w:tcPr>
            <w:tcW w:w="578" w:type="dxa"/>
          </w:tcPr>
          <w:p w:rsidR="00166A42" w:rsidRPr="00BB2546" w:rsidRDefault="00166A42" w:rsidP="00166A42">
            <w:pPr>
              <w:jc w:val="center"/>
              <w:rPr>
                <w:rFonts w:eastAsia="Times New Roman"/>
                <w:b/>
                <w:bCs/>
                <w:color w:val="000000"/>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293704">
        <w:trPr>
          <w:trHeight w:val="273"/>
        </w:trPr>
        <w:tc>
          <w:tcPr>
            <w:tcW w:w="1838" w:type="dxa"/>
          </w:tcPr>
          <w:p w:rsidR="00166A42" w:rsidRPr="00166A42" w:rsidRDefault="00166A42" w:rsidP="00166A42">
            <w:pPr>
              <w:rPr>
                <w:b/>
                <w:sz w:val="24"/>
                <w:szCs w:val="24"/>
              </w:rPr>
            </w:pPr>
            <w:r w:rsidRPr="00166A42">
              <w:rPr>
                <w:b/>
                <w:sz w:val="24"/>
                <w:szCs w:val="24"/>
              </w:rPr>
              <w:t xml:space="preserve">Powered Equipment </w:t>
            </w:r>
          </w:p>
        </w:tc>
        <w:tc>
          <w:tcPr>
            <w:tcW w:w="1701" w:type="dxa"/>
          </w:tcPr>
          <w:p w:rsidR="00166A42" w:rsidRPr="00166A42" w:rsidRDefault="00166A42" w:rsidP="00166A42">
            <w:pPr>
              <w:rPr>
                <w:sz w:val="24"/>
                <w:szCs w:val="24"/>
              </w:rPr>
            </w:pPr>
            <w:r w:rsidRPr="00166A42">
              <w:rPr>
                <w:sz w:val="24"/>
                <w:szCs w:val="24"/>
              </w:rPr>
              <w:t>Serious Injury, from amputation, trapping, electrocution &amp; cut</w:t>
            </w:r>
          </w:p>
        </w:tc>
        <w:tc>
          <w:tcPr>
            <w:tcW w:w="964" w:type="dxa"/>
          </w:tcPr>
          <w:p w:rsidR="00166A42" w:rsidRPr="00166A42" w:rsidRDefault="00166A42" w:rsidP="00166A42">
            <w:pPr>
              <w:rPr>
                <w:sz w:val="24"/>
                <w:szCs w:val="24"/>
              </w:rPr>
            </w:pPr>
            <w:r w:rsidRPr="00166A42">
              <w:rPr>
                <w:sz w:val="24"/>
                <w:szCs w:val="24"/>
              </w:rPr>
              <w:t>User</w:t>
            </w:r>
          </w:p>
        </w:tc>
        <w:tc>
          <w:tcPr>
            <w:tcW w:w="879"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3</w:t>
            </w:r>
          </w:p>
        </w:tc>
        <w:tc>
          <w:tcPr>
            <w:tcW w:w="56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3</w:t>
            </w:r>
          </w:p>
        </w:tc>
        <w:tc>
          <w:tcPr>
            <w:tcW w:w="61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9</w:t>
            </w:r>
          </w:p>
        </w:tc>
        <w:tc>
          <w:tcPr>
            <w:tcW w:w="3544" w:type="dxa"/>
          </w:tcPr>
          <w:p w:rsidR="00166A42" w:rsidRPr="00166A42" w:rsidRDefault="00166A42" w:rsidP="00166A42">
            <w:pPr>
              <w:pStyle w:val="ListParagraph"/>
              <w:numPr>
                <w:ilvl w:val="0"/>
                <w:numId w:val="41"/>
              </w:numPr>
              <w:ind w:left="360"/>
              <w:rPr>
                <w:sz w:val="24"/>
                <w:szCs w:val="24"/>
              </w:rPr>
            </w:pPr>
            <w:r w:rsidRPr="00166A42">
              <w:rPr>
                <w:sz w:val="24"/>
                <w:szCs w:val="24"/>
              </w:rPr>
              <w:t xml:space="preserve">Training, instruction &amp; supervision </w:t>
            </w:r>
          </w:p>
          <w:p w:rsidR="00166A42" w:rsidRPr="00166A42" w:rsidRDefault="00166A42" w:rsidP="00166A42">
            <w:pPr>
              <w:pStyle w:val="ListParagraph"/>
              <w:numPr>
                <w:ilvl w:val="0"/>
                <w:numId w:val="41"/>
              </w:numPr>
              <w:ind w:left="360"/>
              <w:rPr>
                <w:sz w:val="24"/>
                <w:szCs w:val="24"/>
              </w:rPr>
            </w:pPr>
            <w:r w:rsidRPr="00166A42">
              <w:rPr>
                <w:sz w:val="24"/>
                <w:szCs w:val="24"/>
              </w:rPr>
              <w:t>Maintenance &amp; Inspection (detail)</w:t>
            </w:r>
          </w:p>
          <w:p w:rsidR="00166A42" w:rsidRPr="00166A42" w:rsidRDefault="00166A42" w:rsidP="00166A42">
            <w:pPr>
              <w:pStyle w:val="ListParagraph"/>
              <w:numPr>
                <w:ilvl w:val="0"/>
                <w:numId w:val="41"/>
              </w:numPr>
              <w:ind w:left="360"/>
              <w:rPr>
                <w:sz w:val="24"/>
                <w:szCs w:val="24"/>
              </w:rPr>
            </w:pPr>
            <w:r w:rsidRPr="00166A42">
              <w:rPr>
                <w:sz w:val="24"/>
                <w:szCs w:val="24"/>
              </w:rPr>
              <w:t>Isolators &amp; emergency stops</w:t>
            </w:r>
          </w:p>
          <w:p w:rsidR="00166A42" w:rsidRPr="00166A42" w:rsidRDefault="00166A42" w:rsidP="00166A42">
            <w:pPr>
              <w:pStyle w:val="ListParagraph"/>
              <w:numPr>
                <w:ilvl w:val="0"/>
                <w:numId w:val="41"/>
              </w:numPr>
              <w:ind w:left="360"/>
              <w:rPr>
                <w:sz w:val="24"/>
                <w:szCs w:val="24"/>
              </w:rPr>
            </w:pPr>
            <w:r w:rsidRPr="00166A42">
              <w:rPr>
                <w:sz w:val="24"/>
                <w:szCs w:val="24"/>
              </w:rPr>
              <w:t xml:space="preserve">Separation of work area and pedestrians; </w:t>
            </w:r>
          </w:p>
          <w:p w:rsidR="00166A42" w:rsidRPr="00166A42" w:rsidRDefault="00166A42" w:rsidP="00166A42">
            <w:pPr>
              <w:pStyle w:val="ListParagraph"/>
              <w:numPr>
                <w:ilvl w:val="0"/>
                <w:numId w:val="41"/>
              </w:numPr>
              <w:ind w:left="360"/>
              <w:rPr>
                <w:sz w:val="24"/>
                <w:szCs w:val="24"/>
              </w:rPr>
            </w:pPr>
            <w:r w:rsidRPr="00166A42">
              <w:rPr>
                <w:sz w:val="24"/>
                <w:szCs w:val="24"/>
              </w:rPr>
              <w:t>Method statements (list)</w:t>
            </w:r>
          </w:p>
          <w:p w:rsidR="00166A42" w:rsidRPr="00166A42" w:rsidRDefault="00166A42" w:rsidP="00166A42">
            <w:pPr>
              <w:pStyle w:val="ListParagraph"/>
              <w:numPr>
                <w:ilvl w:val="0"/>
                <w:numId w:val="41"/>
              </w:numPr>
              <w:ind w:left="360"/>
              <w:rPr>
                <w:sz w:val="24"/>
                <w:szCs w:val="24"/>
              </w:rPr>
            </w:pPr>
            <w:r w:rsidRPr="00166A42">
              <w:rPr>
                <w:sz w:val="24"/>
                <w:szCs w:val="24"/>
              </w:rPr>
              <w:t>PPE (list)</w:t>
            </w:r>
          </w:p>
          <w:p w:rsidR="00166A42" w:rsidRPr="00166A42" w:rsidRDefault="00166A42" w:rsidP="00166A42">
            <w:pPr>
              <w:pStyle w:val="ListParagraph"/>
              <w:numPr>
                <w:ilvl w:val="0"/>
                <w:numId w:val="41"/>
              </w:numPr>
              <w:ind w:left="360"/>
              <w:rPr>
                <w:sz w:val="24"/>
                <w:szCs w:val="24"/>
              </w:rPr>
            </w:pPr>
            <w:r w:rsidRPr="00166A42">
              <w:rPr>
                <w:sz w:val="24"/>
                <w:szCs w:val="24"/>
              </w:rPr>
              <w:t>Signage.</w:t>
            </w:r>
          </w:p>
        </w:tc>
        <w:tc>
          <w:tcPr>
            <w:tcW w:w="1010" w:type="dxa"/>
          </w:tcPr>
          <w:p w:rsidR="00166A42" w:rsidRPr="00BB2546" w:rsidRDefault="00166A42" w:rsidP="00166A42">
            <w:pPr>
              <w:jc w:val="center"/>
              <w:rPr>
                <w:rFonts w:eastAsia="Times New Roman"/>
                <w:b/>
                <w:sz w:val="24"/>
                <w:szCs w:val="24"/>
              </w:rPr>
            </w:pPr>
          </w:p>
        </w:tc>
        <w:tc>
          <w:tcPr>
            <w:tcW w:w="578" w:type="dxa"/>
          </w:tcPr>
          <w:p w:rsidR="00166A42" w:rsidRPr="00BB2546" w:rsidRDefault="00166A42" w:rsidP="00166A42">
            <w:pPr>
              <w:jc w:val="center"/>
              <w:rPr>
                <w:rFonts w:eastAsia="Times New Roman"/>
                <w:b/>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293704">
        <w:trPr>
          <w:cnfStyle w:val="000000100000" w:firstRow="0" w:lastRow="0" w:firstColumn="0" w:lastColumn="0" w:oddVBand="0" w:evenVBand="0" w:oddHBand="1" w:evenHBand="0" w:firstRowFirstColumn="0" w:firstRowLastColumn="0" w:lastRowFirstColumn="0" w:lastRowLastColumn="0"/>
          <w:trHeight w:val="287"/>
        </w:trPr>
        <w:tc>
          <w:tcPr>
            <w:tcW w:w="1838" w:type="dxa"/>
          </w:tcPr>
          <w:p w:rsidR="00166A42" w:rsidRPr="00166A42" w:rsidRDefault="00166A42" w:rsidP="00166A42">
            <w:pPr>
              <w:rPr>
                <w:b/>
                <w:sz w:val="24"/>
                <w:szCs w:val="24"/>
              </w:rPr>
            </w:pPr>
            <w:r w:rsidRPr="00166A42">
              <w:rPr>
                <w:b/>
                <w:sz w:val="24"/>
                <w:szCs w:val="24"/>
              </w:rPr>
              <w:t>Hand Equipment</w:t>
            </w:r>
          </w:p>
        </w:tc>
        <w:tc>
          <w:tcPr>
            <w:tcW w:w="1701" w:type="dxa"/>
          </w:tcPr>
          <w:p w:rsidR="00166A42" w:rsidRPr="00166A42" w:rsidRDefault="00166A42" w:rsidP="00166A42">
            <w:pPr>
              <w:rPr>
                <w:sz w:val="24"/>
                <w:szCs w:val="24"/>
              </w:rPr>
            </w:pPr>
            <w:r w:rsidRPr="00166A42">
              <w:rPr>
                <w:sz w:val="24"/>
                <w:szCs w:val="24"/>
              </w:rPr>
              <w:t>Injury from cuts</w:t>
            </w:r>
          </w:p>
        </w:tc>
        <w:tc>
          <w:tcPr>
            <w:tcW w:w="964" w:type="dxa"/>
          </w:tcPr>
          <w:p w:rsidR="00166A42" w:rsidRPr="00166A42" w:rsidRDefault="00166A42" w:rsidP="00166A42">
            <w:pPr>
              <w:rPr>
                <w:sz w:val="24"/>
                <w:szCs w:val="24"/>
              </w:rPr>
            </w:pPr>
            <w:r w:rsidRPr="00166A42">
              <w:rPr>
                <w:sz w:val="24"/>
                <w:szCs w:val="24"/>
              </w:rPr>
              <w:t>Users</w:t>
            </w:r>
          </w:p>
        </w:tc>
        <w:tc>
          <w:tcPr>
            <w:tcW w:w="879"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4</w:t>
            </w:r>
          </w:p>
        </w:tc>
        <w:tc>
          <w:tcPr>
            <w:tcW w:w="56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2</w:t>
            </w:r>
          </w:p>
        </w:tc>
        <w:tc>
          <w:tcPr>
            <w:tcW w:w="61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8</w:t>
            </w:r>
          </w:p>
        </w:tc>
        <w:tc>
          <w:tcPr>
            <w:tcW w:w="3544" w:type="dxa"/>
          </w:tcPr>
          <w:p w:rsidR="00166A42" w:rsidRPr="00166A42" w:rsidRDefault="00166A42" w:rsidP="00166A42">
            <w:pPr>
              <w:pStyle w:val="ListParagraph"/>
              <w:numPr>
                <w:ilvl w:val="0"/>
                <w:numId w:val="42"/>
              </w:numPr>
              <w:ind w:left="360"/>
              <w:rPr>
                <w:sz w:val="24"/>
                <w:szCs w:val="24"/>
              </w:rPr>
            </w:pPr>
            <w:r w:rsidRPr="00166A42">
              <w:rPr>
                <w:sz w:val="24"/>
                <w:szCs w:val="24"/>
              </w:rPr>
              <w:t xml:space="preserve">Training, instruction &amp; supervision; </w:t>
            </w:r>
          </w:p>
          <w:p w:rsidR="00166A42" w:rsidRPr="00166A42" w:rsidRDefault="00166A42" w:rsidP="00166A42">
            <w:pPr>
              <w:pStyle w:val="ListParagraph"/>
              <w:numPr>
                <w:ilvl w:val="0"/>
                <w:numId w:val="42"/>
              </w:numPr>
              <w:ind w:left="360"/>
              <w:rPr>
                <w:sz w:val="24"/>
                <w:szCs w:val="24"/>
              </w:rPr>
            </w:pPr>
            <w:r w:rsidRPr="00166A42">
              <w:rPr>
                <w:sz w:val="24"/>
                <w:szCs w:val="24"/>
              </w:rPr>
              <w:t xml:space="preserve">Maintenance (detail) </w:t>
            </w:r>
          </w:p>
          <w:p w:rsidR="00166A42" w:rsidRPr="00166A42" w:rsidRDefault="00166A42" w:rsidP="00166A42">
            <w:pPr>
              <w:pStyle w:val="ListParagraph"/>
              <w:numPr>
                <w:ilvl w:val="0"/>
                <w:numId w:val="42"/>
              </w:numPr>
              <w:ind w:left="360"/>
              <w:rPr>
                <w:sz w:val="24"/>
                <w:szCs w:val="24"/>
              </w:rPr>
            </w:pPr>
            <w:r w:rsidRPr="00166A42">
              <w:rPr>
                <w:sz w:val="24"/>
                <w:szCs w:val="24"/>
              </w:rPr>
              <w:t>SOP (list)</w:t>
            </w:r>
          </w:p>
          <w:p w:rsidR="00166A42" w:rsidRPr="00166A42" w:rsidRDefault="00166A42" w:rsidP="00166A42">
            <w:pPr>
              <w:pStyle w:val="ListParagraph"/>
              <w:numPr>
                <w:ilvl w:val="0"/>
                <w:numId w:val="42"/>
              </w:numPr>
              <w:ind w:left="360"/>
              <w:rPr>
                <w:sz w:val="24"/>
                <w:szCs w:val="24"/>
              </w:rPr>
            </w:pPr>
            <w:r w:rsidRPr="00166A42">
              <w:rPr>
                <w:sz w:val="24"/>
                <w:szCs w:val="24"/>
              </w:rPr>
              <w:t>PPE (list)</w:t>
            </w:r>
          </w:p>
        </w:tc>
        <w:tc>
          <w:tcPr>
            <w:tcW w:w="1010" w:type="dxa"/>
          </w:tcPr>
          <w:p w:rsidR="00166A42" w:rsidRPr="00BB2546" w:rsidRDefault="00166A42" w:rsidP="00166A42">
            <w:pPr>
              <w:jc w:val="center"/>
              <w:rPr>
                <w:rFonts w:eastAsia="Times New Roman"/>
                <w:b/>
                <w:sz w:val="24"/>
                <w:szCs w:val="24"/>
              </w:rPr>
            </w:pPr>
          </w:p>
        </w:tc>
        <w:tc>
          <w:tcPr>
            <w:tcW w:w="578" w:type="dxa"/>
          </w:tcPr>
          <w:p w:rsidR="00166A42" w:rsidRPr="00BB2546" w:rsidRDefault="00166A42" w:rsidP="00166A42">
            <w:pPr>
              <w:jc w:val="center"/>
              <w:rPr>
                <w:rFonts w:eastAsia="Times New Roman"/>
                <w:b/>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293704">
        <w:trPr>
          <w:trHeight w:val="287"/>
        </w:trPr>
        <w:tc>
          <w:tcPr>
            <w:tcW w:w="1838" w:type="dxa"/>
          </w:tcPr>
          <w:p w:rsidR="00166A42" w:rsidRPr="00166A42" w:rsidRDefault="00166A42" w:rsidP="00166A42">
            <w:pPr>
              <w:rPr>
                <w:b/>
                <w:sz w:val="24"/>
                <w:szCs w:val="24"/>
              </w:rPr>
            </w:pPr>
            <w:r w:rsidRPr="00166A42">
              <w:rPr>
                <w:b/>
                <w:sz w:val="24"/>
                <w:szCs w:val="24"/>
              </w:rPr>
              <w:t>Manual Handling</w:t>
            </w:r>
          </w:p>
        </w:tc>
        <w:tc>
          <w:tcPr>
            <w:tcW w:w="1701" w:type="dxa"/>
          </w:tcPr>
          <w:p w:rsidR="00166A42" w:rsidRPr="00166A42" w:rsidRDefault="00166A42" w:rsidP="00166A42">
            <w:pPr>
              <w:rPr>
                <w:sz w:val="24"/>
                <w:szCs w:val="24"/>
              </w:rPr>
            </w:pPr>
            <w:r w:rsidRPr="00166A42">
              <w:rPr>
                <w:sz w:val="24"/>
                <w:szCs w:val="24"/>
              </w:rPr>
              <w:t>Musculoskeletal Injuries</w:t>
            </w:r>
          </w:p>
        </w:tc>
        <w:tc>
          <w:tcPr>
            <w:tcW w:w="964" w:type="dxa"/>
          </w:tcPr>
          <w:p w:rsidR="00166A42" w:rsidRPr="00166A42" w:rsidRDefault="00166A42" w:rsidP="00166A42">
            <w:pPr>
              <w:rPr>
                <w:sz w:val="24"/>
                <w:szCs w:val="24"/>
              </w:rPr>
            </w:pPr>
            <w:r w:rsidRPr="00166A42">
              <w:rPr>
                <w:sz w:val="24"/>
                <w:szCs w:val="24"/>
              </w:rPr>
              <w:t>Staff</w:t>
            </w:r>
          </w:p>
        </w:tc>
        <w:tc>
          <w:tcPr>
            <w:tcW w:w="879"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4</w:t>
            </w:r>
          </w:p>
        </w:tc>
        <w:tc>
          <w:tcPr>
            <w:tcW w:w="56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2</w:t>
            </w:r>
          </w:p>
        </w:tc>
        <w:tc>
          <w:tcPr>
            <w:tcW w:w="61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8</w:t>
            </w:r>
          </w:p>
        </w:tc>
        <w:tc>
          <w:tcPr>
            <w:tcW w:w="3544" w:type="dxa"/>
          </w:tcPr>
          <w:p w:rsidR="00166A42" w:rsidRPr="00166A42" w:rsidRDefault="00166A42" w:rsidP="00166A42">
            <w:pPr>
              <w:pStyle w:val="ListParagraph"/>
              <w:numPr>
                <w:ilvl w:val="0"/>
                <w:numId w:val="43"/>
              </w:numPr>
              <w:ind w:left="360"/>
              <w:rPr>
                <w:sz w:val="24"/>
                <w:szCs w:val="24"/>
              </w:rPr>
            </w:pPr>
            <w:r w:rsidRPr="00166A42">
              <w:rPr>
                <w:sz w:val="24"/>
                <w:szCs w:val="24"/>
              </w:rPr>
              <w:t>Training, instruction &amp; supervision;</w:t>
            </w:r>
          </w:p>
          <w:p w:rsidR="00166A42" w:rsidRPr="00166A42" w:rsidRDefault="00166A42" w:rsidP="00166A42">
            <w:pPr>
              <w:pStyle w:val="ListParagraph"/>
              <w:numPr>
                <w:ilvl w:val="0"/>
                <w:numId w:val="43"/>
              </w:numPr>
              <w:ind w:left="360"/>
              <w:rPr>
                <w:sz w:val="24"/>
                <w:szCs w:val="24"/>
              </w:rPr>
            </w:pPr>
            <w:r w:rsidRPr="00166A42">
              <w:rPr>
                <w:sz w:val="24"/>
                <w:szCs w:val="24"/>
              </w:rPr>
              <w:t>Substitution with mechanical handling (detail):</w:t>
            </w:r>
          </w:p>
          <w:p w:rsidR="00166A42" w:rsidRPr="00166A42" w:rsidRDefault="00166A42" w:rsidP="00166A42">
            <w:pPr>
              <w:pStyle w:val="ListParagraph"/>
              <w:numPr>
                <w:ilvl w:val="0"/>
                <w:numId w:val="43"/>
              </w:numPr>
              <w:ind w:left="360"/>
              <w:rPr>
                <w:sz w:val="24"/>
                <w:szCs w:val="24"/>
              </w:rPr>
            </w:pPr>
            <w:r w:rsidRPr="00166A42">
              <w:rPr>
                <w:sz w:val="24"/>
                <w:szCs w:val="24"/>
              </w:rPr>
              <w:t>Smaller loads;</w:t>
            </w:r>
          </w:p>
          <w:p w:rsidR="00166A42" w:rsidRPr="00166A42" w:rsidRDefault="00166A42" w:rsidP="00166A42">
            <w:pPr>
              <w:pStyle w:val="ListParagraph"/>
              <w:numPr>
                <w:ilvl w:val="0"/>
                <w:numId w:val="43"/>
              </w:numPr>
              <w:ind w:left="360"/>
              <w:rPr>
                <w:sz w:val="24"/>
                <w:szCs w:val="24"/>
              </w:rPr>
            </w:pPr>
            <w:r w:rsidRPr="00166A42">
              <w:rPr>
                <w:sz w:val="24"/>
                <w:szCs w:val="24"/>
              </w:rPr>
              <w:t>Reduction in frequency of lifting (detail)</w:t>
            </w:r>
          </w:p>
          <w:p w:rsidR="00166A42" w:rsidRPr="00166A42" w:rsidRDefault="00166A42" w:rsidP="00166A42">
            <w:pPr>
              <w:pStyle w:val="ListParagraph"/>
              <w:numPr>
                <w:ilvl w:val="0"/>
                <w:numId w:val="43"/>
              </w:numPr>
              <w:ind w:left="360"/>
              <w:rPr>
                <w:sz w:val="24"/>
                <w:szCs w:val="24"/>
              </w:rPr>
            </w:pPr>
            <w:r w:rsidRPr="00166A42">
              <w:rPr>
                <w:sz w:val="24"/>
                <w:szCs w:val="24"/>
              </w:rPr>
              <w:t>SOP (list)</w:t>
            </w:r>
          </w:p>
          <w:p w:rsidR="00166A42" w:rsidRPr="00166A42" w:rsidRDefault="00166A42" w:rsidP="00166A42">
            <w:pPr>
              <w:pStyle w:val="ListParagraph"/>
              <w:numPr>
                <w:ilvl w:val="0"/>
                <w:numId w:val="43"/>
              </w:numPr>
              <w:ind w:left="360"/>
              <w:rPr>
                <w:sz w:val="24"/>
                <w:szCs w:val="24"/>
              </w:rPr>
            </w:pPr>
            <w:r w:rsidRPr="00166A42">
              <w:rPr>
                <w:sz w:val="24"/>
                <w:szCs w:val="24"/>
              </w:rPr>
              <w:t>PEE (list)</w:t>
            </w:r>
          </w:p>
        </w:tc>
        <w:tc>
          <w:tcPr>
            <w:tcW w:w="1010" w:type="dxa"/>
          </w:tcPr>
          <w:p w:rsidR="00166A42" w:rsidRPr="00BB2546" w:rsidRDefault="00166A42" w:rsidP="00166A42">
            <w:pPr>
              <w:jc w:val="center"/>
              <w:rPr>
                <w:rFonts w:eastAsia="Times New Roman"/>
                <w:b/>
                <w:sz w:val="24"/>
                <w:szCs w:val="24"/>
              </w:rPr>
            </w:pPr>
          </w:p>
        </w:tc>
        <w:tc>
          <w:tcPr>
            <w:tcW w:w="578" w:type="dxa"/>
          </w:tcPr>
          <w:p w:rsidR="00166A42" w:rsidRPr="00BB2546" w:rsidRDefault="00166A42" w:rsidP="00166A42">
            <w:pPr>
              <w:jc w:val="center"/>
              <w:rPr>
                <w:rFonts w:eastAsia="Times New Roman"/>
                <w:b/>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293704">
        <w:trPr>
          <w:cnfStyle w:val="000000100000" w:firstRow="0" w:lastRow="0" w:firstColumn="0" w:lastColumn="0" w:oddVBand="0" w:evenVBand="0" w:oddHBand="1" w:evenHBand="0" w:firstRowFirstColumn="0" w:firstRowLastColumn="0" w:lastRowFirstColumn="0" w:lastRowLastColumn="0"/>
          <w:trHeight w:val="273"/>
        </w:trPr>
        <w:tc>
          <w:tcPr>
            <w:tcW w:w="1838" w:type="dxa"/>
          </w:tcPr>
          <w:p w:rsidR="00166A42" w:rsidRPr="00166A42" w:rsidRDefault="00166A42" w:rsidP="00166A42">
            <w:pPr>
              <w:rPr>
                <w:b/>
                <w:sz w:val="24"/>
                <w:szCs w:val="24"/>
              </w:rPr>
            </w:pPr>
            <w:r w:rsidRPr="00166A42">
              <w:rPr>
                <w:b/>
                <w:sz w:val="24"/>
                <w:szCs w:val="24"/>
              </w:rPr>
              <w:t>Hazardous Substances: e.g. cleaning chemicals</w:t>
            </w:r>
          </w:p>
        </w:tc>
        <w:tc>
          <w:tcPr>
            <w:tcW w:w="1701" w:type="dxa"/>
          </w:tcPr>
          <w:p w:rsidR="00166A42" w:rsidRPr="00166A42" w:rsidRDefault="00166A42" w:rsidP="00166A42">
            <w:pPr>
              <w:rPr>
                <w:sz w:val="24"/>
                <w:szCs w:val="24"/>
              </w:rPr>
            </w:pPr>
            <w:r w:rsidRPr="00166A42">
              <w:rPr>
                <w:sz w:val="24"/>
                <w:szCs w:val="24"/>
              </w:rPr>
              <w:t>Serious injury from long and short-term exposure, burns, dermatitis, breathing problems, fire and explosion.</w:t>
            </w:r>
          </w:p>
          <w:p w:rsidR="00166A42" w:rsidRPr="00166A42" w:rsidRDefault="00166A42" w:rsidP="00166A42">
            <w:pPr>
              <w:rPr>
                <w:sz w:val="24"/>
                <w:szCs w:val="24"/>
              </w:rPr>
            </w:pPr>
          </w:p>
          <w:p w:rsidR="00166A42" w:rsidRPr="00166A42" w:rsidRDefault="00166A42" w:rsidP="00166A42">
            <w:pPr>
              <w:pStyle w:val="Footer"/>
              <w:rPr>
                <w:sz w:val="24"/>
                <w:szCs w:val="24"/>
              </w:rPr>
            </w:pPr>
          </w:p>
        </w:tc>
        <w:tc>
          <w:tcPr>
            <w:tcW w:w="964" w:type="dxa"/>
          </w:tcPr>
          <w:p w:rsidR="00166A42" w:rsidRPr="00166A42" w:rsidRDefault="00166A42" w:rsidP="00166A42">
            <w:pPr>
              <w:rPr>
                <w:sz w:val="24"/>
                <w:szCs w:val="24"/>
              </w:rPr>
            </w:pPr>
          </w:p>
          <w:p w:rsidR="00166A42" w:rsidRPr="00166A42" w:rsidRDefault="00166A42" w:rsidP="00261447">
            <w:pPr>
              <w:rPr>
                <w:sz w:val="24"/>
                <w:szCs w:val="24"/>
              </w:rPr>
            </w:pPr>
            <w:r w:rsidRPr="00166A42">
              <w:rPr>
                <w:sz w:val="24"/>
                <w:szCs w:val="24"/>
              </w:rPr>
              <w:t xml:space="preserve">Staff </w:t>
            </w:r>
          </w:p>
        </w:tc>
        <w:tc>
          <w:tcPr>
            <w:tcW w:w="879" w:type="dxa"/>
            <w:vAlign w:val="center"/>
          </w:tcPr>
          <w:p w:rsidR="00166A42" w:rsidRPr="008359E4" w:rsidRDefault="00166A42" w:rsidP="00166A42">
            <w:pPr>
              <w:jc w:val="center"/>
              <w:rPr>
                <w:rFonts w:eastAsia="Times New Roman"/>
                <w:b/>
                <w:sz w:val="24"/>
                <w:szCs w:val="24"/>
              </w:rPr>
            </w:pPr>
          </w:p>
          <w:p w:rsidR="00166A42" w:rsidRPr="008359E4" w:rsidRDefault="00166A42" w:rsidP="00261447">
            <w:pPr>
              <w:jc w:val="center"/>
              <w:rPr>
                <w:rFonts w:eastAsia="Times New Roman"/>
                <w:b/>
                <w:sz w:val="24"/>
                <w:szCs w:val="24"/>
              </w:rPr>
            </w:pPr>
            <w:r w:rsidRPr="008359E4">
              <w:rPr>
                <w:rFonts w:eastAsia="Times New Roman"/>
                <w:b/>
                <w:sz w:val="24"/>
                <w:szCs w:val="24"/>
              </w:rPr>
              <w:t>3</w:t>
            </w:r>
          </w:p>
        </w:tc>
        <w:tc>
          <w:tcPr>
            <w:tcW w:w="567" w:type="dxa"/>
            <w:vAlign w:val="center"/>
          </w:tcPr>
          <w:p w:rsidR="00166A42" w:rsidRPr="008359E4" w:rsidRDefault="00166A42" w:rsidP="00166A42">
            <w:pPr>
              <w:jc w:val="center"/>
              <w:rPr>
                <w:rFonts w:eastAsia="Times New Roman"/>
                <w:b/>
                <w:sz w:val="24"/>
                <w:szCs w:val="24"/>
              </w:rPr>
            </w:pPr>
          </w:p>
          <w:p w:rsidR="00166A42" w:rsidRPr="008359E4" w:rsidRDefault="00166A42" w:rsidP="00261447">
            <w:pPr>
              <w:jc w:val="center"/>
              <w:rPr>
                <w:rFonts w:eastAsia="Times New Roman"/>
                <w:b/>
                <w:sz w:val="24"/>
                <w:szCs w:val="24"/>
              </w:rPr>
            </w:pPr>
            <w:r w:rsidRPr="008359E4">
              <w:rPr>
                <w:rFonts w:eastAsia="Times New Roman"/>
                <w:b/>
                <w:sz w:val="24"/>
                <w:szCs w:val="24"/>
              </w:rPr>
              <w:t>3</w:t>
            </w:r>
          </w:p>
        </w:tc>
        <w:tc>
          <w:tcPr>
            <w:tcW w:w="617" w:type="dxa"/>
            <w:vAlign w:val="center"/>
          </w:tcPr>
          <w:p w:rsidR="00166A42" w:rsidRPr="008359E4" w:rsidRDefault="00166A42" w:rsidP="00166A42">
            <w:pPr>
              <w:jc w:val="center"/>
              <w:rPr>
                <w:rFonts w:eastAsia="Times New Roman"/>
                <w:b/>
                <w:sz w:val="24"/>
                <w:szCs w:val="24"/>
              </w:rPr>
            </w:pPr>
          </w:p>
          <w:p w:rsidR="00166A42" w:rsidRPr="008359E4" w:rsidRDefault="00166A42" w:rsidP="00261447">
            <w:pPr>
              <w:jc w:val="center"/>
              <w:rPr>
                <w:rFonts w:eastAsia="Times New Roman"/>
                <w:b/>
                <w:sz w:val="24"/>
                <w:szCs w:val="24"/>
              </w:rPr>
            </w:pPr>
            <w:r w:rsidRPr="008359E4">
              <w:rPr>
                <w:rFonts w:eastAsia="Times New Roman"/>
                <w:b/>
                <w:sz w:val="24"/>
                <w:szCs w:val="24"/>
              </w:rPr>
              <w:t>9</w:t>
            </w:r>
          </w:p>
        </w:tc>
        <w:tc>
          <w:tcPr>
            <w:tcW w:w="3544" w:type="dxa"/>
          </w:tcPr>
          <w:p w:rsidR="00166A42" w:rsidRPr="00166A42" w:rsidRDefault="00166A42" w:rsidP="00166A42">
            <w:pPr>
              <w:numPr>
                <w:ilvl w:val="0"/>
                <w:numId w:val="44"/>
              </w:numPr>
              <w:rPr>
                <w:sz w:val="24"/>
                <w:szCs w:val="24"/>
              </w:rPr>
            </w:pPr>
            <w:r w:rsidRPr="00166A42">
              <w:rPr>
                <w:sz w:val="24"/>
                <w:szCs w:val="24"/>
              </w:rPr>
              <w:t xml:space="preserve">Training, instruction &amp; supervision; </w:t>
            </w:r>
          </w:p>
          <w:p w:rsidR="00166A42" w:rsidRPr="00166A42" w:rsidRDefault="00166A42" w:rsidP="00166A42">
            <w:pPr>
              <w:numPr>
                <w:ilvl w:val="0"/>
                <w:numId w:val="44"/>
              </w:numPr>
              <w:rPr>
                <w:sz w:val="24"/>
                <w:szCs w:val="24"/>
              </w:rPr>
            </w:pPr>
            <w:r w:rsidRPr="00166A42">
              <w:rPr>
                <w:sz w:val="24"/>
                <w:szCs w:val="24"/>
              </w:rPr>
              <w:t>Inspection (detail):</w:t>
            </w:r>
          </w:p>
          <w:p w:rsidR="00166A42" w:rsidRPr="00166A42" w:rsidRDefault="00166A42" w:rsidP="00166A42">
            <w:pPr>
              <w:numPr>
                <w:ilvl w:val="0"/>
                <w:numId w:val="44"/>
              </w:numPr>
              <w:rPr>
                <w:sz w:val="24"/>
                <w:szCs w:val="24"/>
              </w:rPr>
            </w:pPr>
            <w:r w:rsidRPr="00166A42">
              <w:rPr>
                <w:sz w:val="24"/>
                <w:szCs w:val="24"/>
              </w:rPr>
              <w:t>Use of specialist contractors (detail):</w:t>
            </w:r>
          </w:p>
          <w:p w:rsidR="00166A42" w:rsidRPr="00166A42" w:rsidRDefault="00166A42" w:rsidP="00166A42">
            <w:pPr>
              <w:numPr>
                <w:ilvl w:val="0"/>
                <w:numId w:val="44"/>
              </w:numPr>
              <w:rPr>
                <w:sz w:val="24"/>
                <w:szCs w:val="24"/>
              </w:rPr>
            </w:pPr>
            <w:r w:rsidRPr="00166A42">
              <w:rPr>
                <w:sz w:val="24"/>
                <w:szCs w:val="24"/>
              </w:rPr>
              <w:t xml:space="preserve">Substitution of substance with less hazardous product (detail); </w:t>
            </w:r>
          </w:p>
          <w:p w:rsidR="00166A42" w:rsidRPr="00166A42" w:rsidRDefault="00166A42" w:rsidP="00166A42">
            <w:pPr>
              <w:numPr>
                <w:ilvl w:val="0"/>
                <w:numId w:val="44"/>
              </w:numPr>
              <w:rPr>
                <w:sz w:val="24"/>
                <w:szCs w:val="24"/>
              </w:rPr>
            </w:pPr>
            <w:r w:rsidRPr="00166A42">
              <w:rPr>
                <w:sz w:val="24"/>
                <w:szCs w:val="24"/>
              </w:rPr>
              <w:t xml:space="preserve">COSHH assessments; </w:t>
            </w:r>
          </w:p>
          <w:p w:rsidR="00166A42" w:rsidRPr="00166A42" w:rsidRDefault="00166A42" w:rsidP="00166A42">
            <w:pPr>
              <w:numPr>
                <w:ilvl w:val="0"/>
                <w:numId w:val="44"/>
              </w:numPr>
              <w:rPr>
                <w:sz w:val="24"/>
                <w:szCs w:val="24"/>
              </w:rPr>
            </w:pPr>
            <w:r w:rsidRPr="00166A42">
              <w:rPr>
                <w:sz w:val="24"/>
                <w:szCs w:val="24"/>
              </w:rPr>
              <w:t>Storage (detail):</w:t>
            </w:r>
          </w:p>
          <w:p w:rsidR="00166A42" w:rsidRPr="00166A42" w:rsidRDefault="00166A42" w:rsidP="00166A42">
            <w:pPr>
              <w:numPr>
                <w:ilvl w:val="0"/>
                <w:numId w:val="44"/>
              </w:numPr>
              <w:rPr>
                <w:sz w:val="24"/>
                <w:szCs w:val="24"/>
              </w:rPr>
            </w:pPr>
            <w:r w:rsidRPr="00166A42">
              <w:rPr>
                <w:sz w:val="24"/>
                <w:szCs w:val="24"/>
              </w:rPr>
              <w:t xml:space="preserve">Separation of work area; </w:t>
            </w:r>
          </w:p>
          <w:p w:rsidR="00166A42" w:rsidRPr="00166A42" w:rsidRDefault="00166A42" w:rsidP="00166A42">
            <w:pPr>
              <w:numPr>
                <w:ilvl w:val="0"/>
                <w:numId w:val="44"/>
              </w:numPr>
              <w:rPr>
                <w:sz w:val="24"/>
                <w:szCs w:val="24"/>
              </w:rPr>
            </w:pPr>
            <w:r w:rsidRPr="00166A42">
              <w:rPr>
                <w:sz w:val="24"/>
                <w:szCs w:val="24"/>
              </w:rPr>
              <w:t>SOP (list):</w:t>
            </w:r>
          </w:p>
          <w:p w:rsidR="00166A42" w:rsidRPr="00166A42" w:rsidRDefault="00166A42" w:rsidP="00166A42">
            <w:pPr>
              <w:numPr>
                <w:ilvl w:val="0"/>
                <w:numId w:val="44"/>
              </w:numPr>
              <w:rPr>
                <w:sz w:val="24"/>
                <w:szCs w:val="24"/>
              </w:rPr>
            </w:pPr>
            <w:r w:rsidRPr="00166A42">
              <w:rPr>
                <w:sz w:val="24"/>
                <w:szCs w:val="24"/>
              </w:rPr>
              <w:t>PPE (list)</w:t>
            </w:r>
          </w:p>
          <w:p w:rsidR="00166A42" w:rsidRPr="00166A42" w:rsidRDefault="00166A42" w:rsidP="00166A42">
            <w:pPr>
              <w:numPr>
                <w:ilvl w:val="0"/>
                <w:numId w:val="44"/>
              </w:numPr>
              <w:rPr>
                <w:sz w:val="24"/>
                <w:szCs w:val="24"/>
              </w:rPr>
            </w:pPr>
            <w:r w:rsidRPr="00166A42">
              <w:rPr>
                <w:sz w:val="24"/>
                <w:szCs w:val="24"/>
              </w:rPr>
              <w:t>Signage</w:t>
            </w:r>
          </w:p>
        </w:tc>
        <w:tc>
          <w:tcPr>
            <w:tcW w:w="1010" w:type="dxa"/>
          </w:tcPr>
          <w:p w:rsidR="00166A42" w:rsidRPr="00BB2546" w:rsidRDefault="00166A42" w:rsidP="00166A42">
            <w:pPr>
              <w:jc w:val="center"/>
              <w:rPr>
                <w:rFonts w:eastAsia="Times New Roman"/>
                <w:b/>
                <w:sz w:val="24"/>
                <w:szCs w:val="24"/>
              </w:rPr>
            </w:pPr>
          </w:p>
        </w:tc>
        <w:tc>
          <w:tcPr>
            <w:tcW w:w="578" w:type="dxa"/>
          </w:tcPr>
          <w:p w:rsidR="00166A42" w:rsidRPr="00BB2546" w:rsidRDefault="00166A42" w:rsidP="00166A42">
            <w:pPr>
              <w:jc w:val="center"/>
              <w:rPr>
                <w:rFonts w:eastAsia="Times New Roman"/>
                <w:b/>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293704">
        <w:trPr>
          <w:trHeight w:val="273"/>
        </w:trPr>
        <w:tc>
          <w:tcPr>
            <w:tcW w:w="1838" w:type="dxa"/>
          </w:tcPr>
          <w:p w:rsidR="00166A42" w:rsidRPr="00166A42" w:rsidRDefault="00166A42" w:rsidP="00166A42">
            <w:pPr>
              <w:rPr>
                <w:b/>
                <w:bCs/>
                <w:sz w:val="24"/>
                <w:szCs w:val="24"/>
              </w:rPr>
            </w:pPr>
            <w:r w:rsidRPr="00166A42">
              <w:rPr>
                <w:b/>
                <w:bCs/>
                <w:sz w:val="24"/>
                <w:szCs w:val="24"/>
              </w:rPr>
              <w:t>Handling of hot food &amp; equipment</w:t>
            </w:r>
          </w:p>
          <w:p w:rsidR="00166A42" w:rsidRPr="00166A42" w:rsidRDefault="00166A42" w:rsidP="00166A42">
            <w:pPr>
              <w:pStyle w:val="Footer"/>
              <w:rPr>
                <w:sz w:val="24"/>
                <w:szCs w:val="24"/>
              </w:rPr>
            </w:pPr>
          </w:p>
          <w:p w:rsidR="00166A42" w:rsidRPr="00166A42" w:rsidRDefault="00166A42" w:rsidP="00166A42">
            <w:pPr>
              <w:pStyle w:val="Footer"/>
              <w:rPr>
                <w:sz w:val="24"/>
                <w:szCs w:val="24"/>
              </w:rPr>
            </w:pPr>
          </w:p>
          <w:p w:rsidR="00166A42" w:rsidRPr="00166A42" w:rsidRDefault="00166A42" w:rsidP="00166A42">
            <w:pPr>
              <w:rPr>
                <w:sz w:val="24"/>
                <w:szCs w:val="24"/>
              </w:rPr>
            </w:pPr>
          </w:p>
        </w:tc>
        <w:tc>
          <w:tcPr>
            <w:tcW w:w="1701" w:type="dxa"/>
          </w:tcPr>
          <w:p w:rsidR="00166A42" w:rsidRPr="00166A42" w:rsidRDefault="00166A42" w:rsidP="00166A42">
            <w:pPr>
              <w:rPr>
                <w:sz w:val="24"/>
                <w:szCs w:val="24"/>
              </w:rPr>
            </w:pPr>
            <w:r w:rsidRPr="00166A42">
              <w:rPr>
                <w:sz w:val="24"/>
                <w:szCs w:val="24"/>
              </w:rPr>
              <w:t>Burns and scalds</w:t>
            </w:r>
          </w:p>
          <w:p w:rsidR="00166A42" w:rsidRPr="00166A42" w:rsidRDefault="00166A42" w:rsidP="00166A42">
            <w:pPr>
              <w:rPr>
                <w:sz w:val="24"/>
                <w:szCs w:val="24"/>
              </w:rPr>
            </w:pPr>
          </w:p>
          <w:p w:rsidR="00166A42" w:rsidRPr="00166A42" w:rsidRDefault="00166A42" w:rsidP="00166A42">
            <w:pPr>
              <w:pStyle w:val="Footer"/>
              <w:rPr>
                <w:sz w:val="24"/>
                <w:szCs w:val="24"/>
              </w:rPr>
            </w:pPr>
          </w:p>
        </w:tc>
        <w:tc>
          <w:tcPr>
            <w:tcW w:w="964" w:type="dxa"/>
          </w:tcPr>
          <w:p w:rsidR="00166A42" w:rsidRPr="00166A42" w:rsidRDefault="00166A42" w:rsidP="0098566E">
            <w:pPr>
              <w:rPr>
                <w:sz w:val="24"/>
                <w:szCs w:val="24"/>
              </w:rPr>
            </w:pPr>
            <w:r w:rsidRPr="00166A42">
              <w:rPr>
                <w:sz w:val="24"/>
                <w:szCs w:val="24"/>
              </w:rPr>
              <w:t>Staff</w:t>
            </w:r>
          </w:p>
        </w:tc>
        <w:tc>
          <w:tcPr>
            <w:tcW w:w="879"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5</w:t>
            </w:r>
          </w:p>
        </w:tc>
        <w:tc>
          <w:tcPr>
            <w:tcW w:w="567"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3</w:t>
            </w:r>
          </w:p>
        </w:tc>
        <w:tc>
          <w:tcPr>
            <w:tcW w:w="617"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15</w:t>
            </w:r>
          </w:p>
        </w:tc>
        <w:tc>
          <w:tcPr>
            <w:tcW w:w="3544" w:type="dxa"/>
          </w:tcPr>
          <w:p w:rsidR="00166A42" w:rsidRPr="00166A42" w:rsidRDefault="00166A42" w:rsidP="00166A42">
            <w:pPr>
              <w:numPr>
                <w:ilvl w:val="0"/>
                <w:numId w:val="44"/>
              </w:numPr>
              <w:rPr>
                <w:sz w:val="24"/>
                <w:szCs w:val="24"/>
              </w:rPr>
            </w:pPr>
            <w:r w:rsidRPr="00166A42">
              <w:rPr>
                <w:sz w:val="24"/>
                <w:szCs w:val="24"/>
              </w:rPr>
              <w:t xml:space="preserve">Training, instruction &amp; supervision; </w:t>
            </w:r>
          </w:p>
          <w:p w:rsidR="00166A42" w:rsidRPr="00166A42" w:rsidRDefault="00166A42" w:rsidP="00166A42">
            <w:pPr>
              <w:numPr>
                <w:ilvl w:val="0"/>
                <w:numId w:val="44"/>
              </w:numPr>
              <w:rPr>
                <w:sz w:val="24"/>
                <w:szCs w:val="24"/>
              </w:rPr>
            </w:pPr>
            <w:r w:rsidRPr="00166A42">
              <w:rPr>
                <w:sz w:val="24"/>
                <w:szCs w:val="24"/>
              </w:rPr>
              <w:t>Inspection and maintenance (detail);</w:t>
            </w:r>
          </w:p>
          <w:p w:rsidR="00166A42" w:rsidRPr="00166A42" w:rsidRDefault="00166A42" w:rsidP="00166A42">
            <w:pPr>
              <w:numPr>
                <w:ilvl w:val="0"/>
                <w:numId w:val="44"/>
              </w:numPr>
              <w:rPr>
                <w:sz w:val="24"/>
                <w:szCs w:val="24"/>
              </w:rPr>
            </w:pPr>
            <w:r w:rsidRPr="00166A42">
              <w:rPr>
                <w:sz w:val="24"/>
                <w:szCs w:val="24"/>
              </w:rPr>
              <w:t>SOP (list):</w:t>
            </w:r>
          </w:p>
          <w:p w:rsidR="00166A42" w:rsidRPr="00166A42" w:rsidRDefault="00166A42" w:rsidP="00166A42">
            <w:pPr>
              <w:numPr>
                <w:ilvl w:val="0"/>
                <w:numId w:val="44"/>
              </w:numPr>
              <w:rPr>
                <w:sz w:val="24"/>
                <w:szCs w:val="24"/>
              </w:rPr>
            </w:pPr>
            <w:r w:rsidRPr="00166A42">
              <w:rPr>
                <w:sz w:val="24"/>
                <w:szCs w:val="24"/>
              </w:rPr>
              <w:t>PPE (list)</w:t>
            </w:r>
          </w:p>
          <w:p w:rsidR="00166A42" w:rsidRPr="00166A42" w:rsidRDefault="00166A42" w:rsidP="00166A42">
            <w:pPr>
              <w:numPr>
                <w:ilvl w:val="0"/>
                <w:numId w:val="44"/>
              </w:numPr>
              <w:rPr>
                <w:sz w:val="24"/>
                <w:szCs w:val="24"/>
              </w:rPr>
            </w:pPr>
            <w:r w:rsidRPr="00166A42">
              <w:rPr>
                <w:sz w:val="24"/>
                <w:szCs w:val="24"/>
              </w:rPr>
              <w:t>Signage.</w:t>
            </w:r>
          </w:p>
          <w:p w:rsidR="00166A42" w:rsidRPr="00166A42" w:rsidRDefault="00166A42" w:rsidP="00166A42">
            <w:pPr>
              <w:rPr>
                <w:sz w:val="24"/>
                <w:szCs w:val="24"/>
              </w:rPr>
            </w:pPr>
          </w:p>
        </w:tc>
        <w:tc>
          <w:tcPr>
            <w:tcW w:w="1010" w:type="dxa"/>
          </w:tcPr>
          <w:p w:rsidR="00166A42" w:rsidRPr="00BB2546" w:rsidRDefault="00166A42" w:rsidP="00166A42">
            <w:pPr>
              <w:jc w:val="center"/>
              <w:rPr>
                <w:rFonts w:eastAsia="Times New Roman"/>
                <w:b/>
                <w:sz w:val="24"/>
                <w:szCs w:val="24"/>
              </w:rPr>
            </w:pPr>
          </w:p>
        </w:tc>
        <w:tc>
          <w:tcPr>
            <w:tcW w:w="578" w:type="dxa"/>
          </w:tcPr>
          <w:p w:rsidR="00166A42" w:rsidRPr="00BB2546" w:rsidRDefault="00166A42" w:rsidP="00166A42">
            <w:pPr>
              <w:jc w:val="center"/>
              <w:rPr>
                <w:rFonts w:eastAsia="Times New Roman"/>
                <w:b/>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293704">
        <w:trPr>
          <w:cnfStyle w:val="000000100000" w:firstRow="0" w:lastRow="0" w:firstColumn="0" w:lastColumn="0" w:oddVBand="0" w:evenVBand="0" w:oddHBand="1" w:evenHBand="0" w:firstRowFirstColumn="0" w:firstRowLastColumn="0" w:lastRowFirstColumn="0" w:lastRowLastColumn="0"/>
          <w:trHeight w:val="449"/>
        </w:trPr>
        <w:tc>
          <w:tcPr>
            <w:tcW w:w="1838" w:type="dxa"/>
          </w:tcPr>
          <w:p w:rsidR="00166A42" w:rsidRPr="00166A42" w:rsidRDefault="00166A42" w:rsidP="00C9282D">
            <w:pPr>
              <w:pStyle w:val="Footer"/>
              <w:rPr>
                <w:b/>
                <w:bCs/>
                <w:sz w:val="24"/>
                <w:szCs w:val="24"/>
              </w:rPr>
            </w:pPr>
            <w:r w:rsidRPr="00166A42">
              <w:rPr>
                <w:b/>
                <w:bCs/>
                <w:sz w:val="24"/>
                <w:szCs w:val="24"/>
              </w:rPr>
              <w:t>Movement around work area</w:t>
            </w:r>
            <w:r w:rsidRPr="00166A42">
              <w:rPr>
                <w:sz w:val="24"/>
                <w:szCs w:val="24"/>
              </w:rPr>
              <w:t xml:space="preserve"> </w:t>
            </w:r>
          </w:p>
        </w:tc>
        <w:tc>
          <w:tcPr>
            <w:tcW w:w="1701" w:type="dxa"/>
          </w:tcPr>
          <w:p w:rsidR="00166A42" w:rsidRPr="00166A42" w:rsidRDefault="00166A42" w:rsidP="00166A42">
            <w:pPr>
              <w:rPr>
                <w:sz w:val="24"/>
                <w:szCs w:val="24"/>
              </w:rPr>
            </w:pPr>
            <w:r w:rsidRPr="00166A42">
              <w:rPr>
                <w:sz w:val="24"/>
                <w:szCs w:val="24"/>
              </w:rPr>
              <w:t>Slips, trips &amp; falls</w:t>
            </w:r>
          </w:p>
          <w:p w:rsidR="00166A42" w:rsidRPr="00166A42" w:rsidRDefault="00166A42" w:rsidP="00166A42">
            <w:pPr>
              <w:rPr>
                <w:sz w:val="24"/>
                <w:szCs w:val="24"/>
              </w:rPr>
            </w:pPr>
          </w:p>
          <w:p w:rsidR="00166A42" w:rsidRPr="00166A42" w:rsidRDefault="00166A42" w:rsidP="00166A42">
            <w:pPr>
              <w:pStyle w:val="Footer"/>
              <w:rPr>
                <w:sz w:val="24"/>
                <w:szCs w:val="24"/>
              </w:rPr>
            </w:pPr>
          </w:p>
        </w:tc>
        <w:tc>
          <w:tcPr>
            <w:tcW w:w="964" w:type="dxa"/>
          </w:tcPr>
          <w:p w:rsidR="00166A42" w:rsidRPr="00166A42" w:rsidRDefault="00166A42" w:rsidP="00C9282D">
            <w:pPr>
              <w:rPr>
                <w:sz w:val="24"/>
                <w:szCs w:val="24"/>
              </w:rPr>
            </w:pPr>
            <w:r w:rsidRPr="00166A42">
              <w:rPr>
                <w:sz w:val="24"/>
                <w:szCs w:val="24"/>
              </w:rPr>
              <w:t>Staff</w:t>
            </w:r>
          </w:p>
        </w:tc>
        <w:tc>
          <w:tcPr>
            <w:tcW w:w="879"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5</w:t>
            </w:r>
          </w:p>
        </w:tc>
        <w:tc>
          <w:tcPr>
            <w:tcW w:w="567"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3</w:t>
            </w:r>
          </w:p>
        </w:tc>
        <w:tc>
          <w:tcPr>
            <w:tcW w:w="617"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15</w:t>
            </w:r>
          </w:p>
        </w:tc>
        <w:tc>
          <w:tcPr>
            <w:tcW w:w="3544" w:type="dxa"/>
          </w:tcPr>
          <w:p w:rsidR="00166A42" w:rsidRPr="00166A42" w:rsidRDefault="00166A42" w:rsidP="00166A42">
            <w:pPr>
              <w:numPr>
                <w:ilvl w:val="0"/>
                <w:numId w:val="44"/>
              </w:numPr>
              <w:rPr>
                <w:sz w:val="24"/>
                <w:szCs w:val="24"/>
              </w:rPr>
            </w:pPr>
            <w:r w:rsidRPr="00166A42">
              <w:rPr>
                <w:sz w:val="24"/>
                <w:szCs w:val="24"/>
              </w:rPr>
              <w:t xml:space="preserve">Training, instruction &amp; supervision; </w:t>
            </w:r>
          </w:p>
          <w:p w:rsidR="00166A42" w:rsidRPr="00166A42" w:rsidRDefault="00166A42" w:rsidP="00166A42">
            <w:pPr>
              <w:numPr>
                <w:ilvl w:val="0"/>
                <w:numId w:val="44"/>
              </w:numPr>
              <w:rPr>
                <w:sz w:val="24"/>
                <w:szCs w:val="24"/>
              </w:rPr>
            </w:pPr>
            <w:r w:rsidRPr="00166A42">
              <w:rPr>
                <w:sz w:val="24"/>
                <w:szCs w:val="24"/>
              </w:rPr>
              <w:t>Inspection and maintenance (detail):</w:t>
            </w:r>
          </w:p>
          <w:p w:rsidR="00166A42" w:rsidRPr="00166A42" w:rsidRDefault="00166A42" w:rsidP="00166A42">
            <w:pPr>
              <w:numPr>
                <w:ilvl w:val="0"/>
                <w:numId w:val="44"/>
              </w:numPr>
              <w:rPr>
                <w:sz w:val="24"/>
                <w:szCs w:val="24"/>
              </w:rPr>
            </w:pPr>
            <w:r w:rsidRPr="00166A42">
              <w:rPr>
                <w:sz w:val="24"/>
                <w:szCs w:val="24"/>
              </w:rPr>
              <w:t>SOP (list):</w:t>
            </w:r>
          </w:p>
          <w:p w:rsidR="00166A42" w:rsidRPr="00166A42" w:rsidRDefault="00166A42" w:rsidP="00166A42">
            <w:pPr>
              <w:numPr>
                <w:ilvl w:val="0"/>
                <w:numId w:val="44"/>
              </w:numPr>
              <w:rPr>
                <w:sz w:val="24"/>
                <w:szCs w:val="24"/>
              </w:rPr>
            </w:pPr>
            <w:r w:rsidRPr="00166A42">
              <w:rPr>
                <w:sz w:val="24"/>
                <w:szCs w:val="24"/>
              </w:rPr>
              <w:t>PPE (list):</w:t>
            </w:r>
          </w:p>
          <w:p w:rsidR="00166A42" w:rsidRPr="00166A42" w:rsidRDefault="00166A42" w:rsidP="00166A42">
            <w:pPr>
              <w:numPr>
                <w:ilvl w:val="0"/>
                <w:numId w:val="44"/>
              </w:numPr>
              <w:rPr>
                <w:sz w:val="24"/>
                <w:szCs w:val="24"/>
              </w:rPr>
            </w:pPr>
            <w:r w:rsidRPr="00166A42">
              <w:rPr>
                <w:sz w:val="24"/>
                <w:szCs w:val="24"/>
              </w:rPr>
              <w:t>Signage</w:t>
            </w:r>
          </w:p>
        </w:tc>
        <w:tc>
          <w:tcPr>
            <w:tcW w:w="1010" w:type="dxa"/>
          </w:tcPr>
          <w:p w:rsidR="00166A42" w:rsidRPr="001460F5" w:rsidRDefault="00166A42" w:rsidP="00166A42">
            <w:pPr>
              <w:jc w:val="center"/>
              <w:rPr>
                <w:rFonts w:eastAsia="Times New Roman"/>
                <w:sz w:val="24"/>
                <w:szCs w:val="24"/>
              </w:rPr>
            </w:pPr>
          </w:p>
        </w:tc>
        <w:tc>
          <w:tcPr>
            <w:tcW w:w="578" w:type="dxa"/>
          </w:tcPr>
          <w:p w:rsidR="00166A42" w:rsidRPr="001460F5" w:rsidRDefault="00166A42" w:rsidP="00166A42">
            <w:pPr>
              <w:jc w:val="center"/>
              <w:rPr>
                <w:rFonts w:eastAsia="Times New Roman"/>
                <w:sz w:val="24"/>
                <w:szCs w:val="24"/>
              </w:rPr>
            </w:pPr>
          </w:p>
        </w:tc>
        <w:tc>
          <w:tcPr>
            <w:tcW w:w="680" w:type="dxa"/>
          </w:tcPr>
          <w:p w:rsidR="00166A42" w:rsidRPr="001460F5" w:rsidRDefault="00166A42" w:rsidP="00166A42">
            <w:pPr>
              <w:jc w:val="center"/>
              <w:rPr>
                <w:rFonts w:eastAsia="Times New Roman"/>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293704">
        <w:trPr>
          <w:trHeight w:val="287"/>
        </w:trPr>
        <w:tc>
          <w:tcPr>
            <w:tcW w:w="1838" w:type="dxa"/>
          </w:tcPr>
          <w:p w:rsidR="00166A42" w:rsidRPr="00166A42" w:rsidRDefault="00166A42" w:rsidP="00166A42">
            <w:pPr>
              <w:pStyle w:val="Footer"/>
              <w:rPr>
                <w:b/>
                <w:bCs/>
                <w:sz w:val="24"/>
                <w:szCs w:val="24"/>
              </w:rPr>
            </w:pPr>
            <w:r w:rsidRPr="00166A42">
              <w:rPr>
                <w:b/>
                <w:bCs/>
                <w:sz w:val="24"/>
                <w:szCs w:val="24"/>
              </w:rPr>
              <w:t>Environment</w:t>
            </w:r>
          </w:p>
          <w:p w:rsidR="00166A42" w:rsidRPr="00166A42" w:rsidRDefault="00166A42" w:rsidP="00166A42">
            <w:pPr>
              <w:pStyle w:val="Footer"/>
              <w:rPr>
                <w:b/>
                <w:bCs/>
                <w:sz w:val="24"/>
                <w:szCs w:val="24"/>
              </w:rPr>
            </w:pPr>
          </w:p>
          <w:p w:rsidR="00166A42" w:rsidRPr="00166A42" w:rsidRDefault="00166A42" w:rsidP="00166A42">
            <w:pPr>
              <w:pStyle w:val="Footer"/>
              <w:rPr>
                <w:b/>
                <w:bCs/>
                <w:sz w:val="24"/>
                <w:szCs w:val="24"/>
              </w:rPr>
            </w:pPr>
          </w:p>
          <w:p w:rsidR="00166A42" w:rsidRPr="00166A42" w:rsidRDefault="00166A42" w:rsidP="00166A42">
            <w:pPr>
              <w:rPr>
                <w:b/>
                <w:bCs/>
                <w:sz w:val="24"/>
                <w:szCs w:val="24"/>
              </w:rPr>
            </w:pPr>
          </w:p>
        </w:tc>
        <w:tc>
          <w:tcPr>
            <w:tcW w:w="1701" w:type="dxa"/>
          </w:tcPr>
          <w:p w:rsidR="00166A42" w:rsidRPr="00166A42" w:rsidRDefault="00166A42" w:rsidP="00166A42">
            <w:pPr>
              <w:rPr>
                <w:sz w:val="24"/>
                <w:szCs w:val="24"/>
              </w:rPr>
            </w:pPr>
            <w:r w:rsidRPr="00166A42">
              <w:rPr>
                <w:sz w:val="24"/>
                <w:szCs w:val="24"/>
              </w:rPr>
              <w:t>Injury and discomfort from, heat, cold, &amp; tiredness.</w:t>
            </w:r>
          </w:p>
          <w:p w:rsidR="00166A42" w:rsidRPr="00166A42" w:rsidRDefault="00166A42" w:rsidP="00166A42">
            <w:pPr>
              <w:pStyle w:val="Footer"/>
              <w:rPr>
                <w:sz w:val="24"/>
                <w:szCs w:val="24"/>
              </w:rPr>
            </w:pPr>
          </w:p>
        </w:tc>
        <w:tc>
          <w:tcPr>
            <w:tcW w:w="964" w:type="dxa"/>
          </w:tcPr>
          <w:p w:rsidR="00166A42" w:rsidRPr="00166A42" w:rsidRDefault="00166A42" w:rsidP="00166A42">
            <w:pPr>
              <w:rPr>
                <w:sz w:val="24"/>
                <w:szCs w:val="24"/>
              </w:rPr>
            </w:pPr>
            <w:r w:rsidRPr="00166A42">
              <w:rPr>
                <w:sz w:val="24"/>
                <w:szCs w:val="24"/>
              </w:rPr>
              <w:t>Staff</w:t>
            </w:r>
          </w:p>
          <w:p w:rsidR="00166A42" w:rsidRPr="00166A42" w:rsidRDefault="00166A42" w:rsidP="00166A42">
            <w:pPr>
              <w:rPr>
                <w:sz w:val="24"/>
                <w:szCs w:val="24"/>
              </w:rPr>
            </w:pPr>
          </w:p>
          <w:p w:rsidR="00166A42" w:rsidRPr="00166A42" w:rsidRDefault="00166A42" w:rsidP="00166A42">
            <w:pPr>
              <w:rPr>
                <w:sz w:val="24"/>
                <w:szCs w:val="24"/>
              </w:rPr>
            </w:pPr>
          </w:p>
          <w:p w:rsidR="00166A42" w:rsidRPr="00166A42" w:rsidRDefault="00166A42" w:rsidP="00166A42">
            <w:pPr>
              <w:rPr>
                <w:sz w:val="24"/>
                <w:szCs w:val="24"/>
              </w:rPr>
            </w:pPr>
          </w:p>
        </w:tc>
        <w:tc>
          <w:tcPr>
            <w:tcW w:w="879"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5</w:t>
            </w:r>
          </w:p>
        </w:tc>
        <w:tc>
          <w:tcPr>
            <w:tcW w:w="567"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2</w:t>
            </w:r>
          </w:p>
        </w:tc>
        <w:tc>
          <w:tcPr>
            <w:tcW w:w="617" w:type="dxa"/>
            <w:vAlign w:val="center"/>
          </w:tcPr>
          <w:p w:rsidR="00166A42" w:rsidRPr="008359E4" w:rsidRDefault="00166A42" w:rsidP="0098566E">
            <w:pPr>
              <w:jc w:val="center"/>
              <w:rPr>
                <w:rFonts w:eastAsia="Times New Roman"/>
                <w:b/>
                <w:sz w:val="24"/>
                <w:szCs w:val="24"/>
              </w:rPr>
            </w:pPr>
            <w:r w:rsidRPr="008359E4">
              <w:rPr>
                <w:rFonts w:eastAsia="Times New Roman"/>
                <w:b/>
                <w:sz w:val="24"/>
                <w:szCs w:val="24"/>
              </w:rPr>
              <w:t>10</w:t>
            </w:r>
          </w:p>
        </w:tc>
        <w:tc>
          <w:tcPr>
            <w:tcW w:w="3544" w:type="dxa"/>
          </w:tcPr>
          <w:p w:rsidR="00166A42" w:rsidRPr="00166A42" w:rsidRDefault="00166A42" w:rsidP="00166A42">
            <w:pPr>
              <w:numPr>
                <w:ilvl w:val="0"/>
                <w:numId w:val="44"/>
              </w:numPr>
              <w:rPr>
                <w:sz w:val="24"/>
                <w:szCs w:val="24"/>
              </w:rPr>
            </w:pPr>
            <w:r w:rsidRPr="00166A42">
              <w:rPr>
                <w:sz w:val="24"/>
                <w:szCs w:val="24"/>
              </w:rPr>
              <w:t xml:space="preserve">Training, instruction &amp; supervision; </w:t>
            </w:r>
          </w:p>
          <w:p w:rsidR="00166A42" w:rsidRPr="00166A42" w:rsidRDefault="00166A42" w:rsidP="00166A42">
            <w:pPr>
              <w:numPr>
                <w:ilvl w:val="0"/>
                <w:numId w:val="44"/>
              </w:numPr>
              <w:rPr>
                <w:sz w:val="24"/>
                <w:szCs w:val="24"/>
              </w:rPr>
            </w:pPr>
            <w:r w:rsidRPr="00166A42">
              <w:rPr>
                <w:sz w:val="24"/>
                <w:szCs w:val="24"/>
              </w:rPr>
              <w:t xml:space="preserve">Provision of welfare facilities; </w:t>
            </w:r>
          </w:p>
          <w:p w:rsidR="00166A42" w:rsidRPr="00166A42" w:rsidRDefault="00166A42" w:rsidP="00166A42">
            <w:pPr>
              <w:numPr>
                <w:ilvl w:val="0"/>
                <w:numId w:val="44"/>
              </w:numPr>
              <w:rPr>
                <w:sz w:val="24"/>
                <w:szCs w:val="24"/>
              </w:rPr>
            </w:pPr>
            <w:r w:rsidRPr="00166A42">
              <w:rPr>
                <w:sz w:val="24"/>
                <w:szCs w:val="24"/>
              </w:rPr>
              <w:t xml:space="preserve">Ventilation; </w:t>
            </w:r>
          </w:p>
          <w:p w:rsidR="00166A42" w:rsidRPr="00166A42" w:rsidRDefault="00166A42" w:rsidP="00166A42">
            <w:pPr>
              <w:numPr>
                <w:ilvl w:val="0"/>
                <w:numId w:val="44"/>
              </w:numPr>
              <w:rPr>
                <w:sz w:val="24"/>
                <w:szCs w:val="24"/>
              </w:rPr>
            </w:pPr>
            <w:r w:rsidRPr="00166A42">
              <w:rPr>
                <w:sz w:val="24"/>
                <w:szCs w:val="24"/>
              </w:rPr>
              <w:t xml:space="preserve">SOP (list) </w:t>
            </w:r>
          </w:p>
          <w:p w:rsidR="00166A42" w:rsidRPr="00166A42" w:rsidRDefault="00166A42" w:rsidP="00166A42">
            <w:pPr>
              <w:numPr>
                <w:ilvl w:val="0"/>
                <w:numId w:val="44"/>
              </w:numPr>
              <w:rPr>
                <w:sz w:val="24"/>
                <w:szCs w:val="24"/>
              </w:rPr>
            </w:pPr>
            <w:r w:rsidRPr="00166A42">
              <w:rPr>
                <w:sz w:val="24"/>
                <w:szCs w:val="24"/>
              </w:rPr>
              <w:t>PPE (list)</w:t>
            </w:r>
          </w:p>
        </w:tc>
        <w:tc>
          <w:tcPr>
            <w:tcW w:w="1010" w:type="dxa"/>
          </w:tcPr>
          <w:p w:rsidR="00166A42" w:rsidRPr="00BB2546" w:rsidRDefault="00166A42" w:rsidP="00166A42">
            <w:pPr>
              <w:jc w:val="center"/>
              <w:rPr>
                <w:rFonts w:eastAsia="Times New Roman"/>
                <w:b/>
                <w:sz w:val="24"/>
                <w:szCs w:val="24"/>
              </w:rPr>
            </w:pPr>
          </w:p>
        </w:tc>
        <w:tc>
          <w:tcPr>
            <w:tcW w:w="578" w:type="dxa"/>
          </w:tcPr>
          <w:p w:rsidR="00166A42" w:rsidRPr="00BB2546" w:rsidRDefault="00166A42" w:rsidP="00166A42">
            <w:pPr>
              <w:jc w:val="center"/>
              <w:rPr>
                <w:rFonts w:eastAsia="Times New Roman"/>
                <w:b/>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293704">
        <w:trPr>
          <w:cnfStyle w:val="000000100000" w:firstRow="0" w:lastRow="0" w:firstColumn="0" w:lastColumn="0" w:oddVBand="0" w:evenVBand="0" w:oddHBand="1" w:evenHBand="0" w:firstRowFirstColumn="0" w:firstRowLastColumn="0" w:lastRowFirstColumn="0" w:lastRowLastColumn="0"/>
          <w:trHeight w:val="287"/>
        </w:trPr>
        <w:tc>
          <w:tcPr>
            <w:tcW w:w="1838" w:type="dxa"/>
          </w:tcPr>
          <w:p w:rsidR="00166A42" w:rsidRPr="00166A42" w:rsidRDefault="00166A42" w:rsidP="00166A42">
            <w:pPr>
              <w:rPr>
                <w:sz w:val="24"/>
                <w:szCs w:val="24"/>
              </w:rPr>
            </w:pPr>
            <w:r w:rsidRPr="00166A42">
              <w:rPr>
                <w:b/>
                <w:bCs/>
                <w:sz w:val="24"/>
                <w:szCs w:val="24"/>
              </w:rPr>
              <w:t>Infectious Diseases</w:t>
            </w:r>
          </w:p>
        </w:tc>
        <w:tc>
          <w:tcPr>
            <w:tcW w:w="1701" w:type="dxa"/>
          </w:tcPr>
          <w:p w:rsidR="00166A42" w:rsidRPr="00166A42" w:rsidRDefault="00166A42" w:rsidP="00166A42">
            <w:pPr>
              <w:pStyle w:val="Footer"/>
              <w:rPr>
                <w:sz w:val="24"/>
                <w:szCs w:val="24"/>
              </w:rPr>
            </w:pPr>
            <w:r w:rsidRPr="00166A42">
              <w:rPr>
                <w:sz w:val="24"/>
                <w:szCs w:val="24"/>
              </w:rPr>
              <w:t>Sickness and ill health</w:t>
            </w:r>
          </w:p>
        </w:tc>
        <w:tc>
          <w:tcPr>
            <w:tcW w:w="964" w:type="dxa"/>
          </w:tcPr>
          <w:p w:rsidR="00166A42" w:rsidRPr="00166A42" w:rsidRDefault="00166A42" w:rsidP="00166A42">
            <w:pPr>
              <w:rPr>
                <w:sz w:val="24"/>
                <w:szCs w:val="24"/>
              </w:rPr>
            </w:pPr>
            <w:r w:rsidRPr="00166A42">
              <w:rPr>
                <w:sz w:val="24"/>
                <w:szCs w:val="24"/>
              </w:rPr>
              <w:t>Customers/</w:t>
            </w:r>
          </w:p>
          <w:p w:rsidR="00166A42" w:rsidRPr="00166A42" w:rsidRDefault="00166A42" w:rsidP="00166A42">
            <w:pPr>
              <w:rPr>
                <w:sz w:val="24"/>
                <w:szCs w:val="24"/>
              </w:rPr>
            </w:pPr>
            <w:r w:rsidRPr="00166A42">
              <w:rPr>
                <w:sz w:val="24"/>
                <w:szCs w:val="24"/>
              </w:rPr>
              <w:t>Clients</w:t>
            </w:r>
          </w:p>
          <w:p w:rsidR="00166A42" w:rsidRPr="00166A42" w:rsidRDefault="00166A42" w:rsidP="00166A42">
            <w:pPr>
              <w:rPr>
                <w:sz w:val="24"/>
                <w:szCs w:val="24"/>
              </w:rPr>
            </w:pPr>
          </w:p>
        </w:tc>
        <w:tc>
          <w:tcPr>
            <w:tcW w:w="879"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2</w:t>
            </w:r>
          </w:p>
        </w:tc>
        <w:tc>
          <w:tcPr>
            <w:tcW w:w="56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2</w:t>
            </w:r>
          </w:p>
        </w:tc>
        <w:tc>
          <w:tcPr>
            <w:tcW w:w="617" w:type="dxa"/>
            <w:vAlign w:val="center"/>
          </w:tcPr>
          <w:p w:rsidR="00166A42" w:rsidRPr="008359E4" w:rsidRDefault="00166A42" w:rsidP="00166A42">
            <w:pPr>
              <w:jc w:val="center"/>
              <w:rPr>
                <w:rFonts w:eastAsia="Times New Roman"/>
                <w:b/>
                <w:sz w:val="24"/>
                <w:szCs w:val="24"/>
              </w:rPr>
            </w:pPr>
            <w:r w:rsidRPr="008359E4">
              <w:rPr>
                <w:rFonts w:eastAsia="Times New Roman"/>
                <w:b/>
                <w:sz w:val="24"/>
                <w:szCs w:val="24"/>
              </w:rPr>
              <w:t>4</w:t>
            </w:r>
          </w:p>
        </w:tc>
        <w:tc>
          <w:tcPr>
            <w:tcW w:w="3544" w:type="dxa"/>
          </w:tcPr>
          <w:p w:rsidR="00166A42" w:rsidRPr="00166A42" w:rsidRDefault="00166A42" w:rsidP="00166A42">
            <w:pPr>
              <w:numPr>
                <w:ilvl w:val="0"/>
                <w:numId w:val="44"/>
              </w:numPr>
              <w:rPr>
                <w:sz w:val="24"/>
                <w:szCs w:val="24"/>
              </w:rPr>
            </w:pPr>
            <w:r w:rsidRPr="00166A42">
              <w:rPr>
                <w:sz w:val="24"/>
                <w:szCs w:val="24"/>
              </w:rPr>
              <w:t xml:space="preserve">Training, instruction &amp; supervision </w:t>
            </w:r>
          </w:p>
          <w:p w:rsidR="00166A42" w:rsidRPr="00166A42" w:rsidRDefault="00166A42" w:rsidP="00166A42">
            <w:pPr>
              <w:numPr>
                <w:ilvl w:val="0"/>
                <w:numId w:val="44"/>
              </w:numPr>
              <w:rPr>
                <w:sz w:val="24"/>
                <w:szCs w:val="24"/>
              </w:rPr>
            </w:pPr>
            <w:r w:rsidRPr="00166A42">
              <w:rPr>
                <w:sz w:val="24"/>
                <w:szCs w:val="24"/>
              </w:rPr>
              <w:t>Hazard analysis assessments</w:t>
            </w:r>
          </w:p>
          <w:p w:rsidR="00166A42" w:rsidRPr="00166A42" w:rsidRDefault="00166A42" w:rsidP="00166A42">
            <w:pPr>
              <w:numPr>
                <w:ilvl w:val="0"/>
                <w:numId w:val="44"/>
              </w:numPr>
              <w:rPr>
                <w:sz w:val="24"/>
                <w:szCs w:val="24"/>
              </w:rPr>
            </w:pPr>
            <w:r w:rsidRPr="00166A42">
              <w:rPr>
                <w:sz w:val="24"/>
                <w:szCs w:val="24"/>
              </w:rPr>
              <w:t xml:space="preserve">Good food hygiene practices </w:t>
            </w:r>
          </w:p>
          <w:p w:rsidR="00166A42" w:rsidRPr="00166A42" w:rsidRDefault="00166A42" w:rsidP="00166A42">
            <w:pPr>
              <w:numPr>
                <w:ilvl w:val="0"/>
                <w:numId w:val="44"/>
              </w:numPr>
              <w:rPr>
                <w:sz w:val="24"/>
                <w:szCs w:val="24"/>
              </w:rPr>
            </w:pPr>
            <w:r w:rsidRPr="00166A42">
              <w:rPr>
                <w:sz w:val="24"/>
                <w:szCs w:val="24"/>
              </w:rPr>
              <w:t>Infectious disease protocols</w:t>
            </w:r>
          </w:p>
          <w:p w:rsidR="00166A42" w:rsidRPr="00166A42" w:rsidRDefault="00166A42" w:rsidP="00166A42">
            <w:pPr>
              <w:numPr>
                <w:ilvl w:val="0"/>
                <w:numId w:val="44"/>
              </w:numPr>
              <w:rPr>
                <w:sz w:val="24"/>
                <w:szCs w:val="24"/>
              </w:rPr>
            </w:pPr>
            <w:r w:rsidRPr="00166A42">
              <w:rPr>
                <w:sz w:val="24"/>
                <w:szCs w:val="24"/>
              </w:rPr>
              <w:t>Temporary exclusion of unwell staff</w:t>
            </w:r>
          </w:p>
        </w:tc>
        <w:tc>
          <w:tcPr>
            <w:tcW w:w="1010" w:type="dxa"/>
          </w:tcPr>
          <w:p w:rsidR="00166A42" w:rsidRPr="00BB2546" w:rsidRDefault="00166A42" w:rsidP="00166A42">
            <w:pPr>
              <w:jc w:val="center"/>
              <w:rPr>
                <w:rFonts w:eastAsia="Times New Roman"/>
                <w:b/>
                <w:sz w:val="24"/>
                <w:szCs w:val="24"/>
              </w:rPr>
            </w:pPr>
          </w:p>
        </w:tc>
        <w:tc>
          <w:tcPr>
            <w:tcW w:w="578" w:type="dxa"/>
          </w:tcPr>
          <w:p w:rsidR="00166A42" w:rsidRPr="00BB2546" w:rsidRDefault="00166A42" w:rsidP="00166A42">
            <w:pPr>
              <w:jc w:val="center"/>
              <w:rPr>
                <w:rFonts w:eastAsia="Times New Roman"/>
                <w:b/>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rFonts w:eastAsia="Times New Roman"/>
                <w:sz w:val="24"/>
                <w:szCs w:val="24"/>
              </w:rPr>
            </w:pPr>
          </w:p>
        </w:tc>
        <w:tc>
          <w:tcPr>
            <w:tcW w:w="1239" w:type="dxa"/>
          </w:tcPr>
          <w:p w:rsidR="00166A42" w:rsidRPr="00BB2546" w:rsidRDefault="00166A42" w:rsidP="00166A42">
            <w:pPr>
              <w:jc w:val="center"/>
              <w:rPr>
                <w:rFonts w:eastAsia="Times New Roman"/>
                <w:sz w:val="24"/>
                <w:szCs w:val="24"/>
              </w:rPr>
            </w:pPr>
          </w:p>
        </w:tc>
      </w:tr>
      <w:tr w:rsidR="00166A42" w:rsidRPr="00BB2546" w:rsidTr="00A673F3">
        <w:trPr>
          <w:trHeight w:val="287"/>
        </w:trPr>
        <w:tc>
          <w:tcPr>
            <w:tcW w:w="1838" w:type="dxa"/>
          </w:tcPr>
          <w:p w:rsidR="00166A42" w:rsidRPr="00BB2546" w:rsidRDefault="00166A42" w:rsidP="00166A42">
            <w:pPr>
              <w:jc w:val="center"/>
              <w:rPr>
                <w:sz w:val="24"/>
                <w:szCs w:val="24"/>
              </w:rPr>
            </w:pPr>
          </w:p>
        </w:tc>
        <w:tc>
          <w:tcPr>
            <w:tcW w:w="1701" w:type="dxa"/>
          </w:tcPr>
          <w:p w:rsidR="00166A42" w:rsidRPr="00BB2546" w:rsidRDefault="00166A42" w:rsidP="00166A42">
            <w:pPr>
              <w:rPr>
                <w:sz w:val="24"/>
                <w:szCs w:val="24"/>
              </w:rPr>
            </w:pPr>
          </w:p>
        </w:tc>
        <w:tc>
          <w:tcPr>
            <w:tcW w:w="964" w:type="dxa"/>
          </w:tcPr>
          <w:p w:rsidR="00166A42" w:rsidRPr="00BB2546" w:rsidRDefault="00166A42" w:rsidP="00166A42">
            <w:pPr>
              <w:jc w:val="center"/>
              <w:rPr>
                <w:sz w:val="24"/>
                <w:szCs w:val="24"/>
              </w:rPr>
            </w:pPr>
          </w:p>
        </w:tc>
        <w:tc>
          <w:tcPr>
            <w:tcW w:w="879" w:type="dxa"/>
          </w:tcPr>
          <w:p w:rsidR="00166A42" w:rsidRPr="00BB2546" w:rsidRDefault="00166A42" w:rsidP="00166A42">
            <w:pPr>
              <w:jc w:val="center"/>
              <w:rPr>
                <w:rFonts w:eastAsia="Times New Roman"/>
                <w:b/>
                <w:sz w:val="24"/>
                <w:szCs w:val="24"/>
              </w:rPr>
            </w:pPr>
          </w:p>
        </w:tc>
        <w:tc>
          <w:tcPr>
            <w:tcW w:w="567" w:type="dxa"/>
          </w:tcPr>
          <w:p w:rsidR="00166A42" w:rsidRPr="00BB2546" w:rsidRDefault="00166A42" w:rsidP="00166A42">
            <w:pPr>
              <w:jc w:val="center"/>
              <w:rPr>
                <w:rFonts w:eastAsia="Times New Roman"/>
                <w:b/>
                <w:sz w:val="24"/>
                <w:szCs w:val="24"/>
              </w:rPr>
            </w:pPr>
          </w:p>
        </w:tc>
        <w:tc>
          <w:tcPr>
            <w:tcW w:w="617" w:type="dxa"/>
          </w:tcPr>
          <w:p w:rsidR="00166A42" w:rsidRPr="00BB2546" w:rsidRDefault="00166A42" w:rsidP="00166A42">
            <w:pPr>
              <w:jc w:val="center"/>
              <w:rPr>
                <w:rFonts w:eastAsia="Times New Roman"/>
                <w:b/>
                <w:sz w:val="24"/>
                <w:szCs w:val="24"/>
              </w:rPr>
            </w:pPr>
          </w:p>
        </w:tc>
        <w:tc>
          <w:tcPr>
            <w:tcW w:w="3544" w:type="dxa"/>
          </w:tcPr>
          <w:p w:rsidR="00166A42" w:rsidRPr="001460F5" w:rsidRDefault="00166A42" w:rsidP="00166A42">
            <w:pPr>
              <w:numPr>
                <w:ilvl w:val="0"/>
                <w:numId w:val="39"/>
              </w:numPr>
              <w:ind w:left="175" w:hanging="175"/>
              <w:rPr>
                <w:rFonts w:eastAsia="Times New Roman"/>
                <w:snapToGrid w:val="0"/>
                <w:color w:val="000000"/>
                <w:sz w:val="24"/>
                <w:szCs w:val="24"/>
              </w:rPr>
            </w:pPr>
          </w:p>
        </w:tc>
        <w:tc>
          <w:tcPr>
            <w:tcW w:w="1010" w:type="dxa"/>
          </w:tcPr>
          <w:p w:rsidR="00166A42" w:rsidRPr="00BB2546" w:rsidRDefault="00166A42" w:rsidP="00166A42">
            <w:pPr>
              <w:jc w:val="center"/>
              <w:rPr>
                <w:rFonts w:eastAsia="Times New Roman"/>
                <w:b/>
                <w:sz w:val="24"/>
                <w:szCs w:val="24"/>
              </w:rPr>
            </w:pPr>
          </w:p>
        </w:tc>
        <w:tc>
          <w:tcPr>
            <w:tcW w:w="578" w:type="dxa"/>
          </w:tcPr>
          <w:p w:rsidR="00166A42" w:rsidRPr="00BB2546" w:rsidRDefault="00166A42" w:rsidP="00166A42">
            <w:pPr>
              <w:jc w:val="center"/>
              <w:rPr>
                <w:rFonts w:eastAsia="Times New Roman"/>
                <w:b/>
                <w:sz w:val="24"/>
                <w:szCs w:val="24"/>
              </w:rPr>
            </w:pPr>
          </w:p>
        </w:tc>
        <w:tc>
          <w:tcPr>
            <w:tcW w:w="680" w:type="dxa"/>
          </w:tcPr>
          <w:p w:rsidR="00166A42" w:rsidRPr="00BB2546" w:rsidRDefault="00166A42" w:rsidP="00166A42">
            <w:pPr>
              <w:jc w:val="center"/>
              <w:rPr>
                <w:rFonts w:eastAsia="Times New Roman"/>
                <w:b/>
                <w:sz w:val="24"/>
                <w:szCs w:val="24"/>
              </w:rPr>
            </w:pPr>
          </w:p>
        </w:tc>
        <w:tc>
          <w:tcPr>
            <w:tcW w:w="2869" w:type="dxa"/>
          </w:tcPr>
          <w:p w:rsidR="00166A42" w:rsidRPr="00BB2546" w:rsidRDefault="00166A42" w:rsidP="00166A42">
            <w:pPr>
              <w:jc w:val="center"/>
              <w:rPr>
                <w:sz w:val="24"/>
                <w:szCs w:val="24"/>
              </w:rPr>
            </w:pPr>
          </w:p>
        </w:tc>
        <w:tc>
          <w:tcPr>
            <w:tcW w:w="1239" w:type="dxa"/>
          </w:tcPr>
          <w:p w:rsidR="00166A42" w:rsidRPr="00BB2546" w:rsidRDefault="00166A42" w:rsidP="00166A42">
            <w:pPr>
              <w:jc w:val="center"/>
              <w:rPr>
                <w:sz w:val="24"/>
                <w:szCs w:val="24"/>
              </w:rPr>
            </w:pPr>
          </w:p>
        </w:tc>
      </w:tr>
    </w:tbl>
    <w:p w:rsidR="001460F5" w:rsidRPr="00BB2546" w:rsidRDefault="001460F5" w:rsidP="001460F5">
      <w:pPr>
        <w:spacing w:before="240"/>
        <w:rPr>
          <w:b/>
          <w:bCs/>
          <w:sz w:val="24"/>
          <w:szCs w:val="24"/>
        </w:rPr>
      </w:pPr>
      <w:r w:rsidRPr="00BB2546">
        <w:rPr>
          <w:b/>
          <w:bCs/>
          <w:sz w:val="24"/>
          <w:szCs w:val="24"/>
        </w:rPr>
        <w:t xml:space="preserve">Name of Assessor: </w:t>
      </w:r>
      <w:r w:rsidRPr="00BB2546">
        <w:rPr>
          <w:bCs/>
          <w:sz w:val="24"/>
          <w:szCs w:val="24"/>
        </w:rPr>
        <w:t>&lt;enter name&gt;</w:t>
      </w:r>
      <w:r w:rsidRPr="00BB2546">
        <w:rPr>
          <w:bCs/>
          <w:sz w:val="24"/>
          <w:szCs w:val="24"/>
        </w:rPr>
        <w:tab/>
      </w:r>
      <w:r w:rsidRPr="00BB2546">
        <w:rPr>
          <w:b/>
          <w:bCs/>
          <w:sz w:val="24"/>
          <w:szCs w:val="24"/>
        </w:rPr>
        <w:tab/>
      </w:r>
      <w:r w:rsidRPr="00BB2546">
        <w:rPr>
          <w:b/>
          <w:bCs/>
          <w:sz w:val="24"/>
          <w:szCs w:val="24"/>
        </w:rPr>
        <w:tab/>
      </w:r>
      <w:r w:rsidRPr="00BB2546">
        <w:rPr>
          <w:b/>
          <w:bCs/>
          <w:sz w:val="24"/>
          <w:szCs w:val="24"/>
        </w:rPr>
        <w:tab/>
      </w:r>
      <w:r w:rsidRPr="00BB2546">
        <w:rPr>
          <w:b/>
          <w:bCs/>
          <w:sz w:val="24"/>
          <w:szCs w:val="24"/>
        </w:rPr>
        <w:tab/>
      </w:r>
      <w:r w:rsidRPr="00BB2546">
        <w:rPr>
          <w:b/>
          <w:bCs/>
          <w:sz w:val="24"/>
          <w:szCs w:val="24"/>
        </w:rPr>
        <w:tab/>
        <w:t xml:space="preserve">             Date: </w:t>
      </w:r>
      <w:r w:rsidRPr="00BB2546">
        <w:rPr>
          <w:bCs/>
          <w:sz w:val="24"/>
          <w:szCs w:val="24"/>
        </w:rPr>
        <w:t>&lt;enter date&gt;</w:t>
      </w:r>
    </w:p>
    <w:p w:rsidR="001460F5" w:rsidRPr="00BB2546" w:rsidRDefault="001460F5" w:rsidP="001460F5">
      <w:pPr>
        <w:rPr>
          <w:b/>
          <w:bCs/>
          <w:sz w:val="24"/>
          <w:szCs w:val="24"/>
        </w:rPr>
      </w:pPr>
      <w:r w:rsidRPr="00BB2546">
        <w:rPr>
          <w:b/>
          <w:bCs/>
          <w:sz w:val="24"/>
          <w:szCs w:val="24"/>
        </w:rPr>
        <w:t xml:space="preserve">Position: </w:t>
      </w:r>
      <w:r w:rsidRPr="00BB2546">
        <w:rPr>
          <w:bCs/>
          <w:sz w:val="24"/>
          <w:szCs w:val="24"/>
        </w:rPr>
        <w:t>&lt;enter title&gt;</w:t>
      </w:r>
      <w:r w:rsidRPr="00BB2546">
        <w:rPr>
          <w:b/>
          <w:bCs/>
          <w:sz w:val="24"/>
          <w:szCs w:val="24"/>
        </w:rPr>
        <w:tab/>
      </w:r>
      <w:r w:rsidRPr="00BB2546">
        <w:rPr>
          <w:b/>
          <w:bCs/>
          <w:sz w:val="24"/>
          <w:szCs w:val="24"/>
        </w:rPr>
        <w:tab/>
      </w:r>
      <w:r w:rsidRPr="00BB2546">
        <w:rPr>
          <w:b/>
          <w:bCs/>
          <w:sz w:val="24"/>
          <w:szCs w:val="24"/>
        </w:rPr>
        <w:tab/>
      </w:r>
      <w:r w:rsidRPr="00BB2546">
        <w:rPr>
          <w:sz w:val="24"/>
          <w:szCs w:val="24"/>
        </w:rPr>
        <w:tab/>
      </w:r>
      <w:r w:rsidRPr="00BB2546">
        <w:rPr>
          <w:sz w:val="24"/>
          <w:szCs w:val="24"/>
        </w:rPr>
        <w:tab/>
      </w:r>
      <w:r w:rsidRPr="00BB2546">
        <w:rPr>
          <w:sz w:val="24"/>
          <w:szCs w:val="24"/>
        </w:rPr>
        <w:tab/>
      </w:r>
      <w:r w:rsidRPr="00BB2546">
        <w:rPr>
          <w:sz w:val="24"/>
          <w:szCs w:val="24"/>
        </w:rPr>
        <w:tab/>
        <w:t xml:space="preserve">                        </w:t>
      </w:r>
      <w:r w:rsidRPr="00BB2546">
        <w:rPr>
          <w:b/>
          <w:bCs/>
          <w:sz w:val="24"/>
          <w:szCs w:val="24"/>
        </w:rPr>
        <w:t xml:space="preserve">Review Date: </w:t>
      </w:r>
      <w:r w:rsidRPr="00BB2546">
        <w:rPr>
          <w:bCs/>
          <w:sz w:val="24"/>
          <w:szCs w:val="24"/>
        </w:rPr>
        <w:t>&lt;enter date&gt;</w:t>
      </w:r>
    </w:p>
    <w:p w:rsidR="001460F5" w:rsidRPr="00BB2546" w:rsidRDefault="001460F5" w:rsidP="001460F5">
      <w:pPr>
        <w:rPr>
          <w:sz w:val="24"/>
          <w:szCs w:val="24"/>
        </w:rPr>
      </w:pPr>
      <w:r w:rsidRPr="00BB2546">
        <w:rPr>
          <w:b/>
          <w:bCs/>
          <w:sz w:val="24"/>
          <w:szCs w:val="24"/>
        </w:rPr>
        <w:t xml:space="preserve">Managers Signature: </w:t>
      </w:r>
      <w:r w:rsidRPr="00BB2546">
        <w:rPr>
          <w:bCs/>
          <w:sz w:val="24"/>
          <w:szCs w:val="24"/>
        </w:rPr>
        <w:t>&lt;enter signature / managers name&gt;</w:t>
      </w:r>
      <w:bookmarkStart w:id="0" w:name="_GoBack"/>
      <w:r w:rsidRPr="00BB2546">
        <w:rPr>
          <w:bCs/>
          <w:sz w:val="24"/>
          <w:szCs w:val="24"/>
        </w:rPr>
        <w:tab/>
      </w:r>
      <w:r w:rsidRPr="00BB2546">
        <w:rPr>
          <w:b/>
          <w:bCs/>
          <w:sz w:val="24"/>
          <w:szCs w:val="24"/>
        </w:rPr>
        <w:tab/>
      </w:r>
      <w:r w:rsidRPr="00BB2546">
        <w:rPr>
          <w:b/>
          <w:bCs/>
          <w:sz w:val="24"/>
          <w:szCs w:val="24"/>
        </w:rPr>
        <w:tab/>
        <w:t xml:space="preserve">             </w:t>
      </w:r>
      <w:bookmarkEnd w:id="0"/>
      <w:r w:rsidRPr="00BB2546">
        <w:rPr>
          <w:b/>
          <w:bCs/>
          <w:sz w:val="24"/>
          <w:szCs w:val="24"/>
        </w:rPr>
        <w:t>Date</w:t>
      </w:r>
      <w:r w:rsidRPr="00BB2546">
        <w:rPr>
          <w:bCs/>
          <w:sz w:val="24"/>
          <w:szCs w:val="24"/>
        </w:rPr>
        <w:t>: &lt;enter date&gt;</w:t>
      </w:r>
    </w:p>
    <w:p w:rsidR="009A77EC" w:rsidRDefault="009A77EC" w:rsidP="001460F5">
      <w:pPr>
        <w:rPr>
          <w:rFonts w:ascii="Segoe UI" w:hAnsi="Segoe UI" w:cs="Segoe UI"/>
        </w:rPr>
      </w:pPr>
    </w:p>
    <w:sectPr w:rsidR="009A77EC" w:rsidSect="0087768C">
      <w:headerReference w:type="default" r:id="rId8"/>
      <w:footerReference w:type="default" r:id="rId9"/>
      <w:pgSz w:w="16838" w:h="11906" w:orient="landscape"/>
      <w:pgMar w:top="787" w:right="1276" w:bottom="1080" w:left="1135" w:header="708" w:footer="5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5" w:rsidRDefault="00F017A5" w:rsidP="00811D04">
      <w:r>
        <w:separator/>
      </w:r>
    </w:p>
  </w:endnote>
  <w:endnote w:type="continuationSeparator" w:id="0">
    <w:p w:rsidR="00F017A5" w:rsidRDefault="00F017A5" w:rsidP="0081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073906"/>
      <w:docPartObj>
        <w:docPartGallery w:val="Page Numbers (Bottom of Page)"/>
        <w:docPartUnique/>
      </w:docPartObj>
    </w:sdtPr>
    <w:sdtEndPr>
      <w:rPr>
        <w:rFonts w:ascii="Segoe UI" w:hAnsi="Segoe UI" w:cs="Segoe UI"/>
        <w:noProof/>
        <w:sz w:val="16"/>
        <w:szCs w:val="16"/>
      </w:rPr>
    </w:sdtEndPr>
    <w:sdtContent>
      <w:p w:rsidR="00F017A5" w:rsidRPr="00811D04" w:rsidRDefault="00F017A5">
        <w:pPr>
          <w:pStyle w:val="Footer"/>
          <w:jc w:val="right"/>
          <w:rPr>
            <w:rFonts w:ascii="Segoe UI" w:hAnsi="Segoe UI" w:cs="Segoe UI"/>
            <w:sz w:val="16"/>
            <w:szCs w:val="16"/>
          </w:rPr>
        </w:pPr>
        <w:r w:rsidRPr="00811D04">
          <w:rPr>
            <w:rFonts w:ascii="Segoe UI" w:hAnsi="Segoe UI" w:cs="Segoe UI"/>
            <w:sz w:val="16"/>
            <w:szCs w:val="16"/>
          </w:rPr>
          <w:fldChar w:fldCharType="begin"/>
        </w:r>
        <w:r w:rsidRPr="00811D04">
          <w:rPr>
            <w:rFonts w:ascii="Segoe UI" w:hAnsi="Segoe UI" w:cs="Segoe UI"/>
            <w:sz w:val="16"/>
            <w:szCs w:val="16"/>
          </w:rPr>
          <w:instrText xml:space="preserve"> PAGE   \* MERGEFORMAT </w:instrText>
        </w:r>
        <w:r w:rsidRPr="00811D04">
          <w:rPr>
            <w:rFonts w:ascii="Segoe UI" w:hAnsi="Segoe UI" w:cs="Segoe UI"/>
            <w:sz w:val="16"/>
            <w:szCs w:val="16"/>
          </w:rPr>
          <w:fldChar w:fldCharType="separate"/>
        </w:r>
        <w:r w:rsidR="00C9282D">
          <w:rPr>
            <w:rFonts w:ascii="Segoe UI" w:hAnsi="Segoe UI" w:cs="Segoe UI"/>
            <w:noProof/>
            <w:sz w:val="16"/>
            <w:szCs w:val="16"/>
          </w:rPr>
          <w:t>4</w:t>
        </w:r>
        <w:r w:rsidRPr="00811D04">
          <w:rPr>
            <w:rFonts w:ascii="Segoe UI" w:hAnsi="Segoe UI" w:cs="Segoe UI"/>
            <w:noProof/>
            <w:sz w:val="16"/>
            <w:szCs w:val="16"/>
          </w:rPr>
          <w:fldChar w:fldCharType="end"/>
        </w:r>
      </w:p>
    </w:sdtContent>
  </w:sdt>
  <w:p w:rsidR="00F017A5" w:rsidRDefault="00F017A5" w:rsidP="004610EB">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5" w:rsidRDefault="00F017A5" w:rsidP="00811D04">
      <w:r>
        <w:separator/>
      </w:r>
    </w:p>
  </w:footnote>
  <w:footnote w:type="continuationSeparator" w:id="0">
    <w:p w:rsidR="00F017A5" w:rsidRDefault="00F017A5" w:rsidP="0081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7A5" w:rsidRPr="0023008B" w:rsidRDefault="0059734B" w:rsidP="009A77EC">
    <w:pPr>
      <w:jc w:val="right"/>
      <w:rPr>
        <w:rFonts w:ascii="Segoe UI" w:hAnsi="Segoe UI" w:cs="Segoe UI"/>
      </w:rPr>
    </w:pPr>
    <w:r>
      <w:rPr>
        <w:noProof/>
        <w:lang w:eastAsia="en-GB"/>
      </w:rPr>
      <w:drawing>
        <wp:anchor distT="0" distB="0" distL="114300" distR="114300" simplePos="0" relativeHeight="251657216" behindDoc="1" locked="0" layoutInCell="1" allowOverlap="1" wp14:anchorId="1807CDE5" wp14:editId="7E728DD9">
          <wp:simplePos x="0" y="0"/>
          <wp:positionH relativeFrom="column">
            <wp:posOffset>-501650</wp:posOffset>
          </wp:positionH>
          <wp:positionV relativeFrom="paragraph">
            <wp:posOffset>-297180</wp:posOffset>
          </wp:positionV>
          <wp:extent cx="3999865" cy="378460"/>
          <wp:effectExtent l="0" t="0" r="635" b="2540"/>
          <wp:wrapThrough wrapText="bothSides">
            <wp:wrapPolygon edited="0">
              <wp:start x="0" y="0"/>
              <wp:lineTo x="0" y="20658"/>
              <wp:lineTo x="21501" y="20658"/>
              <wp:lineTo x="21501" y="0"/>
              <wp:lineTo x="0" y="0"/>
            </wp:wrapPolygon>
          </wp:wrapThrough>
          <wp:docPr id="1" name="Picture 1" descr="SLough borough council logo" title="SLou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9865" cy="378460"/>
                  </a:xfrm>
                  <a:prstGeom prst="rect">
                    <a:avLst/>
                  </a:prstGeom>
                  <a:noFill/>
                </pic:spPr>
              </pic:pic>
            </a:graphicData>
          </a:graphic>
          <wp14:sizeRelH relativeFrom="page">
            <wp14:pctWidth>0</wp14:pctWidth>
          </wp14:sizeRelH>
          <wp14:sizeRelV relativeFrom="page">
            <wp14:pctHeight>0</wp14:pctHeight>
          </wp14:sizeRelV>
        </wp:anchor>
      </w:drawing>
    </w:r>
    <w:r w:rsidR="00F017A5" w:rsidRPr="0023008B">
      <w:t xml:space="preserve"> </w:t>
    </w:r>
    <w:r w:rsidR="00F017A5" w:rsidRPr="0023008B">
      <w:rPr>
        <w:rFonts w:ascii="Segoe UI" w:hAnsi="Segoe UI" w:cs="Segoe UI"/>
        <w:sz w:val="18"/>
      </w:rPr>
      <w:t xml:space="preserve">Document Number: </w:t>
    </w:r>
    <w:r w:rsidR="009C6C14">
      <w:rPr>
        <w:rFonts w:ascii="Segoe UI" w:hAnsi="Segoe UI" w:cs="Segoe UI"/>
        <w:sz w:val="18"/>
      </w:rPr>
      <w:t>FORM</w:t>
    </w:r>
    <w:r w:rsidR="00F017A5" w:rsidRPr="0023008B">
      <w:rPr>
        <w:rFonts w:ascii="Segoe UI" w:hAnsi="Segoe UI" w:cs="Segoe UI"/>
        <w:sz w:val="18"/>
      </w:rPr>
      <w:t xml:space="preserve"> </w:t>
    </w:r>
    <w:r w:rsidR="00166A42">
      <w:rPr>
        <w:rFonts w:ascii="Segoe UI" w:hAnsi="Segoe UI" w:cs="Segoe UI"/>
        <w:sz w:val="18"/>
      </w:rPr>
      <w:t>005A</w:t>
    </w:r>
  </w:p>
  <w:p w:rsidR="00F017A5" w:rsidRPr="0023008B" w:rsidRDefault="00166A42" w:rsidP="009A77EC">
    <w:pPr>
      <w:jc w:val="right"/>
      <w:rPr>
        <w:rFonts w:ascii="Segoe UI" w:hAnsi="Segoe UI" w:cs="Segoe UI"/>
        <w:sz w:val="18"/>
      </w:rPr>
    </w:pPr>
    <w:r>
      <w:rPr>
        <w:rFonts w:ascii="Segoe UI" w:hAnsi="Segoe UI" w:cs="Segoe UI"/>
        <w:sz w:val="18"/>
      </w:rPr>
      <w:t>Revision: 1</w:t>
    </w:r>
  </w:p>
  <w:p w:rsidR="00F017A5" w:rsidRPr="0023008B" w:rsidRDefault="00F017A5" w:rsidP="009A77EC">
    <w:pPr>
      <w:jc w:val="right"/>
      <w:rPr>
        <w:rFonts w:ascii="Segoe UI" w:hAnsi="Segoe UI" w:cs="Segoe UI"/>
        <w:sz w:val="18"/>
      </w:rPr>
    </w:pPr>
    <w:r w:rsidRPr="0023008B">
      <w:rPr>
        <w:rFonts w:ascii="Segoe UI" w:hAnsi="Segoe UI" w:cs="Segoe UI"/>
        <w:sz w:val="18"/>
      </w:rPr>
      <w:t xml:space="preserve">Date: </w:t>
    </w:r>
    <w:r w:rsidR="00166A42">
      <w:rPr>
        <w:rFonts w:ascii="Segoe UI" w:hAnsi="Segoe UI" w:cs="Segoe UI"/>
        <w:sz w:val="18"/>
      </w:rPr>
      <w:t>14.12</w:t>
    </w:r>
    <w:r w:rsidR="001460F5">
      <w:rPr>
        <w:rFonts w:ascii="Segoe UI" w:hAnsi="Segoe UI" w:cs="Segoe UI"/>
        <w:sz w:val="18"/>
      </w:rPr>
      <w:t>.2022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25pt;height:92.25pt" o:bullet="t">
        <v:imagedata r:id="rId1" o:title="MC900432530[1]"/>
      </v:shape>
    </w:pict>
  </w:numPicBullet>
  <w:abstractNum w:abstractNumId="0" w15:restartNumberingAfterBreak="0">
    <w:nsid w:val="0093382A"/>
    <w:multiLevelType w:val="hybridMultilevel"/>
    <w:tmpl w:val="BC103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220270F"/>
    <w:multiLevelType w:val="hybridMultilevel"/>
    <w:tmpl w:val="2FE2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CB4884"/>
    <w:multiLevelType w:val="hybridMultilevel"/>
    <w:tmpl w:val="428A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25DAE"/>
    <w:multiLevelType w:val="hybridMultilevel"/>
    <w:tmpl w:val="2E942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A5D98"/>
    <w:multiLevelType w:val="hybridMultilevel"/>
    <w:tmpl w:val="98A228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0F85074B"/>
    <w:multiLevelType w:val="hybridMultilevel"/>
    <w:tmpl w:val="E4704C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09B3F4A"/>
    <w:multiLevelType w:val="hybridMultilevel"/>
    <w:tmpl w:val="C36A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1A2F4F"/>
    <w:multiLevelType w:val="multilevel"/>
    <w:tmpl w:val="B532E8D2"/>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8A05709"/>
    <w:multiLevelType w:val="hybridMultilevel"/>
    <w:tmpl w:val="262A91E8"/>
    <w:lvl w:ilvl="0" w:tplc="93AE215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566798B"/>
    <w:multiLevelType w:val="hybridMultilevel"/>
    <w:tmpl w:val="91CCCCFA"/>
    <w:lvl w:ilvl="0" w:tplc="02EEDB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32EE2"/>
    <w:multiLevelType w:val="hybridMultilevel"/>
    <w:tmpl w:val="C438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65329"/>
    <w:multiLevelType w:val="hybridMultilevel"/>
    <w:tmpl w:val="26C49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06DA9"/>
    <w:multiLevelType w:val="hybridMultilevel"/>
    <w:tmpl w:val="59E62B3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303A5F"/>
    <w:multiLevelType w:val="hybridMultilevel"/>
    <w:tmpl w:val="F6ACE3B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2565E8"/>
    <w:multiLevelType w:val="hybridMultilevel"/>
    <w:tmpl w:val="6C50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E5533"/>
    <w:multiLevelType w:val="hybridMultilevel"/>
    <w:tmpl w:val="860AA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8019C5"/>
    <w:multiLevelType w:val="hybridMultilevel"/>
    <w:tmpl w:val="B77EF50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3E004514"/>
    <w:multiLevelType w:val="hybridMultilevel"/>
    <w:tmpl w:val="B59C9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6947E1"/>
    <w:multiLevelType w:val="hybridMultilevel"/>
    <w:tmpl w:val="971C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52C2F"/>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C6D3092"/>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FC321F4"/>
    <w:multiLevelType w:val="hybridMultilevel"/>
    <w:tmpl w:val="8708E4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2E97E76"/>
    <w:multiLevelType w:val="multilevel"/>
    <w:tmpl w:val="3A4013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5100F9B"/>
    <w:multiLevelType w:val="multilevel"/>
    <w:tmpl w:val="EB7EBDB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987647"/>
    <w:multiLevelType w:val="hybridMultilevel"/>
    <w:tmpl w:val="B5B0C5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97230D3"/>
    <w:multiLevelType w:val="hybridMultilevel"/>
    <w:tmpl w:val="8BCC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066F3E"/>
    <w:multiLevelType w:val="hybridMultilevel"/>
    <w:tmpl w:val="FB360FB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DC352D0"/>
    <w:multiLevelType w:val="hybridMultilevel"/>
    <w:tmpl w:val="73A61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4F50D4"/>
    <w:multiLevelType w:val="hybridMultilevel"/>
    <w:tmpl w:val="4E5802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67D76F6F"/>
    <w:multiLevelType w:val="hybridMultilevel"/>
    <w:tmpl w:val="7D4077A4"/>
    <w:lvl w:ilvl="0" w:tplc="90F4749E">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436FAE"/>
    <w:multiLevelType w:val="hybridMultilevel"/>
    <w:tmpl w:val="90FA4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C60A95"/>
    <w:multiLevelType w:val="hybridMultilevel"/>
    <w:tmpl w:val="44CA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A679F3"/>
    <w:multiLevelType w:val="hybridMultilevel"/>
    <w:tmpl w:val="4CDCE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4" w15:restartNumberingAfterBreak="0">
    <w:nsid w:val="6FCA60D3"/>
    <w:multiLevelType w:val="hybridMultilevel"/>
    <w:tmpl w:val="835606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5" w15:restartNumberingAfterBreak="0">
    <w:nsid w:val="71790514"/>
    <w:multiLevelType w:val="hybridMultilevel"/>
    <w:tmpl w:val="4320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6AB46CD"/>
    <w:multiLevelType w:val="hybridMultilevel"/>
    <w:tmpl w:val="F9D610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76E44DCC"/>
    <w:multiLevelType w:val="hybridMultilevel"/>
    <w:tmpl w:val="D944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512234"/>
    <w:multiLevelType w:val="hybridMultilevel"/>
    <w:tmpl w:val="BA468E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15:restartNumberingAfterBreak="0">
    <w:nsid w:val="777F1F35"/>
    <w:multiLevelType w:val="hybridMultilevel"/>
    <w:tmpl w:val="C9F6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301FA"/>
    <w:multiLevelType w:val="hybridMultilevel"/>
    <w:tmpl w:val="F7B6B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784633"/>
    <w:multiLevelType w:val="hybridMultilevel"/>
    <w:tmpl w:val="B958E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7C6D0A"/>
    <w:multiLevelType w:val="hybridMultilevel"/>
    <w:tmpl w:val="E7625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DA663C"/>
    <w:multiLevelType w:val="hybridMultilevel"/>
    <w:tmpl w:val="1062E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3"/>
  </w:num>
  <w:num w:numId="3">
    <w:abstractNumId w:val="24"/>
  </w:num>
  <w:num w:numId="4">
    <w:abstractNumId w:val="1"/>
  </w:num>
  <w:num w:numId="5">
    <w:abstractNumId w:val="34"/>
  </w:num>
  <w:num w:numId="6">
    <w:abstractNumId w:val="25"/>
  </w:num>
  <w:num w:numId="7">
    <w:abstractNumId w:val="32"/>
  </w:num>
  <w:num w:numId="8">
    <w:abstractNumId w:val="30"/>
  </w:num>
  <w:num w:numId="9">
    <w:abstractNumId w:val="0"/>
  </w:num>
  <w:num w:numId="10">
    <w:abstractNumId w:val="14"/>
  </w:num>
  <w:num w:numId="11">
    <w:abstractNumId w:val="16"/>
  </w:num>
  <w:num w:numId="12">
    <w:abstractNumId w:val="27"/>
  </w:num>
  <w:num w:numId="13">
    <w:abstractNumId w:val="6"/>
  </w:num>
  <w:num w:numId="14">
    <w:abstractNumId w:val="36"/>
  </w:num>
  <w:num w:numId="15">
    <w:abstractNumId w:val="13"/>
  </w:num>
  <w:num w:numId="16">
    <w:abstractNumId w:val="41"/>
  </w:num>
  <w:num w:numId="17">
    <w:abstractNumId w:val="20"/>
  </w:num>
  <w:num w:numId="18">
    <w:abstractNumId w:val="40"/>
  </w:num>
  <w:num w:numId="19">
    <w:abstractNumId w:val="28"/>
  </w:num>
  <w:num w:numId="20">
    <w:abstractNumId w:val="18"/>
  </w:num>
  <w:num w:numId="21">
    <w:abstractNumId w:val="35"/>
  </w:num>
  <w:num w:numId="22">
    <w:abstractNumId w:val="22"/>
  </w:num>
  <w:num w:numId="23">
    <w:abstractNumId w:val="38"/>
  </w:num>
  <w:num w:numId="24">
    <w:abstractNumId w:val="29"/>
  </w:num>
  <w:num w:numId="25">
    <w:abstractNumId w:val="31"/>
  </w:num>
  <w:num w:numId="26">
    <w:abstractNumId w:val="5"/>
  </w:num>
  <w:num w:numId="27">
    <w:abstractNumId w:val="17"/>
  </w:num>
  <w:num w:numId="28">
    <w:abstractNumId w:val="33"/>
  </w:num>
  <w:num w:numId="29">
    <w:abstractNumId w:val="43"/>
  </w:num>
  <w:num w:numId="30">
    <w:abstractNumId w:val="21"/>
  </w:num>
  <w:num w:numId="31">
    <w:abstractNumId w:val="2"/>
  </w:num>
  <w:num w:numId="32">
    <w:abstractNumId w:val="26"/>
  </w:num>
  <w:num w:numId="33">
    <w:abstractNumId w:val="39"/>
  </w:num>
  <w:num w:numId="34">
    <w:abstractNumId w:val="37"/>
  </w:num>
  <w:num w:numId="35">
    <w:abstractNumId w:val="19"/>
  </w:num>
  <w:num w:numId="36">
    <w:abstractNumId w:val="42"/>
  </w:num>
  <w:num w:numId="37">
    <w:abstractNumId w:val="12"/>
  </w:num>
  <w:num w:numId="38">
    <w:abstractNumId w:val="9"/>
  </w:num>
  <w:num w:numId="39">
    <w:abstractNumId w:val="7"/>
  </w:num>
  <w:num w:numId="40">
    <w:abstractNumId w:val="11"/>
  </w:num>
  <w:num w:numId="41">
    <w:abstractNumId w:val="3"/>
  </w:num>
  <w:num w:numId="42">
    <w:abstractNumId w:val="15"/>
  </w:num>
  <w:num w:numId="43">
    <w:abstractNumId w:val="4"/>
  </w:num>
  <w:num w:numId="4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F6"/>
    <w:rsid w:val="00002674"/>
    <w:rsid w:val="0000310D"/>
    <w:rsid w:val="0000455D"/>
    <w:rsid w:val="00005330"/>
    <w:rsid w:val="0000731A"/>
    <w:rsid w:val="000079EF"/>
    <w:rsid w:val="00011170"/>
    <w:rsid w:val="00030CD6"/>
    <w:rsid w:val="00034D95"/>
    <w:rsid w:val="000365EA"/>
    <w:rsid w:val="00041829"/>
    <w:rsid w:val="00042AEC"/>
    <w:rsid w:val="00045208"/>
    <w:rsid w:val="00045BEF"/>
    <w:rsid w:val="000612BD"/>
    <w:rsid w:val="0006250F"/>
    <w:rsid w:val="00070A24"/>
    <w:rsid w:val="0008301A"/>
    <w:rsid w:val="000937CE"/>
    <w:rsid w:val="00095297"/>
    <w:rsid w:val="00097C1F"/>
    <w:rsid w:val="000A2348"/>
    <w:rsid w:val="000A3263"/>
    <w:rsid w:val="000A7CA4"/>
    <w:rsid w:val="000B11F9"/>
    <w:rsid w:val="000B424D"/>
    <w:rsid w:val="000C7BF6"/>
    <w:rsid w:val="000D430D"/>
    <w:rsid w:val="000D5EBF"/>
    <w:rsid w:val="000E0E97"/>
    <w:rsid w:val="000E48B4"/>
    <w:rsid w:val="000F0F4A"/>
    <w:rsid w:val="000F5913"/>
    <w:rsid w:val="001034A6"/>
    <w:rsid w:val="001038EC"/>
    <w:rsid w:val="00115D1B"/>
    <w:rsid w:val="001258F4"/>
    <w:rsid w:val="001277B5"/>
    <w:rsid w:val="001349EB"/>
    <w:rsid w:val="00143896"/>
    <w:rsid w:val="001445D1"/>
    <w:rsid w:val="001460F5"/>
    <w:rsid w:val="001517C9"/>
    <w:rsid w:val="00153CA3"/>
    <w:rsid w:val="00162BCB"/>
    <w:rsid w:val="00166A42"/>
    <w:rsid w:val="00170F0A"/>
    <w:rsid w:val="00173D1F"/>
    <w:rsid w:val="0018240E"/>
    <w:rsid w:val="00182C96"/>
    <w:rsid w:val="00182EAF"/>
    <w:rsid w:val="00183DD2"/>
    <w:rsid w:val="00192740"/>
    <w:rsid w:val="001927F3"/>
    <w:rsid w:val="00196257"/>
    <w:rsid w:val="001965FC"/>
    <w:rsid w:val="001A3125"/>
    <w:rsid w:val="001A6181"/>
    <w:rsid w:val="001B1218"/>
    <w:rsid w:val="001D260C"/>
    <w:rsid w:val="001D2E36"/>
    <w:rsid w:val="001D5C6A"/>
    <w:rsid w:val="001D6E62"/>
    <w:rsid w:val="001F019D"/>
    <w:rsid w:val="001F1FD4"/>
    <w:rsid w:val="001F3ECC"/>
    <w:rsid w:val="002000AD"/>
    <w:rsid w:val="002033B8"/>
    <w:rsid w:val="00205E43"/>
    <w:rsid w:val="0021307D"/>
    <w:rsid w:val="0022109A"/>
    <w:rsid w:val="00221E96"/>
    <w:rsid w:val="0022482B"/>
    <w:rsid w:val="00227545"/>
    <w:rsid w:val="00232E36"/>
    <w:rsid w:val="00234C27"/>
    <w:rsid w:val="00235E45"/>
    <w:rsid w:val="002539B5"/>
    <w:rsid w:val="002610F5"/>
    <w:rsid w:val="00261447"/>
    <w:rsid w:val="00261750"/>
    <w:rsid w:val="00265008"/>
    <w:rsid w:val="00265267"/>
    <w:rsid w:val="002707E3"/>
    <w:rsid w:val="00285C83"/>
    <w:rsid w:val="00293148"/>
    <w:rsid w:val="002939D5"/>
    <w:rsid w:val="00294B86"/>
    <w:rsid w:val="002A3966"/>
    <w:rsid w:val="002A6B0B"/>
    <w:rsid w:val="002B5061"/>
    <w:rsid w:val="002B6B82"/>
    <w:rsid w:val="002C0B9C"/>
    <w:rsid w:val="002D1272"/>
    <w:rsid w:val="002D6624"/>
    <w:rsid w:val="002E1125"/>
    <w:rsid w:val="002E29D2"/>
    <w:rsid w:val="002F41D3"/>
    <w:rsid w:val="0030480B"/>
    <w:rsid w:val="00305E96"/>
    <w:rsid w:val="003149B5"/>
    <w:rsid w:val="00314DDC"/>
    <w:rsid w:val="00325E11"/>
    <w:rsid w:val="00326005"/>
    <w:rsid w:val="003267DE"/>
    <w:rsid w:val="00334150"/>
    <w:rsid w:val="00335992"/>
    <w:rsid w:val="00345AC3"/>
    <w:rsid w:val="00345D01"/>
    <w:rsid w:val="00352C38"/>
    <w:rsid w:val="00353F89"/>
    <w:rsid w:val="00355E21"/>
    <w:rsid w:val="003770DE"/>
    <w:rsid w:val="00382B85"/>
    <w:rsid w:val="00385BD1"/>
    <w:rsid w:val="003A04F9"/>
    <w:rsid w:val="003A3EBA"/>
    <w:rsid w:val="003A7621"/>
    <w:rsid w:val="003B0E1E"/>
    <w:rsid w:val="003B17ED"/>
    <w:rsid w:val="003B4662"/>
    <w:rsid w:val="003B5FB2"/>
    <w:rsid w:val="003E5017"/>
    <w:rsid w:val="003F31B8"/>
    <w:rsid w:val="00400493"/>
    <w:rsid w:val="00406C4D"/>
    <w:rsid w:val="00410A8A"/>
    <w:rsid w:val="00411B56"/>
    <w:rsid w:val="00412C49"/>
    <w:rsid w:val="004151C3"/>
    <w:rsid w:val="004239B6"/>
    <w:rsid w:val="00426C44"/>
    <w:rsid w:val="004344EA"/>
    <w:rsid w:val="00440DB5"/>
    <w:rsid w:val="004443D9"/>
    <w:rsid w:val="004610EB"/>
    <w:rsid w:val="00463438"/>
    <w:rsid w:val="004679A0"/>
    <w:rsid w:val="00470DA4"/>
    <w:rsid w:val="00474F6F"/>
    <w:rsid w:val="0047598C"/>
    <w:rsid w:val="00477394"/>
    <w:rsid w:val="00485FFE"/>
    <w:rsid w:val="00493B5C"/>
    <w:rsid w:val="004A4BC6"/>
    <w:rsid w:val="004B04E4"/>
    <w:rsid w:val="004B08E4"/>
    <w:rsid w:val="004B3159"/>
    <w:rsid w:val="004B3457"/>
    <w:rsid w:val="004B6E3A"/>
    <w:rsid w:val="004C2A91"/>
    <w:rsid w:val="004D14E6"/>
    <w:rsid w:val="004E26B5"/>
    <w:rsid w:val="004F1019"/>
    <w:rsid w:val="004F6EFD"/>
    <w:rsid w:val="00502D63"/>
    <w:rsid w:val="0050407A"/>
    <w:rsid w:val="00505E12"/>
    <w:rsid w:val="00510282"/>
    <w:rsid w:val="00524EE6"/>
    <w:rsid w:val="0053315D"/>
    <w:rsid w:val="00534867"/>
    <w:rsid w:val="00535BBD"/>
    <w:rsid w:val="00540C65"/>
    <w:rsid w:val="0054351A"/>
    <w:rsid w:val="005465E3"/>
    <w:rsid w:val="00554993"/>
    <w:rsid w:val="00563693"/>
    <w:rsid w:val="005650EE"/>
    <w:rsid w:val="00567D09"/>
    <w:rsid w:val="00573E41"/>
    <w:rsid w:val="00582599"/>
    <w:rsid w:val="00585CC2"/>
    <w:rsid w:val="0059734B"/>
    <w:rsid w:val="005A0BD2"/>
    <w:rsid w:val="005A0EDF"/>
    <w:rsid w:val="005A37E2"/>
    <w:rsid w:val="005A6AEE"/>
    <w:rsid w:val="005B060D"/>
    <w:rsid w:val="005B2703"/>
    <w:rsid w:val="005C7B81"/>
    <w:rsid w:val="005D231E"/>
    <w:rsid w:val="005D299D"/>
    <w:rsid w:val="005E4167"/>
    <w:rsid w:val="005E55ED"/>
    <w:rsid w:val="005E5B4A"/>
    <w:rsid w:val="005F09B8"/>
    <w:rsid w:val="005F1361"/>
    <w:rsid w:val="00600E45"/>
    <w:rsid w:val="00603CE4"/>
    <w:rsid w:val="006116A6"/>
    <w:rsid w:val="00613C8A"/>
    <w:rsid w:val="006167A0"/>
    <w:rsid w:val="006167B3"/>
    <w:rsid w:val="00616CDE"/>
    <w:rsid w:val="00617898"/>
    <w:rsid w:val="00620E3C"/>
    <w:rsid w:val="00623A20"/>
    <w:rsid w:val="00633942"/>
    <w:rsid w:val="00635665"/>
    <w:rsid w:val="00637507"/>
    <w:rsid w:val="006406B0"/>
    <w:rsid w:val="006450EC"/>
    <w:rsid w:val="006464D9"/>
    <w:rsid w:val="00646F20"/>
    <w:rsid w:val="006557EE"/>
    <w:rsid w:val="00674213"/>
    <w:rsid w:val="00680F0F"/>
    <w:rsid w:val="00695BF9"/>
    <w:rsid w:val="00697443"/>
    <w:rsid w:val="006A021C"/>
    <w:rsid w:val="006A7CA8"/>
    <w:rsid w:val="006C43C4"/>
    <w:rsid w:val="006C4F08"/>
    <w:rsid w:val="006C519B"/>
    <w:rsid w:val="006C7ABC"/>
    <w:rsid w:val="006D2CFA"/>
    <w:rsid w:val="006D3153"/>
    <w:rsid w:val="006D6AE8"/>
    <w:rsid w:val="006E4598"/>
    <w:rsid w:val="006E48F3"/>
    <w:rsid w:val="006F4473"/>
    <w:rsid w:val="006F62A7"/>
    <w:rsid w:val="006F6ACA"/>
    <w:rsid w:val="006F786C"/>
    <w:rsid w:val="00705DA2"/>
    <w:rsid w:val="007134E9"/>
    <w:rsid w:val="00715075"/>
    <w:rsid w:val="0071601D"/>
    <w:rsid w:val="00717793"/>
    <w:rsid w:val="007272D5"/>
    <w:rsid w:val="00727A12"/>
    <w:rsid w:val="00735516"/>
    <w:rsid w:val="00745714"/>
    <w:rsid w:val="007462C8"/>
    <w:rsid w:val="00760030"/>
    <w:rsid w:val="00762D25"/>
    <w:rsid w:val="00772E3A"/>
    <w:rsid w:val="007841F8"/>
    <w:rsid w:val="00785D0F"/>
    <w:rsid w:val="0079214C"/>
    <w:rsid w:val="00795206"/>
    <w:rsid w:val="007A17DE"/>
    <w:rsid w:val="007A38BF"/>
    <w:rsid w:val="007B1BB6"/>
    <w:rsid w:val="007C4ACF"/>
    <w:rsid w:val="007D1070"/>
    <w:rsid w:val="007D1650"/>
    <w:rsid w:val="007D4E52"/>
    <w:rsid w:val="007D7372"/>
    <w:rsid w:val="007E2082"/>
    <w:rsid w:val="007E461A"/>
    <w:rsid w:val="007F31DB"/>
    <w:rsid w:val="008005FA"/>
    <w:rsid w:val="00810D46"/>
    <w:rsid w:val="00811D04"/>
    <w:rsid w:val="008127A6"/>
    <w:rsid w:val="008175A3"/>
    <w:rsid w:val="00822579"/>
    <w:rsid w:val="00825EFE"/>
    <w:rsid w:val="008359E4"/>
    <w:rsid w:val="008433EA"/>
    <w:rsid w:val="0085162B"/>
    <w:rsid w:val="008617C0"/>
    <w:rsid w:val="00862A9B"/>
    <w:rsid w:val="00866E5F"/>
    <w:rsid w:val="00867ECA"/>
    <w:rsid w:val="00874A57"/>
    <w:rsid w:val="00875B97"/>
    <w:rsid w:val="0087768C"/>
    <w:rsid w:val="00880459"/>
    <w:rsid w:val="008848E3"/>
    <w:rsid w:val="00885506"/>
    <w:rsid w:val="0088616F"/>
    <w:rsid w:val="0089032F"/>
    <w:rsid w:val="008931F8"/>
    <w:rsid w:val="008938DF"/>
    <w:rsid w:val="008945E5"/>
    <w:rsid w:val="00895A36"/>
    <w:rsid w:val="008A5280"/>
    <w:rsid w:val="008A6B03"/>
    <w:rsid w:val="008B7FA6"/>
    <w:rsid w:val="008C4A97"/>
    <w:rsid w:val="008C69E6"/>
    <w:rsid w:val="008E045C"/>
    <w:rsid w:val="008E4DE9"/>
    <w:rsid w:val="008F173A"/>
    <w:rsid w:val="008F55BD"/>
    <w:rsid w:val="008F7CF8"/>
    <w:rsid w:val="0090417C"/>
    <w:rsid w:val="00904DEE"/>
    <w:rsid w:val="00906A45"/>
    <w:rsid w:val="00910404"/>
    <w:rsid w:val="00916C65"/>
    <w:rsid w:val="00923380"/>
    <w:rsid w:val="00927347"/>
    <w:rsid w:val="00930250"/>
    <w:rsid w:val="00934101"/>
    <w:rsid w:val="0094723D"/>
    <w:rsid w:val="00950DD8"/>
    <w:rsid w:val="00953739"/>
    <w:rsid w:val="00956B33"/>
    <w:rsid w:val="00956CD0"/>
    <w:rsid w:val="00961313"/>
    <w:rsid w:val="00964DEB"/>
    <w:rsid w:val="00965559"/>
    <w:rsid w:val="00965E6E"/>
    <w:rsid w:val="00975952"/>
    <w:rsid w:val="009826DE"/>
    <w:rsid w:val="00983282"/>
    <w:rsid w:val="00984F37"/>
    <w:rsid w:val="0098566E"/>
    <w:rsid w:val="009A2302"/>
    <w:rsid w:val="009A3E4F"/>
    <w:rsid w:val="009A4A74"/>
    <w:rsid w:val="009A6463"/>
    <w:rsid w:val="009A77EC"/>
    <w:rsid w:val="009B05D4"/>
    <w:rsid w:val="009B2993"/>
    <w:rsid w:val="009B2D6C"/>
    <w:rsid w:val="009B4591"/>
    <w:rsid w:val="009B52BC"/>
    <w:rsid w:val="009B5C78"/>
    <w:rsid w:val="009C17F6"/>
    <w:rsid w:val="009C6C14"/>
    <w:rsid w:val="009D14E1"/>
    <w:rsid w:val="009D1A4F"/>
    <w:rsid w:val="009D4133"/>
    <w:rsid w:val="009E43BF"/>
    <w:rsid w:val="009F22CF"/>
    <w:rsid w:val="009F7761"/>
    <w:rsid w:val="00A02E8F"/>
    <w:rsid w:val="00A06EAF"/>
    <w:rsid w:val="00A1175A"/>
    <w:rsid w:val="00A15A9E"/>
    <w:rsid w:val="00A16AC1"/>
    <w:rsid w:val="00A23B3B"/>
    <w:rsid w:val="00A40262"/>
    <w:rsid w:val="00A405B2"/>
    <w:rsid w:val="00A4105B"/>
    <w:rsid w:val="00A51AC4"/>
    <w:rsid w:val="00A522C2"/>
    <w:rsid w:val="00A5437F"/>
    <w:rsid w:val="00A63BC8"/>
    <w:rsid w:val="00A73022"/>
    <w:rsid w:val="00A7642D"/>
    <w:rsid w:val="00A85FD3"/>
    <w:rsid w:val="00AC0DA6"/>
    <w:rsid w:val="00AD1527"/>
    <w:rsid w:val="00AE31EE"/>
    <w:rsid w:val="00AE4A4B"/>
    <w:rsid w:val="00AE50B0"/>
    <w:rsid w:val="00AE7CA2"/>
    <w:rsid w:val="00AF463E"/>
    <w:rsid w:val="00B01E8E"/>
    <w:rsid w:val="00B02ABA"/>
    <w:rsid w:val="00B04BA6"/>
    <w:rsid w:val="00B070EB"/>
    <w:rsid w:val="00B13CAD"/>
    <w:rsid w:val="00B14D43"/>
    <w:rsid w:val="00B15D93"/>
    <w:rsid w:val="00B16CFC"/>
    <w:rsid w:val="00B214DC"/>
    <w:rsid w:val="00B23B10"/>
    <w:rsid w:val="00B37E3A"/>
    <w:rsid w:val="00B44853"/>
    <w:rsid w:val="00B44B87"/>
    <w:rsid w:val="00B474CD"/>
    <w:rsid w:val="00B503FE"/>
    <w:rsid w:val="00B52205"/>
    <w:rsid w:val="00B5328B"/>
    <w:rsid w:val="00B60AB5"/>
    <w:rsid w:val="00B650DE"/>
    <w:rsid w:val="00B65BFD"/>
    <w:rsid w:val="00B722C5"/>
    <w:rsid w:val="00B74F90"/>
    <w:rsid w:val="00B75B44"/>
    <w:rsid w:val="00B77204"/>
    <w:rsid w:val="00B773D3"/>
    <w:rsid w:val="00B8017B"/>
    <w:rsid w:val="00B85E34"/>
    <w:rsid w:val="00B921F8"/>
    <w:rsid w:val="00B933EA"/>
    <w:rsid w:val="00B9770C"/>
    <w:rsid w:val="00BA1ADC"/>
    <w:rsid w:val="00BA372D"/>
    <w:rsid w:val="00BA4305"/>
    <w:rsid w:val="00BB4633"/>
    <w:rsid w:val="00BC2882"/>
    <w:rsid w:val="00BE17DC"/>
    <w:rsid w:val="00BE242D"/>
    <w:rsid w:val="00BE3FC3"/>
    <w:rsid w:val="00BE6A1A"/>
    <w:rsid w:val="00BF12E2"/>
    <w:rsid w:val="00C026F2"/>
    <w:rsid w:val="00C05757"/>
    <w:rsid w:val="00C07A84"/>
    <w:rsid w:val="00C16AC7"/>
    <w:rsid w:val="00C2771F"/>
    <w:rsid w:val="00C320FF"/>
    <w:rsid w:val="00C32E6E"/>
    <w:rsid w:val="00C33770"/>
    <w:rsid w:val="00C401E6"/>
    <w:rsid w:val="00C424CF"/>
    <w:rsid w:val="00C4336C"/>
    <w:rsid w:val="00C460CA"/>
    <w:rsid w:val="00C47CF1"/>
    <w:rsid w:val="00C50A92"/>
    <w:rsid w:val="00C6361C"/>
    <w:rsid w:val="00C700AE"/>
    <w:rsid w:val="00C70C0B"/>
    <w:rsid w:val="00C74099"/>
    <w:rsid w:val="00C741BC"/>
    <w:rsid w:val="00C80451"/>
    <w:rsid w:val="00C8783F"/>
    <w:rsid w:val="00C9197B"/>
    <w:rsid w:val="00C9282D"/>
    <w:rsid w:val="00C96CFA"/>
    <w:rsid w:val="00C9710F"/>
    <w:rsid w:val="00CA1FB9"/>
    <w:rsid w:val="00CA441A"/>
    <w:rsid w:val="00CA5256"/>
    <w:rsid w:val="00CA6158"/>
    <w:rsid w:val="00CA729B"/>
    <w:rsid w:val="00CB31BD"/>
    <w:rsid w:val="00CB3874"/>
    <w:rsid w:val="00CC417A"/>
    <w:rsid w:val="00CC4AFE"/>
    <w:rsid w:val="00CD752E"/>
    <w:rsid w:val="00CE10BC"/>
    <w:rsid w:val="00CF184F"/>
    <w:rsid w:val="00CF53FF"/>
    <w:rsid w:val="00D12385"/>
    <w:rsid w:val="00D146EC"/>
    <w:rsid w:val="00D14BCB"/>
    <w:rsid w:val="00D152CA"/>
    <w:rsid w:val="00D20235"/>
    <w:rsid w:val="00D20DFD"/>
    <w:rsid w:val="00D23C9A"/>
    <w:rsid w:val="00D3335F"/>
    <w:rsid w:val="00D3479D"/>
    <w:rsid w:val="00D35828"/>
    <w:rsid w:val="00D432A6"/>
    <w:rsid w:val="00D4374F"/>
    <w:rsid w:val="00D518B3"/>
    <w:rsid w:val="00D57266"/>
    <w:rsid w:val="00D7319B"/>
    <w:rsid w:val="00D77E96"/>
    <w:rsid w:val="00D82BE4"/>
    <w:rsid w:val="00D84C98"/>
    <w:rsid w:val="00D860E1"/>
    <w:rsid w:val="00DA1644"/>
    <w:rsid w:val="00DB2FA8"/>
    <w:rsid w:val="00DB48EB"/>
    <w:rsid w:val="00DB4CA0"/>
    <w:rsid w:val="00DB631A"/>
    <w:rsid w:val="00DC2B8E"/>
    <w:rsid w:val="00DE0AC0"/>
    <w:rsid w:val="00DE2270"/>
    <w:rsid w:val="00DE654B"/>
    <w:rsid w:val="00DF0317"/>
    <w:rsid w:val="00DF0877"/>
    <w:rsid w:val="00E02D5C"/>
    <w:rsid w:val="00E04E3F"/>
    <w:rsid w:val="00E111C9"/>
    <w:rsid w:val="00E14061"/>
    <w:rsid w:val="00E1624A"/>
    <w:rsid w:val="00E16DDC"/>
    <w:rsid w:val="00E17CD0"/>
    <w:rsid w:val="00E21EA9"/>
    <w:rsid w:val="00E23FCB"/>
    <w:rsid w:val="00E2704D"/>
    <w:rsid w:val="00E376BB"/>
    <w:rsid w:val="00E4422A"/>
    <w:rsid w:val="00E45BC8"/>
    <w:rsid w:val="00E516F6"/>
    <w:rsid w:val="00E53B95"/>
    <w:rsid w:val="00E5535B"/>
    <w:rsid w:val="00E62EA8"/>
    <w:rsid w:val="00E6617F"/>
    <w:rsid w:val="00E70463"/>
    <w:rsid w:val="00E75679"/>
    <w:rsid w:val="00E7756B"/>
    <w:rsid w:val="00E842AF"/>
    <w:rsid w:val="00E91452"/>
    <w:rsid w:val="00E946F6"/>
    <w:rsid w:val="00E97204"/>
    <w:rsid w:val="00EA2126"/>
    <w:rsid w:val="00EA21C8"/>
    <w:rsid w:val="00EB32AD"/>
    <w:rsid w:val="00EB35D7"/>
    <w:rsid w:val="00EC63B6"/>
    <w:rsid w:val="00ED2ADD"/>
    <w:rsid w:val="00ED320D"/>
    <w:rsid w:val="00ED6C30"/>
    <w:rsid w:val="00EF00A6"/>
    <w:rsid w:val="00F017A5"/>
    <w:rsid w:val="00F10375"/>
    <w:rsid w:val="00F103D0"/>
    <w:rsid w:val="00F14545"/>
    <w:rsid w:val="00F2470B"/>
    <w:rsid w:val="00F31682"/>
    <w:rsid w:val="00F407F0"/>
    <w:rsid w:val="00F40888"/>
    <w:rsid w:val="00F449CA"/>
    <w:rsid w:val="00F47832"/>
    <w:rsid w:val="00F51480"/>
    <w:rsid w:val="00F55A25"/>
    <w:rsid w:val="00F5709F"/>
    <w:rsid w:val="00F85F91"/>
    <w:rsid w:val="00F86BA9"/>
    <w:rsid w:val="00FA61B6"/>
    <w:rsid w:val="00FB2650"/>
    <w:rsid w:val="00FB3151"/>
    <w:rsid w:val="00FB356D"/>
    <w:rsid w:val="00FC2373"/>
    <w:rsid w:val="00FC2591"/>
    <w:rsid w:val="00FC3A7A"/>
    <w:rsid w:val="00FD5D55"/>
    <w:rsid w:val="00FE354E"/>
    <w:rsid w:val="00FE4CC9"/>
    <w:rsid w:val="00FF274A"/>
    <w:rsid w:val="00FF3C3F"/>
    <w:rsid w:val="00FF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57766"/>
  <w15:docId w15:val="{94210B67-AE95-4337-A105-E1F312D82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60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B05D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8045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D5D5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BF6"/>
    <w:rPr>
      <w:rFonts w:ascii="Tahoma" w:hAnsi="Tahoma" w:cs="Tahoma"/>
      <w:sz w:val="16"/>
      <w:szCs w:val="16"/>
    </w:rPr>
  </w:style>
  <w:style w:type="character" w:customStyle="1" w:styleId="BalloonTextChar">
    <w:name w:val="Balloon Text Char"/>
    <w:basedOn w:val="DefaultParagraphFont"/>
    <w:link w:val="BalloonText"/>
    <w:uiPriority w:val="99"/>
    <w:semiHidden/>
    <w:rsid w:val="000C7BF6"/>
    <w:rPr>
      <w:rFonts w:ascii="Tahoma" w:hAnsi="Tahoma" w:cs="Tahoma"/>
      <w:sz w:val="16"/>
      <w:szCs w:val="16"/>
    </w:rPr>
  </w:style>
  <w:style w:type="table" w:styleId="TableGrid">
    <w:name w:val="Table Grid"/>
    <w:basedOn w:val="TableNormal"/>
    <w:uiPriority w:val="59"/>
    <w:rsid w:val="000C7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1D04"/>
    <w:pPr>
      <w:autoSpaceDE w:val="0"/>
      <w:autoSpaceDN w:val="0"/>
      <w:adjustRightInd w:val="0"/>
    </w:pPr>
    <w:rPr>
      <w:rFonts w:ascii="Verdana" w:hAnsi="Verdana" w:cs="Verdana"/>
      <w:color w:val="000000"/>
      <w:sz w:val="24"/>
      <w:szCs w:val="24"/>
    </w:rPr>
  </w:style>
  <w:style w:type="paragraph" w:styleId="Header">
    <w:name w:val="header"/>
    <w:basedOn w:val="Normal"/>
    <w:link w:val="HeaderChar"/>
    <w:uiPriority w:val="99"/>
    <w:unhideWhenUsed/>
    <w:rsid w:val="00811D04"/>
    <w:pPr>
      <w:tabs>
        <w:tab w:val="center" w:pos="4513"/>
        <w:tab w:val="right" w:pos="9026"/>
      </w:tabs>
    </w:pPr>
  </w:style>
  <w:style w:type="character" w:customStyle="1" w:styleId="HeaderChar">
    <w:name w:val="Header Char"/>
    <w:basedOn w:val="DefaultParagraphFont"/>
    <w:link w:val="Header"/>
    <w:uiPriority w:val="99"/>
    <w:rsid w:val="00811D04"/>
  </w:style>
  <w:style w:type="paragraph" w:styleId="Footer">
    <w:name w:val="footer"/>
    <w:basedOn w:val="Normal"/>
    <w:link w:val="FooterChar"/>
    <w:unhideWhenUsed/>
    <w:rsid w:val="00811D04"/>
    <w:pPr>
      <w:tabs>
        <w:tab w:val="center" w:pos="4513"/>
        <w:tab w:val="right" w:pos="9026"/>
      </w:tabs>
    </w:pPr>
  </w:style>
  <w:style w:type="character" w:customStyle="1" w:styleId="FooterChar">
    <w:name w:val="Footer Char"/>
    <w:basedOn w:val="DefaultParagraphFont"/>
    <w:link w:val="Footer"/>
    <w:rsid w:val="00811D04"/>
  </w:style>
  <w:style w:type="paragraph" w:styleId="ListParagraph">
    <w:name w:val="List Paragraph"/>
    <w:basedOn w:val="Normal"/>
    <w:uiPriority w:val="34"/>
    <w:qFormat/>
    <w:rsid w:val="00FF274A"/>
    <w:pPr>
      <w:ind w:left="720"/>
      <w:contextualSpacing/>
    </w:pPr>
  </w:style>
  <w:style w:type="character" w:styleId="Strong">
    <w:name w:val="Strong"/>
    <w:basedOn w:val="DefaultParagraphFont"/>
    <w:uiPriority w:val="22"/>
    <w:qFormat/>
    <w:rsid w:val="000A3263"/>
    <w:rPr>
      <w:b/>
      <w:bCs/>
    </w:rPr>
  </w:style>
  <w:style w:type="paragraph" w:styleId="NormalWeb">
    <w:name w:val="Normal (Web)"/>
    <w:basedOn w:val="Normal"/>
    <w:uiPriority w:val="99"/>
    <w:unhideWhenUsed/>
    <w:rsid w:val="000A3263"/>
    <w:pPr>
      <w:spacing w:before="100" w:beforeAutospacing="1" w:after="225" w:line="375" w:lineRule="atLeast"/>
    </w:pPr>
    <w:rPr>
      <w:rFonts w:ascii="Times New Roman" w:eastAsia="Times New Roman" w:hAnsi="Times New Roman" w:cs="Times New Roman"/>
      <w:sz w:val="24"/>
      <w:szCs w:val="24"/>
      <w:lang w:eastAsia="en-GB"/>
    </w:rPr>
  </w:style>
  <w:style w:type="character" w:customStyle="1" w:styleId="tgc">
    <w:name w:val="_tgc"/>
    <w:basedOn w:val="DefaultParagraphFont"/>
    <w:rsid w:val="00002674"/>
  </w:style>
  <w:style w:type="character" w:customStyle="1" w:styleId="Heading2Char">
    <w:name w:val="Heading 2 Char"/>
    <w:basedOn w:val="DefaultParagraphFont"/>
    <w:link w:val="Heading2"/>
    <w:uiPriority w:val="9"/>
    <w:rsid w:val="009B05D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B05D4"/>
    <w:rPr>
      <w:color w:val="0000FF"/>
      <w:u w:val="single"/>
    </w:rPr>
  </w:style>
  <w:style w:type="character" w:styleId="HTMLCite">
    <w:name w:val="HTML Cite"/>
    <w:basedOn w:val="DefaultParagraphFont"/>
    <w:uiPriority w:val="99"/>
    <w:semiHidden/>
    <w:unhideWhenUsed/>
    <w:rsid w:val="00C33770"/>
    <w:rPr>
      <w:i/>
      <w:iCs/>
    </w:rPr>
  </w:style>
  <w:style w:type="character" w:styleId="FollowedHyperlink">
    <w:name w:val="FollowedHyperlink"/>
    <w:basedOn w:val="DefaultParagraphFont"/>
    <w:uiPriority w:val="99"/>
    <w:semiHidden/>
    <w:unhideWhenUsed/>
    <w:rsid w:val="00C33770"/>
    <w:rPr>
      <w:color w:val="800080" w:themeColor="followedHyperlink"/>
      <w:u w:val="single"/>
    </w:rPr>
  </w:style>
  <w:style w:type="character" w:customStyle="1" w:styleId="Heading3Char">
    <w:name w:val="Heading 3 Char"/>
    <w:basedOn w:val="DefaultParagraphFont"/>
    <w:link w:val="Heading3"/>
    <w:uiPriority w:val="9"/>
    <w:rsid w:val="00C8045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034A6"/>
    <w:rPr>
      <w:sz w:val="16"/>
      <w:szCs w:val="16"/>
    </w:rPr>
  </w:style>
  <w:style w:type="paragraph" w:styleId="CommentText">
    <w:name w:val="annotation text"/>
    <w:basedOn w:val="Normal"/>
    <w:link w:val="CommentTextChar"/>
    <w:uiPriority w:val="99"/>
    <w:semiHidden/>
    <w:unhideWhenUsed/>
    <w:rsid w:val="001034A6"/>
    <w:rPr>
      <w:sz w:val="20"/>
      <w:szCs w:val="20"/>
    </w:rPr>
  </w:style>
  <w:style w:type="character" w:customStyle="1" w:styleId="CommentTextChar">
    <w:name w:val="Comment Text Char"/>
    <w:basedOn w:val="DefaultParagraphFont"/>
    <w:link w:val="CommentText"/>
    <w:uiPriority w:val="99"/>
    <w:semiHidden/>
    <w:rsid w:val="001034A6"/>
    <w:rPr>
      <w:sz w:val="20"/>
      <w:szCs w:val="20"/>
    </w:rPr>
  </w:style>
  <w:style w:type="paragraph" w:styleId="CommentSubject">
    <w:name w:val="annotation subject"/>
    <w:basedOn w:val="CommentText"/>
    <w:next w:val="CommentText"/>
    <w:link w:val="CommentSubjectChar"/>
    <w:uiPriority w:val="99"/>
    <w:semiHidden/>
    <w:unhideWhenUsed/>
    <w:rsid w:val="001034A6"/>
    <w:rPr>
      <w:b/>
      <w:bCs/>
    </w:rPr>
  </w:style>
  <w:style w:type="character" w:customStyle="1" w:styleId="CommentSubjectChar">
    <w:name w:val="Comment Subject Char"/>
    <w:basedOn w:val="CommentTextChar"/>
    <w:link w:val="CommentSubject"/>
    <w:uiPriority w:val="99"/>
    <w:semiHidden/>
    <w:rsid w:val="001034A6"/>
    <w:rPr>
      <w:b/>
      <w:bCs/>
      <w:sz w:val="20"/>
      <w:szCs w:val="20"/>
    </w:rPr>
  </w:style>
  <w:style w:type="character" w:styleId="Emphasis">
    <w:name w:val="Emphasis"/>
    <w:basedOn w:val="DefaultParagraphFont"/>
    <w:uiPriority w:val="20"/>
    <w:qFormat/>
    <w:rsid w:val="00B74F90"/>
    <w:rPr>
      <w:i/>
      <w:iCs/>
    </w:rPr>
  </w:style>
  <w:style w:type="character" w:customStyle="1" w:styleId="Heading6Char">
    <w:name w:val="Heading 6 Char"/>
    <w:basedOn w:val="DefaultParagraphFont"/>
    <w:link w:val="Heading6"/>
    <w:uiPriority w:val="9"/>
    <w:semiHidden/>
    <w:rsid w:val="00FD5D55"/>
    <w:rPr>
      <w:rFonts w:asciiTheme="majorHAnsi" w:eastAsiaTheme="majorEastAsia" w:hAnsiTheme="majorHAnsi" w:cstheme="majorBidi"/>
      <w:i/>
      <w:iCs/>
      <w:color w:val="243F60" w:themeColor="accent1" w:themeShade="7F"/>
    </w:rPr>
  </w:style>
  <w:style w:type="paragraph" w:styleId="BodyText">
    <w:name w:val="Body Text"/>
    <w:basedOn w:val="Normal"/>
    <w:link w:val="BodyTextChar"/>
    <w:rsid w:val="00E2704D"/>
    <w:pPr>
      <w:jc w:val="both"/>
    </w:pPr>
    <w:rPr>
      <w:rFonts w:eastAsia="Times New Roman" w:cs="Tahoma"/>
      <w:sz w:val="24"/>
      <w:szCs w:val="24"/>
    </w:rPr>
  </w:style>
  <w:style w:type="character" w:customStyle="1" w:styleId="BodyTextChar">
    <w:name w:val="Body Text Char"/>
    <w:basedOn w:val="DefaultParagraphFont"/>
    <w:link w:val="BodyText"/>
    <w:rsid w:val="00E2704D"/>
    <w:rPr>
      <w:rFonts w:eastAsia="Times New Roman" w:cs="Tahoma"/>
      <w:sz w:val="24"/>
      <w:szCs w:val="24"/>
    </w:rPr>
  </w:style>
  <w:style w:type="paragraph" w:customStyle="1" w:styleId="SaferRecruitmentBoxFont">
    <w:name w:val="Safer Recruitment Box Font"/>
    <w:basedOn w:val="Normal"/>
    <w:qFormat/>
    <w:rsid w:val="002B6B82"/>
    <w:pPr>
      <w:numPr>
        <w:numId w:val="4"/>
      </w:numPr>
      <w:autoSpaceDE w:val="0"/>
      <w:autoSpaceDN w:val="0"/>
      <w:adjustRightInd w:val="0"/>
      <w:spacing w:after="60"/>
    </w:pPr>
    <w:rPr>
      <w:rFonts w:ascii="Calibri" w:eastAsia="Times New Roman" w:hAnsi="Calibri"/>
      <w:lang w:eastAsia="en-GB"/>
    </w:rPr>
  </w:style>
  <w:style w:type="paragraph" w:customStyle="1" w:styleId="ColorfulList-Accent11">
    <w:name w:val="Colorful List - Accent 11"/>
    <w:basedOn w:val="Normal"/>
    <w:uiPriority w:val="34"/>
    <w:qFormat/>
    <w:rsid w:val="00DF0317"/>
    <w:pPr>
      <w:ind w:left="720"/>
    </w:pPr>
    <w:rPr>
      <w:rFonts w:ascii="Times New Roman" w:eastAsia="Times New Roman" w:hAnsi="Times New Roman" w:cs="Times New Roman"/>
      <w:sz w:val="24"/>
      <w:szCs w:val="24"/>
      <w:lang w:eastAsia="en-GB"/>
    </w:rPr>
  </w:style>
  <w:style w:type="paragraph" w:customStyle="1" w:styleId="ecxmsonormal">
    <w:name w:val="ecxmsonormal"/>
    <w:basedOn w:val="Normal"/>
    <w:rsid w:val="00205E4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460F5"/>
    <w:rPr>
      <w:rFonts w:asciiTheme="majorHAnsi" w:eastAsiaTheme="majorEastAsia" w:hAnsiTheme="majorHAnsi" w:cstheme="majorBidi"/>
      <w:color w:val="365F91" w:themeColor="accent1" w:themeShade="BF"/>
      <w:sz w:val="32"/>
      <w:szCs w:val="32"/>
    </w:rPr>
  </w:style>
  <w:style w:type="table" w:styleId="GridTable4-Accent4">
    <w:name w:val="Grid Table 4 Accent 4"/>
    <w:basedOn w:val="TableNormal"/>
    <w:uiPriority w:val="49"/>
    <w:rsid w:val="001460F5"/>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3097">
      <w:bodyDiv w:val="1"/>
      <w:marLeft w:val="0"/>
      <w:marRight w:val="0"/>
      <w:marTop w:val="0"/>
      <w:marBottom w:val="0"/>
      <w:divBdr>
        <w:top w:val="none" w:sz="0" w:space="0" w:color="auto"/>
        <w:left w:val="none" w:sz="0" w:space="0" w:color="auto"/>
        <w:bottom w:val="none" w:sz="0" w:space="0" w:color="auto"/>
        <w:right w:val="none" w:sz="0" w:space="0" w:color="auto"/>
      </w:divBdr>
      <w:divsChild>
        <w:div w:id="1642422676">
          <w:marLeft w:val="0"/>
          <w:marRight w:val="0"/>
          <w:marTop w:val="0"/>
          <w:marBottom w:val="0"/>
          <w:divBdr>
            <w:top w:val="none" w:sz="0" w:space="0" w:color="auto"/>
            <w:left w:val="none" w:sz="0" w:space="0" w:color="auto"/>
            <w:bottom w:val="none" w:sz="0" w:space="0" w:color="auto"/>
            <w:right w:val="none" w:sz="0" w:space="0" w:color="auto"/>
          </w:divBdr>
          <w:divsChild>
            <w:div w:id="2011591640">
              <w:marLeft w:val="0"/>
              <w:marRight w:val="0"/>
              <w:marTop w:val="0"/>
              <w:marBottom w:val="0"/>
              <w:divBdr>
                <w:top w:val="none" w:sz="0" w:space="0" w:color="auto"/>
                <w:left w:val="none" w:sz="0" w:space="0" w:color="auto"/>
                <w:bottom w:val="none" w:sz="0" w:space="0" w:color="auto"/>
                <w:right w:val="none" w:sz="0" w:space="0" w:color="auto"/>
              </w:divBdr>
              <w:divsChild>
                <w:div w:id="1343894808">
                  <w:marLeft w:val="0"/>
                  <w:marRight w:val="0"/>
                  <w:marTop w:val="0"/>
                  <w:marBottom w:val="0"/>
                  <w:divBdr>
                    <w:top w:val="none" w:sz="0" w:space="0" w:color="auto"/>
                    <w:left w:val="none" w:sz="0" w:space="0" w:color="auto"/>
                    <w:bottom w:val="none" w:sz="0" w:space="0" w:color="auto"/>
                    <w:right w:val="none" w:sz="0" w:space="0" w:color="auto"/>
                  </w:divBdr>
                  <w:divsChild>
                    <w:div w:id="1560677452">
                      <w:marLeft w:val="-330"/>
                      <w:marRight w:val="-330"/>
                      <w:marTop w:val="0"/>
                      <w:marBottom w:val="0"/>
                      <w:divBdr>
                        <w:top w:val="none" w:sz="0" w:space="0" w:color="auto"/>
                        <w:left w:val="none" w:sz="0" w:space="0" w:color="auto"/>
                        <w:bottom w:val="none" w:sz="0" w:space="0" w:color="auto"/>
                        <w:right w:val="none" w:sz="0" w:space="0" w:color="auto"/>
                      </w:divBdr>
                      <w:divsChild>
                        <w:div w:id="13028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7022">
      <w:bodyDiv w:val="1"/>
      <w:marLeft w:val="0"/>
      <w:marRight w:val="0"/>
      <w:marTop w:val="0"/>
      <w:marBottom w:val="0"/>
      <w:divBdr>
        <w:top w:val="none" w:sz="0" w:space="0" w:color="auto"/>
        <w:left w:val="none" w:sz="0" w:space="0" w:color="auto"/>
        <w:bottom w:val="none" w:sz="0" w:space="0" w:color="auto"/>
        <w:right w:val="none" w:sz="0" w:space="0" w:color="auto"/>
      </w:divBdr>
    </w:div>
    <w:div w:id="464004760">
      <w:bodyDiv w:val="1"/>
      <w:marLeft w:val="0"/>
      <w:marRight w:val="0"/>
      <w:marTop w:val="0"/>
      <w:marBottom w:val="0"/>
      <w:divBdr>
        <w:top w:val="none" w:sz="0" w:space="0" w:color="auto"/>
        <w:left w:val="none" w:sz="0" w:space="0" w:color="auto"/>
        <w:bottom w:val="none" w:sz="0" w:space="0" w:color="auto"/>
        <w:right w:val="none" w:sz="0" w:space="0" w:color="auto"/>
      </w:divBdr>
      <w:divsChild>
        <w:div w:id="462891652">
          <w:marLeft w:val="0"/>
          <w:marRight w:val="0"/>
          <w:marTop w:val="0"/>
          <w:marBottom w:val="0"/>
          <w:divBdr>
            <w:top w:val="none" w:sz="0" w:space="0" w:color="auto"/>
            <w:left w:val="none" w:sz="0" w:space="0" w:color="auto"/>
            <w:bottom w:val="none" w:sz="0" w:space="0" w:color="auto"/>
            <w:right w:val="none" w:sz="0" w:space="0" w:color="auto"/>
          </w:divBdr>
          <w:divsChild>
            <w:div w:id="668607084">
              <w:marLeft w:val="0"/>
              <w:marRight w:val="0"/>
              <w:marTop w:val="0"/>
              <w:marBottom w:val="0"/>
              <w:divBdr>
                <w:top w:val="none" w:sz="0" w:space="0" w:color="auto"/>
                <w:left w:val="none" w:sz="0" w:space="0" w:color="auto"/>
                <w:bottom w:val="none" w:sz="0" w:space="0" w:color="auto"/>
                <w:right w:val="none" w:sz="0" w:space="0" w:color="auto"/>
              </w:divBdr>
              <w:divsChild>
                <w:div w:id="75245368">
                  <w:marLeft w:val="0"/>
                  <w:marRight w:val="0"/>
                  <w:marTop w:val="0"/>
                  <w:marBottom w:val="0"/>
                  <w:divBdr>
                    <w:top w:val="none" w:sz="0" w:space="0" w:color="auto"/>
                    <w:left w:val="none" w:sz="0" w:space="0" w:color="auto"/>
                    <w:bottom w:val="none" w:sz="0" w:space="0" w:color="auto"/>
                    <w:right w:val="none" w:sz="0" w:space="0" w:color="auto"/>
                  </w:divBdr>
                  <w:divsChild>
                    <w:div w:id="1156917581">
                      <w:marLeft w:val="0"/>
                      <w:marRight w:val="0"/>
                      <w:marTop w:val="0"/>
                      <w:marBottom w:val="0"/>
                      <w:divBdr>
                        <w:top w:val="none" w:sz="0" w:space="0" w:color="auto"/>
                        <w:left w:val="none" w:sz="0" w:space="0" w:color="auto"/>
                        <w:bottom w:val="none" w:sz="0" w:space="0" w:color="auto"/>
                        <w:right w:val="none" w:sz="0" w:space="0" w:color="auto"/>
                      </w:divBdr>
                      <w:divsChild>
                        <w:div w:id="861936814">
                          <w:marLeft w:val="0"/>
                          <w:marRight w:val="0"/>
                          <w:marTop w:val="0"/>
                          <w:marBottom w:val="0"/>
                          <w:divBdr>
                            <w:top w:val="none" w:sz="0" w:space="0" w:color="auto"/>
                            <w:left w:val="none" w:sz="0" w:space="0" w:color="auto"/>
                            <w:bottom w:val="none" w:sz="0" w:space="0" w:color="auto"/>
                            <w:right w:val="none" w:sz="0" w:space="0" w:color="auto"/>
                          </w:divBdr>
                          <w:divsChild>
                            <w:div w:id="10779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040439">
      <w:bodyDiv w:val="1"/>
      <w:marLeft w:val="0"/>
      <w:marRight w:val="0"/>
      <w:marTop w:val="0"/>
      <w:marBottom w:val="0"/>
      <w:divBdr>
        <w:top w:val="none" w:sz="0" w:space="0" w:color="auto"/>
        <w:left w:val="none" w:sz="0" w:space="0" w:color="auto"/>
        <w:bottom w:val="none" w:sz="0" w:space="0" w:color="auto"/>
        <w:right w:val="none" w:sz="0" w:space="0" w:color="auto"/>
      </w:divBdr>
      <w:divsChild>
        <w:div w:id="1061247777">
          <w:marLeft w:val="0"/>
          <w:marRight w:val="0"/>
          <w:marTop w:val="0"/>
          <w:marBottom w:val="0"/>
          <w:divBdr>
            <w:top w:val="none" w:sz="0" w:space="0" w:color="auto"/>
            <w:left w:val="none" w:sz="0" w:space="0" w:color="auto"/>
            <w:bottom w:val="none" w:sz="0" w:space="0" w:color="auto"/>
            <w:right w:val="none" w:sz="0" w:space="0" w:color="auto"/>
          </w:divBdr>
          <w:divsChild>
            <w:div w:id="856039618">
              <w:marLeft w:val="0"/>
              <w:marRight w:val="0"/>
              <w:marTop w:val="0"/>
              <w:marBottom w:val="0"/>
              <w:divBdr>
                <w:top w:val="none" w:sz="0" w:space="0" w:color="auto"/>
                <w:left w:val="none" w:sz="0" w:space="0" w:color="auto"/>
                <w:bottom w:val="none" w:sz="0" w:space="0" w:color="auto"/>
                <w:right w:val="none" w:sz="0" w:space="0" w:color="auto"/>
              </w:divBdr>
              <w:divsChild>
                <w:div w:id="127205911">
                  <w:marLeft w:val="0"/>
                  <w:marRight w:val="0"/>
                  <w:marTop w:val="0"/>
                  <w:marBottom w:val="0"/>
                  <w:divBdr>
                    <w:top w:val="none" w:sz="0" w:space="0" w:color="auto"/>
                    <w:left w:val="none" w:sz="0" w:space="0" w:color="auto"/>
                    <w:bottom w:val="none" w:sz="0" w:space="0" w:color="auto"/>
                    <w:right w:val="none" w:sz="0" w:space="0" w:color="auto"/>
                  </w:divBdr>
                  <w:divsChild>
                    <w:div w:id="137068149">
                      <w:marLeft w:val="0"/>
                      <w:marRight w:val="0"/>
                      <w:marTop w:val="0"/>
                      <w:marBottom w:val="0"/>
                      <w:divBdr>
                        <w:top w:val="none" w:sz="0" w:space="0" w:color="auto"/>
                        <w:left w:val="none" w:sz="0" w:space="0" w:color="auto"/>
                        <w:bottom w:val="none" w:sz="0" w:space="0" w:color="auto"/>
                        <w:right w:val="none" w:sz="0" w:space="0" w:color="auto"/>
                      </w:divBdr>
                      <w:divsChild>
                        <w:div w:id="191771098">
                          <w:marLeft w:val="0"/>
                          <w:marRight w:val="0"/>
                          <w:marTop w:val="0"/>
                          <w:marBottom w:val="0"/>
                          <w:divBdr>
                            <w:top w:val="none" w:sz="0" w:space="0" w:color="auto"/>
                            <w:left w:val="none" w:sz="0" w:space="0" w:color="auto"/>
                            <w:bottom w:val="none" w:sz="0" w:space="0" w:color="auto"/>
                            <w:right w:val="none" w:sz="0" w:space="0" w:color="auto"/>
                          </w:divBdr>
                          <w:divsChild>
                            <w:div w:id="19532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15319">
      <w:bodyDiv w:val="1"/>
      <w:marLeft w:val="0"/>
      <w:marRight w:val="0"/>
      <w:marTop w:val="0"/>
      <w:marBottom w:val="0"/>
      <w:divBdr>
        <w:top w:val="none" w:sz="0" w:space="0" w:color="auto"/>
        <w:left w:val="none" w:sz="0" w:space="0" w:color="auto"/>
        <w:bottom w:val="none" w:sz="0" w:space="0" w:color="auto"/>
        <w:right w:val="none" w:sz="0" w:space="0" w:color="auto"/>
      </w:divBdr>
      <w:divsChild>
        <w:div w:id="517550735">
          <w:marLeft w:val="0"/>
          <w:marRight w:val="0"/>
          <w:marTop w:val="0"/>
          <w:marBottom w:val="0"/>
          <w:divBdr>
            <w:top w:val="none" w:sz="0" w:space="0" w:color="auto"/>
            <w:left w:val="none" w:sz="0" w:space="0" w:color="auto"/>
            <w:bottom w:val="none" w:sz="0" w:space="0" w:color="auto"/>
            <w:right w:val="none" w:sz="0" w:space="0" w:color="auto"/>
          </w:divBdr>
          <w:divsChild>
            <w:div w:id="687873547">
              <w:marLeft w:val="0"/>
              <w:marRight w:val="0"/>
              <w:marTop w:val="0"/>
              <w:marBottom w:val="0"/>
              <w:divBdr>
                <w:top w:val="none" w:sz="0" w:space="0" w:color="auto"/>
                <w:left w:val="none" w:sz="0" w:space="0" w:color="auto"/>
                <w:bottom w:val="none" w:sz="0" w:space="0" w:color="auto"/>
                <w:right w:val="none" w:sz="0" w:space="0" w:color="auto"/>
              </w:divBdr>
              <w:divsChild>
                <w:div w:id="1995640574">
                  <w:marLeft w:val="0"/>
                  <w:marRight w:val="0"/>
                  <w:marTop w:val="0"/>
                  <w:marBottom w:val="0"/>
                  <w:divBdr>
                    <w:top w:val="none" w:sz="0" w:space="0" w:color="auto"/>
                    <w:left w:val="none" w:sz="0" w:space="0" w:color="auto"/>
                    <w:bottom w:val="none" w:sz="0" w:space="0" w:color="auto"/>
                    <w:right w:val="none" w:sz="0" w:space="0" w:color="auto"/>
                  </w:divBdr>
                  <w:divsChild>
                    <w:div w:id="426386971">
                      <w:marLeft w:val="0"/>
                      <w:marRight w:val="0"/>
                      <w:marTop w:val="0"/>
                      <w:marBottom w:val="0"/>
                      <w:divBdr>
                        <w:top w:val="none" w:sz="0" w:space="0" w:color="auto"/>
                        <w:left w:val="none" w:sz="0" w:space="0" w:color="auto"/>
                        <w:bottom w:val="none" w:sz="0" w:space="0" w:color="auto"/>
                        <w:right w:val="none" w:sz="0" w:space="0" w:color="auto"/>
                      </w:divBdr>
                      <w:divsChild>
                        <w:div w:id="902837412">
                          <w:marLeft w:val="0"/>
                          <w:marRight w:val="0"/>
                          <w:marTop w:val="0"/>
                          <w:marBottom w:val="0"/>
                          <w:divBdr>
                            <w:top w:val="none" w:sz="0" w:space="0" w:color="auto"/>
                            <w:left w:val="none" w:sz="0" w:space="0" w:color="auto"/>
                            <w:bottom w:val="none" w:sz="0" w:space="0" w:color="auto"/>
                            <w:right w:val="none" w:sz="0" w:space="0" w:color="auto"/>
                          </w:divBdr>
                          <w:divsChild>
                            <w:div w:id="8053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741308">
      <w:bodyDiv w:val="1"/>
      <w:marLeft w:val="0"/>
      <w:marRight w:val="0"/>
      <w:marTop w:val="0"/>
      <w:marBottom w:val="0"/>
      <w:divBdr>
        <w:top w:val="none" w:sz="0" w:space="0" w:color="auto"/>
        <w:left w:val="none" w:sz="0" w:space="0" w:color="auto"/>
        <w:bottom w:val="none" w:sz="0" w:space="0" w:color="auto"/>
        <w:right w:val="none" w:sz="0" w:space="0" w:color="auto"/>
      </w:divBdr>
    </w:div>
    <w:div w:id="918710003">
      <w:bodyDiv w:val="1"/>
      <w:marLeft w:val="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503204715">
              <w:marLeft w:val="0"/>
              <w:marRight w:val="0"/>
              <w:marTop w:val="0"/>
              <w:marBottom w:val="0"/>
              <w:divBdr>
                <w:top w:val="none" w:sz="0" w:space="0" w:color="auto"/>
                <w:left w:val="none" w:sz="0" w:space="0" w:color="auto"/>
                <w:bottom w:val="none" w:sz="0" w:space="0" w:color="auto"/>
                <w:right w:val="none" w:sz="0" w:space="0" w:color="auto"/>
              </w:divBdr>
              <w:divsChild>
                <w:div w:id="1554658759">
                  <w:marLeft w:val="0"/>
                  <w:marRight w:val="0"/>
                  <w:marTop w:val="0"/>
                  <w:marBottom w:val="0"/>
                  <w:divBdr>
                    <w:top w:val="none" w:sz="0" w:space="0" w:color="auto"/>
                    <w:left w:val="none" w:sz="0" w:space="0" w:color="auto"/>
                    <w:bottom w:val="none" w:sz="0" w:space="0" w:color="auto"/>
                    <w:right w:val="none" w:sz="0" w:space="0" w:color="auto"/>
                  </w:divBdr>
                  <w:divsChild>
                    <w:div w:id="626933587">
                      <w:marLeft w:val="0"/>
                      <w:marRight w:val="0"/>
                      <w:marTop w:val="0"/>
                      <w:marBottom w:val="0"/>
                      <w:divBdr>
                        <w:top w:val="none" w:sz="0" w:space="0" w:color="auto"/>
                        <w:left w:val="none" w:sz="0" w:space="0" w:color="auto"/>
                        <w:bottom w:val="none" w:sz="0" w:space="0" w:color="auto"/>
                        <w:right w:val="none" w:sz="0" w:space="0" w:color="auto"/>
                      </w:divBdr>
                      <w:divsChild>
                        <w:div w:id="560556817">
                          <w:marLeft w:val="0"/>
                          <w:marRight w:val="0"/>
                          <w:marTop w:val="0"/>
                          <w:marBottom w:val="0"/>
                          <w:divBdr>
                            <w:top w:val="none" w:sz="0" w:space="0" w:color="auto"/>
                            <w:left w:val="none" w:sz="0" w:space="0" w:color="auto"/>
                            <w:bottom w:val="none" w:sz="0" w:space="0" w:color="auto"/>
                            <w:right w:val="none" w:sz="0" w:space="0" w:color="auto"/>
                          </w:divBdr>
                          <w:divsChild>
                            <w:div w:id="1586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880743">
      <w:bodyDiv w:val="1"/>
      <w:marLeft w:val="0"/>
      <w:marRight w:val="0"/>
      <w:marTop w:val="0"/>
      <w:marBottom w:val="0"/>
      <w:divBdr>
        <w:top w:val="none" w:sz="0" w:space="0" w:color="auto"/>
        <w:left w:val="none" w:sz="0" w:space="0" w:color="auto"/>
        <w:bottom w:val="none" w:sz="0" w:space="0" w:color="auto"/>
        <w:right w:val="none" w:sz="0" w:space="0" w:color="auto"/>
      </w:divBdr>
      <w:divsChild>
        <w:div w:id="636303392">
          <w:marLeft w:val="0"/>
          <w:marRight w:val="0"/>
          <w:marTop w:val="0"/>
          <w:marBottom w:val="0"/>
          <w:divBdr>
            <w:top w:val="none" w:sz="0" w:space="0" w:color="auto"/>
            <w:left w:val="none" w:sz="0" w:space="0" w:color="auto"/>
            <w:bottom w:val="none" w:sz="0" w:space="0" w:color="auto"/>
            <w:right w:val="none" w:sz="0" w:space="0" w:color="auto"/>
          </w:divBdr>
          <w:divsChild>
            <w:div w:id="503012036">
              <w:marLeft w:val="0"/>
              <w:marRight w:val="0"/>
              <w:marTop w:val="0"/>
              <w:marBottom w:val="0"/>
              <w:divBdr>
                <w:top w:val="none" w:sz="0" w:space="0" w:color="auto"/>
                <w:left w:val="none" w:sz="0" w:space="0" w:color="auto"/>
                <w:bottom w:val="none" w:sz="0" w:space="0" w:color="auto"/>
                <w:right w:val="none" w:sz="0" w:space="0" w:color="auto"/>
              </w:divBdr>
              <w:divsChild>
                <w:div w:id="1755391333">
                  <w:marLeft w:val="0"/>
                  <w:marRight w:val="0"/>
                  <w:marTop w:val="0"/>
                  <w:marBottom w:val="0"/>
                  <w:divBdr>
                    <w:top w:val="none" w:sz="0" w:space="0" w:color="auto"/>
                    <w:left w:val="none" w:sz="0" w:space="0" w:color="auto"/>
                    <w:bottom w:val="none" w:sz="0" w:space="0" w:color="auto"/>
                    <w:right w:val="none" w:sz="0" w:space="0" w:color="auto"/>
                  </w:divBdr>
                  <w:divsChild>
                    <w:div w:id="1071200866">
                      <w:marLeft w:val="0"/>
                      <w:marRight w:val="0"/>
                      <w:marTop w:val="0"/>
                      <w:marBottom w:val="0"/>
                      <w:divBdr>
                        <w:top w:val="none" w:sz="0" w:space="0" w:color="auto"/>
                        <w:left w:val="none" w:sz="0" w:space="0" w:color="auto"/>
                        <w:bottom w:val="none" w:sz="0" w:space="0" w:color="auto"/>
                        <w:right w:val="none" w:sz="0" w:space="0" w:color="auto"/>
                      </w:divBdr>
                      <w:divsChild>
                        <w:div w:id="887912148">
                          <w:marLeft w:val="0"/>
                          <w:marRight w:val="0"/>
                          <w:marTop w:val="0"/>
                          <w:marBottom w:val="0"/>
                          <w:divBdr>
                            <w:top w:val="none" w:sz="0" w:space="0" w:color="auto"/>
                            <w:left w:val="none" w:sz="0" w:space="0" w:color="auto"/>
                            <w:bottom w:val="none" w:sz="0" w:space="0" w:color="auto"/>
                            <w:right w:val="none" w:sz="0" w:space="0" w:color="auto"/>
                          </w:divBdr>
                          <w:divsChild>
                            <w:div w:id="10915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739203">
      <w:bodyDiv w:val="1"/>
      <w:marLeft w:val="0"/>
      <w:marRight w:val="0"/>
      <w:marTop w:val="0"/>
      <w:marBottom w:val="0"/>
      <w:divBdr>
        <w:top w:val="none" w:sz="0" w:space="0" w:color="auto"/>
        <w:left w:val="none" w:sz="0" w:space="0" w:color="auto"/>
        <w:bottom w:val="none" w:sz="0" w:space="0" w:color="auto"/>
        <w:right w:val="none" w:sz="0" w:space="0" w:color="auto"/>
      </w:divBdr>
      <w:divsChild>
        <w:div w:id="1062799746">
          <w:marLeft w:val="0"/>
          <w:marRight w:val="0"/>
          <w:marTop w:val="0"/>
          <w:marBottom w:val="0"/>
          <w:divBdr>
            <w:top w:val="none" w:sz="0" w:space="0" w:color="auto"/>
            <w:left w:val="none" w:sz="0" w:space="0" w:color="auto"/>
            <w:bottom w:val="none" w:sz="0" w:space="0" w:color="auto"/>
            <w:right w:val="none" w:sz="0" w:space="0" w:color="auto"/>
          </w:divBdr>
          <w:divsChild>
            <w:div w:id="2067604921">
              <w:marLeft w:val="0"/>
              <w:marRight w:val="0"/>
              <w:marTop w:val="0"/>
              <w:marBottom w:val="0"/>
              <w:divBdr>
                <w:top w:val="none" w:sz="0" w:space="0" w:color="auto"/>
                <w:left w:val="none" w:sz="0" w:space="0" w:color="auto"/>
                <w:bottom w:val="none" w:sz="0" w:space="0" w:color="auto"/>
                <w:right w:val="none" w:sz="0" w:space="0" w:color="auto"/>
              </w:divBdr>
              <w:divsChild>
                <w:div w:id="1310089726">
                  <w:marLeft w:val="0"/>
                  <w:marRight w:val="0"/>
                  <w:marTop w:val="0"/>
                  <w:marBottom w:val="0"/>
                  <w:divBdr>
                    <w:top w:val="none" w:sz="0" w:space="0" w:color="auto"/>
                    <w:left w:val="none" w:sz="0" w:space="0" w:color="auto"/>
                    <w:bottom w:val="none" w:sz="0" w:space="0" w:color="auto"/>
                    <w:right w:val="none" w:sz="0" w:space="0" w:color="auto"/>
                  </w:divBdr>
                  <w:divsChild>
                    <w:div w:id="1431586396">
                      <w:marLeft w:val="0"/>
                      <w:marRight w:val="0"/>
                      <w:marTop w:val="0"/>
                      <w:marBottom w:val="0"/>
                      <w:divBdr>
                        <w:top w:val="none" w:sz="0" w:space="0" w:color="auto"/>
                        <w:left w:val="none" w:sz="0" w:space="0" w:color="auto"/>
                        <w:bottom w:val="none" w:sz="0" w:space="0" w:color="auto"/>
                        <w:right w:val="none" w:sz="0" w:space="0" w:color="auto"/>
                      </w:divBdr>
                      <w:divsChild>
                        <w:div w:id="201792693">
                          <w:marLeft w:val="0"/>
                          <w:marRight w:val="0"/>
                          <w:marTop w:val="0"/>
                          <w:marBottom w:val="0"/>
                          <w:divBdr>
                            <w:top w:val="none" w:sz="0" w:space="0" w:color="auto"/>
                            <w:left w:val="none" w:sz="0" w:space="0" w:color="auto"/>
                            <w:bottom w:val="none" w:sz="0" w:space="0" w:color="auto"/>
                            <w:right w:val="none" w:sz="0" w:space="0" w:color="auto"/>
                          </w:divBdr>
                          <w:divsChild>
                            <w:div w:id="130766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69185">
      <w:bodyDiv w:val="1"/>
      <w:marLeft w:val="0"/>
      <w:marRight w:val="0"/>
      <w:marTop w:val="0"/>
      <w:marBottom w:val="0"/>
      <w:divBdr>
        <w:top w:val="none" w:sz="0" w:space="0" w:color="auto"/>
        <w:left w:val="none" w:sz="0" w:space="0" w:color="auto"/>
        <w:bottom w:val="none" w:sz="0" w:space="0" w:color="auto"/>
        <w:right w:val="none" w:sz="0" w:space="0" w:color="auto"/>
      </w:divBdr>
      <w:divsChild>
        <w:div w:id="63576067">
          <w:marLeft w:val="0"/>
          <w:marRight w:val="0"/>
          <w:marTop w:val="0"/>
          <w:marBottom w:val="0"/>
          <w:divBdr>
            <w:top w:val="none" w:sz="0" w:space="0" w:color="auto"/>
            <w:left w:val="none" w:sz="0" w:space="0" w:color="auto"/>
            <w:bottom w:val="none" w:sz="0" w:space="0" w:color="auto"/>
            <w:right w:val="none" w:sz="0" w:space="0" w:color="auto"/>
          </w:divBdr>
          <w:divsChild>
            <w:div w:id="226721591">
              <w:marLeft w:val="0"/>
              <w:marRight w:val="0"/>
              <w:marTop w:val="0"/>
              <w:marBottom w:val="0"/>
              <w:divBdr>
                <w:top w:val="none" w:sz="0" w:space="0" w:color="auto"/>
                <w:left w:val="none" w:sz="0" w:space="0" w:color="auto"/>
                <w:bottom w:val="none" w:sz="0" w:space="0" w:color="auto"/>
                <w:right w:val="none" w:sz="0" w:space="0" w:color="auto"/>
              </w:divBdr>
              <w:divsChild>
                <w:div w:id="945893670">
                  <w:marLeft w:val="0"/>
                  <w:marRight w:val="0"/>
                  <w:marTop w:val="0"/>
                  <w:marBottom w:val="0"/>
                  <w:divBdr>
                    <w:top w:val="none" w:sz="0" w:space="0" w:color="auto"/>
                    <w:left w:val="none" w:sz="0" w:space="0" w:color="auto"/>
                    <w:bottom w:val="none" w:sz="0" w:space="0" w:color="auto"/>
                    <w:right w:val="none" w:sz="0" w:space="0" w:color="auto"/>
                  </w:divBdr>
                  <w:divsChild>
                    <w:div w:id="861633212">
                      <w:marLeft w:val="0"/>
                      <w:marRight w:val="0"/>
                      <w:marTop w:val="0"/>
                      <w:marBottom w:val="0"/>
                      <w:divBdr>
                        <w:top w:val="none" w:sz="0" w:space="0" w:color="auto"/>
                        <w:left w:val="none" w:sz="0" w:space="0" w:color="auto"/>
                        <w:bottom w:val="none" w:sz="0" w:space="0" w:color="auto"/>
                        <w:right w:val="none" w:sz="0" w:space="0" w:color="auto"/>
                      </w:divBdr>
                      <w:divsChild>
                        <w:div w:id="1896550452">
                          <w:marLeft w:val="0"/>
                          <w:marRight w:val="0"/>
                          <w:marTop w:val="0"/>
                          <w:marBottom w:val="0"/>
                          <w:divBdr>
                            <w:top w:val="none" w:sz="0" w:space="0" w:color="auto"/>
                            <w:left w:val="none" w:sz="0" w:space="0" w:color="auto"/>
                            <w:bottom w:val="none" w:sz="0" w:space="0" w:color="auto"/>
                            <w:right w:val="none" w:sz="0" w:space="0" w:color="auto"/>
                          </w:divBdr>
                          <w:divsChild>
                            <w:div w:id="19272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260484">
      <w:bodyDiv w:val="1"/>
      <w:marLeft w:val="0"/>
      <w:marRight w:val="0"/>
      <w:marTop w:val="0"/>
      <w:marBottom w:val="0"/>
      <w:divBdr>
        <w:top w:val="none" w:sz="0" w:space="0" w:color="auto"/>
        <w:left w:val="none" w:sz="0" w:space="0" w:color="auto"/>
        <w:bottom w:val="none" w:sz="0" w:space="0" w:color="auto"/>
        <w:right w:val="none" w:sz="0" w:space="0" w:color="auto"/>
      </w:divBdr>
    </w:div>
    <w:div w:id="1543982030">
      <w:bodyDiv w:val="1"/>
      <w:marLeft w:val="0"/>
      <w:marRight w:val="0"/>
      <w:marTop w:val="0"/>
      <w:marBottom w:val="0"/>
      <w:divBdr>
        <w:top w:val="none" w:sz="0" w:space="0" w:color="auto"/>
        <w:left w:val="none" w:sz="0" w:space="0" w:color="auto"/>
        <w:bottom w:val="none" w:sz="0" w:space="0" w:color="auto"/>
        <w:right w:val="none" w:sz="0" w:space="0" w:color="auto"/>
      </w:divBdr>
      <w:divsChild>
        <w:div w:id="1530607452">
          <w:marLeft w:val="0"/>
          <w:marRight w:val="0"/>
          <w:marTop w:val="0"/>
          <w:marBottom w:val="0"/>
          <w:divBdr>
            <w:top w:val="none" w:sz="0" w:space="0" w:color="auto"/>
            <w:left w:val="none" w:sz="0" w:space="0" w:color="auto"/>
            <w:bottom w:val="none" w:sz="0" w:space="0" w:color="auto"/>
            <w:right w:val="none" w:sz="0" w:space="0" w:color="auto"/>
          </w:divBdr>
          <w:divsChild>
            <w:div w:id="1326713492">
              <w:marLeft w:val="0"/>
              <w:marRight w:val="0"/>
              <w:marTop w:val="0"/>
              <w:marBottom w:val="0"/>
              <w:divBdr>
                <w:top w:val="none" w:sz="0" w:space="0" w:color="auto"/>
                <w:left w:val="none" w:sz="0" w:space="0" w:color="auto"/>
                <w:bottom w:val="none" w:sz="0" w:space="0" w:color="auto"/>
                <w:right w:val="none" w:sz="0" w:space="0" w:color="auto"/>
              </w:divBdr>
              <w:divsChild>
                <w:div w:id="254099292">
                  <w:marLeft w:val="0"/>
                  <w:marRight w:val="0"/>
                  <w:marTop w:val="0"/>
                  <w:marBottom w:val="0"/>
                  <w:divBdr>
                    <w:top w:val="none" w:sz="0" w:space="0" w:color="auto"/>
                    <w:left w:val="none" w:sz="0" w:space="0" w:color="auto"/>
                    <w:bottom w:val="none" w:sz="0" w:space="0" w:color="auto"/>
                    <w:right w:val="none" w:sz="0" w:space="0" w:color="auto"/>
                  </w:divBdr>
                  <w:divsChild>
                    <w:div w:id="1956519705">
                      <w:marLeft w:val="0"/>
                      <w:marRight w:val="0"/>
                      <w:marTop w:val="0"/>
                      <w:marBottom w:val="0"/>
                      <w:divBdr>
                        <w:top w:val="none" w:sz="0" w:space="0" w:color="auto"/>
                        <w:left w:val="none" w:sz="0" w:space="0" w:color="auto"/>
                        <w:bottom w:val="none" w:sz="0" w:space="0" w:color="auto"/>
                        <w:right w:val="none" w:sz="0" w:space="0" w:color="auto"/>
                      </w:divBdr>
                      <w:divsChild>
                        <w:div w:id="1927839069">
                          <w:marLeft w:val="0"/>
                          <w:marRight w:val="0"/>
                          <w:marTop w:val="0"/>
                          <w:marBottom w:val="0"/>
                          <w:divBdr>
                            <w:top w:val="none" w:sz="0" w:space="0" w:color="auto"/>
                            <w:left w:val="none" w:sz="0" w:space="0" w:color="auto"/>
                            <w:bottom w:val="none" w:sz="0" w:space="0" w:color="auto"/>
                            <w:right w:val="none" w:sz="0" w:space="0" w:color="auto"/>
                          </w:divBdr>
                          <w:divsChild>
                            <w:div w:id="1747611705">
                              <w:marLeft w:val="0"/>
                              <w:marRight w:val="0"/>
                              <w:marTop w:val="0"/>
                              <w:marBottom w:val="0"/>
                              <w:divBdr>
                                <w:top w:val="none" w:sz="0" w:space="0" w:color="auto"/>
                                <w:left w:val="none" w:sz="0" w:space="0" w:color="auto"/>
                                <w:bottom w:val="none" w:sz="0" w:space="0" w:color="auto"/>
                                <w:right w:val="none" w:sz="0" w:space="0" w:color="auto"/>
                              </w:divBdr>
                              <w:divsChild>
                                <w:div w:id="1900706006">
                                  <w:marLeft w:val="0"/>
                                  <w:marRight w:val="0"/>
                                  <w:marTop w:val="0"/>
                                  <w:marBottom w:val="0"/>
                                  <w:divBdr>
                                    <w:top w:val="none" w:sz="0" w:space="0" w:color="auto"/>
                                    <w:left w:val="none" w:sz="0" w:space="0" w:color="auto"/>
                                    <w:bottom w:val="none" w:sz="0" w:space="0" w:color="auto"/>
                                    <w:right w:val="none" w:sz="0" w:space="0" w:color="auto"/>
                                  </w:divBdr>
                                  <w:divsChild>
                                    <w:div w:id="312023835">
                                      <w:marLeft w:val="0"/>
                                      <w:marRight w:val="0"/>
                                      <w:marTop w:val="0"/>
                                      <w:marBottom w:val="0"/>
                                      <w:divBdr>
                                        <w:top w:val="none" w:sz="0" w:space="0" w:color="auto"/>
                                        <w:left w:val="none" w:sz="0" w:space="0" w:color="auto"/>
                                        <w:bottom w:val="none" w:sz="0" w:space="0" w:color="auto"/>
                                        <w:right w:val="none" w:sz="0" w:space="0" w:color="auto"/>
                                      </w:divBdr>
                                      <w:divsChild>
                                        <w:div w:id="1625962167">
                                          <w:marLeft w:val="0"/>
                                          <w:marRight w:val="0"/>
                                          <w:marTop w:val="0"/>
                                          <w:marBottom w:val="0"/>
                                          <w:divBdr>
                                            <w:top w:val="none" w:sz="0" w:space="0" w:color="auto"/>
                                            <w:left w:val="none" w:sz="0" w:space="0" w:color="auto"/>
                                            <w:bottom w:val="none" w:sz="0" w:space="0" w:color="auto"/>
                                            <w:right w:val="none" w:sz="0" w:space="0" w:color="auto"/>
                                          </w:divBdr>
                                          <w:divsChild>
                                            <w:div w:id="1844467834">
                                              <w:marLeft w:val="0"/>
                                              <w:marRight w:val="0"/>
                                              <w:marTop w:val="0"/>
                                              <w:marBottom w:val="150"/>
                                              <w:divBdr>
                                                <w:top w:val="none" w:sz="0" w:space="0" w:color="auto"/>
                                                <w:left w:val="none" w:sz="0" w:space="0" w:color="auto"/>
                                                <w:bottom w:val="single" w:sz="6" w:space="8" w:color="E1E1E1"/>
                                                <w:right w:val="none" w:sz="0" w:space="0" w:color="auto"/>
                                              </w:divBdr>
                                              <w:divsChild>
                                                <w:div w:id="13985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7805045">
      <w:bodyDiv w:val="1"/>
      <w:marLeft w:val="0"/>
      <w:marRight w:val="0"/>
      <w:marTop w:val="0"/>
      <w:marBottom w:val="0"/>
      <w:divBdr>
        <w:top w:val="none" w:sz="0" w:space="0" w:color="auto"/>
        <w:left w:val="none" w:sz="0" w:space="0" w:color="auto"/>
        <w:bottom w:val="none" w:sz="0" w:space="0" w:color="auto"/>
        <w:right w:val="none" w:sz="0" w:space="0" w:color="auto"/>
      </w:divBdr>
      <w:divsChild>
        <w:div w:id="1128161556">
          <w:marLeft w:val="0"/>
          <w:marRight w:val="0"/>
          <w:marTop w:val="0"/>
          <w:marBottom w:val="0"/>
          <w:divBdr>
            <w:top w:val="none" w:sz="0" w:space="0" w:color="auto"/>
            <w:left w:val="none" w:sz="0" w:space="0" w:color="auto"/>
            <w:bottom w:val="none" w:sz="0" w:space="0" w:color="auto"/>
            <w:right w:val="none" w:sz="0" w:space="0" w:color="auto"/>
          </w:divBdr>
          <w:divsChild>
            <w:div w:id="1175069080">
              <w:marLeft w:val="0"/>
              <w:marRight w:val="0"/>
              <w:marTop w:val="0"/>
              <w:marBottom w:val="0"/>
              <w:divBdr>
                <w:top w:val="none" w:sz="0" w:space="0" w:color="auto"/>
                <w:left w:val="none" w:sz="0" w:space="0" w:color="auto"/>
                <w:bottom w:val="none" w:sz="0" w:space="0" w:color="auto"/>
                <w:right w:val="none" w:sz="0" w:space="0" w:color="auto"/>
              </w:divBdr>
              <w:divsChild>
                <w:div w:id="649481677">
                  <w:marLeft w:val="0"/>
                  <w:marRight w:val="0"/>
                  <w:marTop w:val="0"/>
                  <w:marBottom w:val="0"/>
                  <w:divBdr>
                    <w:top w:val="none" w:sz="0" w:space="0" w:color="auto"/>
                    <w:left w:val="none" w:sz="0" w:space="0" w:color="auto"/>
                    <w:bottom w:val="none" w:sz="0" w:space="0" w:color="auto"/>
                    <w:right w:val="none" w:sz="0" w:space="0" w:color="auto"/>
                  </w:divBdr>
                  <w:divsChild>
                    <w:div w:id="2106882581">
                      <w:marLeft w:val="0"/>
                      <w:marRight w:val="0"/>
                      <w:marTop w:val="0"/>
                      <w:marBottom w:val="0"/>
                      <w:divBdr>
                        <w:top w:val="none" w:sz="0" w:space="0" w:color="auto"/>
                        <w:left w:val="none" w:sz="0" w:space="0" w:color="auto"/>
                        <w:bottom w:val="none" w:sz="0" w:space="0" w:color="auto"/>
                        <w:right w:val="none" w:sz="0" w:space="0" w:color="auto"/>
                      </w:divBdr>
                      <w:divsChild>
                        <w:div w:id="2106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554698">
      <w:bodyDiv w:val="1"/>
      <w:marLeft w:val="0"/>
      <w:marRight w:val="0"/>
      <w:marTop w:val="0"/>
      <w:marBottom w:val="0"/>
      <w:divBdr>
        <w:top w:val="none" w:sz="0" w:space="0" w:color="auto"/>
        <w:left w:val="none" w:sz="0" w:space="0" w:color="auto"/>
        <w:bottom w:val="none" w:sz="0" w:space="0" w:color="auto"/>
        <w:right w:val="none" w:sz="0" w:space="0" w:color="auto"/>
      </w:divBdr>
      <w:divsChild>
        <w:div w:id="659038230">
          <w:marLeft w:val="0"/>
          <w:marRight w:val="0"/>
          <w:marTop w:val="0"/>
          <w:marBottom w:val="0"/>
          <w:divBdr>
            <w:top w:val="none" w:sz="0" w:space="0" w:color="auto"/>
            <w:left w:val="none" w:sz="0" w:space="0" w:color="auto"/>
            <w:bottom w:val="none" w:sz="0" w:space="0" w:color="auto"/>
            <w:right w:val="none" w:sz="0" w:space="0" w:color="auto"/>
          </w:divBdr>
          <w:divsChild>
            <w:div w:id="695157615">
              <w:marLeft w:val="0"/>
              <w:marRight w:val="0"/>
              <w:marTop w:val="0"/>
              <w:marBottom w:val="0"/>
              <w:divBdr>
                <w:top w:val="none" w:sz="0" w:space="0" w:color="auto"/>
                <w:left w:val="none" w:sz="0" w:space="0" w:color="auto"/>
                <w:bottom w:val="none" w:sz="0" w:space="0" w:color="auto"/>
                <w:right w:val="none" w:sz="0" w:space="0" w:color="auto"/>
              </w:divBdr>
              <w:divsChild>
                <w:div w:id="709114581">
                  <w:marLeft w:val="0"/>
                  <w:marRight w:val="0"/>
                  <w:marTop w:val="0"/>
                  <w:marBottom w:val="0"/>
                  <w:divBdr>
                    <w:top w:val="none" w:sz="0" w:space="0" w:color="auto"/>
                    <w:left w:val="none" w:sz="0" w:space="0" w:color="auto"/>
                    <w:bottom w:val="none" w:sz="0" w:space="0" w:color="auto"/>
                    <w:right w:val="none" w:sz="0" w:space="0" w:color="auto"/>
                  </w:divBdr>
                  <w:divsChild>
                    <w:div w:id="1427459669">
                      <w:marLeft w:val="0"/>
                      <w:marRight w:val="0"/>
                      <w:marTop w:val="0"/>
                      <w:marBottom w:val="0"/>
                      <w:divBdr>
                        <w:top w:val="none" w:sz="0" w:space="0" w:color="auto"/>
                        <w:left w:val="none" w:sz="0" w:space="0" w:color="auto"/>
                        <w:bottom w:val="none" w:sz="0" w:space="0" w:color="auto"/>
                        <w:right w:val="none" w:sz="0" w:space="0" w:color="auto"/>
                      </w:divBdr>
                      <w:divsChild>
                        <w:div w:id="1284191488">
                          <w:marLeft w:val="0"/>
                          <w:marRight w:val="0"/>
                          <w:marTop w:val="0"/>
                          <w:marBottom w:val="0"/>
                          <w:divBdr>
                            <w:top w:val="none" w:sz="0" w:space="0" w:color="auto"/>
                            <w:left w:val="none" w:sz="0" w:space="0" w:color="auto"/>
                            <w:bottom w:val="none" w:sz="0" w:space="0" w:color="auto"/>
                            <w:right w:val="none" w:sz="0" w:space="0" w:color="auto"/>
                          </w:divBdr>
                          <w:divsChild>
                            <w:div w:id="236938502">
                              <w:marLeft w:val="0"/>
                              <w:marRight w:val="0"/>
                              <w:marTop w:val="0"/>
                              <w:marBottom w:val="0"/>
                              <w:divBdr>
                                <w:top w:val="none" w:sz="0" w:space="0" w:color="auto"/>
                                <w:left w:val="none" w:sz="0" w:space="0" w:color="auto"/>
                                <w:bottom w:val="none" w:sz="0" w:space="0" w:color="auto"/>
                                <w:right w:val="none" w:sz="0" w:space="0" w:color="auto"/>
                              </w:divBdr>
                              <w:divsChild>
                                <w:div w:id="1544830754">
                                  <w:marLeft w:val="12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6515">
      <w:bodyDiv w:val="1"/>
      <w:marLeft w:val="0"/>
      <w:marRight w:val="0"/>
      <w:marTop w:val="0"/>
      <w:marBottom w:val="0"/>
      <w:divBdr>
        <w:top w:val="none" w:sz="0" w:space="0" w:color="auto"/>
        <w:left w:val="none" w:sz="0" w:space="0" w:color="auto"/>
        <w:bottom w:val="none" w:sz="0" w:space="0" w:color="auto"/>
        <w:right w:val="none" w:sz="0" w:space="0" w:color="auto"/>
      </w:divBdr>
      <w:divsChild>
        <w:div w:id="1677807284">
          <w:marLeft w:val="0"/>
          <w:marRight w:val="0"/>
          <w:marTop w:val="0"/>
          <w:marBottom w:val="0"/>
          <w:divBdr>
            <w:top w:val="none" w:sz="0" w:space="0" w:color="auto"/>
            <w:left w:val="none" w:sz="0" w:space="0" w:color="auto"/>
            <w:bottom w:val="none" w:sz="0" w:space="0" w:color="auto"/>
            <w:right w:val="none" w:sz="0" w:space="0" w:color="auto"/>
          </w:divBdr>
          <w:divsChild>
            <w:div w:id="153956178">
              <w:marLeft w:val="0"/>
              <w:marRight w:val="0"/>
              <w:marTop w:val="0"/>
              <w:marBottom w:val="0"/>
              <w:divBdr>
                <w:top w:val="none" w:sz="0" w:space="0" w:color="auto"/>
                <w:left w:val="none" w:sz="0" w:space="0" w:color="auto"/>
                <w:bottom w:val="none" w:sz="0" w:space="0" w:color="auto"/>
                <w:right w:val="none" w:sz="0" w:space="0" w:color="auto"/>
              </w:divBdr>
              <w:divsChild>
                <w:div w:id="1220627715">
                  <w:marLeft w:val="0"/>
                  <w:marRight w:val="0"/>
                  <w:marTop w:val="0"/>
                  <w:marBottom w:val="0"/>
                  <w:divBdr>
                    <w:top w:val="none" w:sz="0" w:space="0" w:color="auto"/>
                    <w:left w:val="none" w:sz="0" w:space="0" w:color="auto"/>
                    <w:bottom w:val="none" w:sz="0" w:space="0" w:color="auto"/>
                    <w:right w:val="none" w:sz="0" w:space="0" w:color="auto"/>
                  </w:divBdr>
                  <w:divsChild>
                    <w:div w:id="377318519">
                      <w:marLeft w:val="0"/>
                      <w:marRight w:val="0"/>
                      <w:marTop w:val="0"/>
                      <w:marBottom w:val="0"/>
                      <w:divBdr>
                        <w:top w:val="none" w:sz="0" w:space="0" w:color="auto"/>
                        <w:left w:val="none" w:sz="0" w:space="0" w:color="auto"/>
                        <w:bottom w:val="none" w:sz="0" w:space="0" w:color="auto"/>
                        <w:right w:val="none" w:sz="0" w:space="0" w:color="auto"/>
                      </w:divBdr>
                      <w:divsChild>
                        <w:div w:id="767240859">
                          <w:marLeft w:val="0"/>
                          <w:marRight w:val="0"/>
                          <w:marTop w:val="0"/>
                          <w:marBottom w:val="0"/>
                          <w:divBdr>
                            <w:top w:val="none" w:sz="0" w:space="0" w:color="auto"/>
                            <w:left w:val="none" w:sz="0" w:space="0" w:color="auto"/>
                            <w:bottom w:val="none" w:sz="0" w:space="0" w:color="auto"/>
                            <w:right w:val="none" w:sz="0" w:space="0" w:color="auto"/>
                          </w:divBdr>
                          <w:divsChild>
                            <w:div w:id="7606011">
                              <w:marLeft w:val="0"/>
                              <w:marRight w:val="0"/>
                              <w:marTop w:val="0"/>
                              <w:marBottom w:val="0"/>
                              <w:divBdr>
                                <w:top w:val="none" w:sz="0" w:space="0" w:color="auto"/>
                                <w:left w:val="none" w:sz="0" w:space="0" w:color="auto"/>
                                <w:bottom w:val="none" w:sz="0" w:space="0" w:color="auto"/>
                                <w:right w:val="none" w:sz="0" w:space="0" w:color="auto"/>
                              </w:divBdr>
                              <w:divsChild>
                                <w:div w:id="12792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2344">
      <w:bodyDiv w:val="1"/>
      <w:marLeft w:val="0"/>
      <w:marRight w:val="0"/>
      <w:marTop w:val="0"/>
      <w:marBottom w:val="0"/>
      <w:divBdr>
        <w:top w:val="none" w:sz="0" w:space="0" w:color="auto"/>
        <w:left w:val="none" w:sz="0" w:space="0" w:color="auto"/>
        <w:bottom w:val="none" w:sz="0" w:space="0" w:color="auto"/>
        <w:right w:val="none" w:sz="0" w:space="0" w:color="auto"/>
      </w:divBdr>
      <w:divsChild>
        <w:div w:id="954750208">
          <w:marLeft w:val="0"/>
          <w:marRight w:val="0"/>
          <w:marTop w:val="0"/>
          <w:marBottom w:val="0"/>
          <w:divBdr>
            <w:top w:val="none" w:sz="0" w:space="0" w:color="auto"/>
            <w:left w:val="none" w:sz="0" w:space="0" w:color="auto"/>
            <w:bottom w:val="none" w:sz="0" w:space="0" w:color="auto"/>
            <w:right w:val="none" w:sz="0" w:space="0" w:color="auto"/>
          </w:divBdr>
          <w:divsChild>
            <w:div w:id="1696347595">
              <w:marLeft w:val="0"/>
              <w:marRight w:val="0"/>
              <w:marTop w:val="0"/>
              <w:marBottom w:val="0"/>
              <w:divBdr>
                <w:top w:val="none" w:sz="0" w:space="0" w:color="auto"/>
                <w:left w:val="none" w:sz="0" w:space="0" w:color="auto"/>
                <w:bottom w:val="none" w:sz="0" w:space="0" w:color="auto"/>
                <w:right w:val="none" w:sz="0" w:space="0" w:color="auto"/>
              </w:divBdr>
              <w:divsChild>
                <w:div w:id="653677466">
                  <w:marLeft w:val="0"/>
                  <w:marRight w:val="0"/>
                  <w:marTop w:val="0"/>
                  <w:marBottom w:val="0"/>
                  <w:divBdr>
                    <w:top w:val="none" w:sz="0" w:space="0" w:color="auto"/>
                    <w:left w:val="none" w:sz="0" w:space="0" w:color="auto"/>
                    <w:bottom w:val="none" w:sz="0" w:space="0" w:color="auto"/>
                    <w:right w:val="none" w:sz="0" w:space="0" w:color="auto"/>
                  </w:divBdr>
                  <w:divsChild>
                    <w:div w:id="1079207437">
                      <w:marLeft w:val="0"/>
                      <w:marRight w:val="0"/>
                      <w:marTop w:val="0"/>
                      <w:marBottom w:val="0"/>
                      <w:divBdr>
                        <w:top w:val="none" w:sz="0" w:space="0" w:color="auto"/>
                        <w:left w:val="none" w:sz="0" w:space="0" w:color="auto"/>
                        <w:bottom w:val="none" w:sz="0" w:space="0" w:color="auto"/>
                        <w:right w:val="none" w:sz="0" w:space="0" w:color="auto"/>
                      </w:divBdr>
                      <w:divsChild>
                        <w:div w:id="4336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31C22-B099-48EB-8987-B5733051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Form 005A Catering risk assessment form</vt:lpstr>
    </vt:vector>
  </TitlesOfParts>
  <Company>Slough Borough Council</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005A Catering risk assessment form</dc:title>
  <dc:creator>Georgina.Watson@slough.gov.uk</dc:creator>
  <cp:lastModifiedBy>Watson Georgina</cp:lastModifiedBy>
  <cp:revision>13</cp:revision>
  <cp:lastPrinted>2017-08-22T11:41:00Z</cp:lastPrinted>
  <dcterms:created xsi:type="dcterms:W3CDTF">2022-03-08T08:48:00Z</dcterms:created>
  <dcterms:modified xsi:type="dcterms:W3CDTF">2022-12-14T10:36:00Z</dcterms:modified>
</cp:coreProperties>
</file>